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BD03" w14:textId="3BDE8BEB" w:rsidR="00782C91" w:rsidRDefault="00782C91" w:rsidP="00334AEB">
      <w:pPr>
        <w:pStyle w:val="Heading2"/>
      </w:pPr>
      <w:r>
        <w:t>SETS</w:t>
      </w:r>
    </w:p>
    <w:p w14:paraId="1DD362AD" w14:textId="5E5C7105" w:rsidR="00782C91" w:rsidRDefault="00782C91">
      <w:pPr>
        <w:rPr>
          <w:b/>
          <w:bCs/>
        </w:rPr>
      </w:pPr>
      <w:r>
        <w:rPr>
          <w:b/>
          <w:bCs/>
        </w:rPr>
        <w:t>Commodity</w:t>
      </w:r>
    </w:p>
    <w:p w14:paraId="18F3AB06" w14:textId="2AEB84C8" w:rsidR="00782C91" w:rsidRDefault="00782C91">
      <w:r>
        <w:t xml:space="preserve">The </w:t>
      </w:r>
      <w:r w:rsidRPr="00DF3338">
        <w:rPr>
          <w:i/>
          <w:iCs/>
        </w:rPr>
        <w:t>Commodity</w:t>
      </w:r>
      <w:r>
        <w:t xml:space="preserve"> set is used to define all flows in the model. This can include </w:t>
      </w:r>
      <w:r w:rsidR="00334AEB">
        <w:t xml:space="preserve">physical flows such as </w:t>
      </w:r>
      <w:r>
        <w:t xml:space="preserve">energy carriers, materials, water and land as well as </w:t>
      </w:r>
      <w:r w:rsidR="00334AEB">
        <w:t>non-physical</w:t>
      </w:r>
      <w:r>
        <w:t xml:space="preserve"> flows such as renewable energy credits</w:t>
      </w:r>
      <w:r w:rsidR="00334AEB">
        <w:t xml:space="preserve"> or water permits.</w:t>
      </w:r>
      <w:r>
        <w:t xml:space="preserve"> </w:t>
      </w:r>
    </w:p>
    <w:p w14:paraId="361FC687" w14:textId="1748BE43" w:rsidR="004B0B3D" w:rsidRDefault="004B0B3D" w:rsidP="004B0B3D">
      <w:pPr>
        <w:rPr>
          <w:b/>
          <w:bCs/>
        </w:rPr>
      </w:pPr>
      <w:r>
        <w:rPr>
          <w:b/>
          <w:bCs/>
        </w:rPr>
        <w:t>Emission</w:t>
      </w:r>
    </w:p>
    <w:p w14:paraId="3F6F9123" w14:textId="70777367" w:rsidR="004B0B3D" w:rsidRDefault="004B0B3D">
      <w:r>
        <w:t xml:space="preserve">The </w:t>
      </w:r>
      <w:r w:rsidR="00452D20" w:rsidRPr="00452D20">
        <w:rPr>
          <w:i/>
          <w:iCs/>
        </w:rPr>
        <w:t>E</w:t>
      </w:r>
      <w:r w:rsidRPr="00452D20">
        <w:rPr>
          <w:i/>
          <w:iCs/>
        </w:rPr>
        <w:t>mission</w:t>
      </w:r>
      <w:r>
        <w:t xml:space="preserve"> set is used to define all </w:t>
      </w:r>
      <w:r w:rsidR="00550985">
        <w:t>g</w:t>
      </w:r>
      <w:r w:rsidR="0096133D">
        <w:t>reenhouse gases or pollutants</w:t>
      </w:r>
      <w:r w:rsidR="00550985">
        <w:t xml:space="preserve"> included in the model. </w:t>
      </w:r>
      <w:r>
        <w:t xml:space="preserve"> </w:t>
      </w:r>
      <w:r w:rsidR="00550985">
        <w:t xml:space="preserve">It can </w:t>
      </w:r>
      <w:r w:rsidR="007A48F2">
        <w:t>be used to represent</w:t>
      </w:r>
      <w:r w:rsidR="00550985">
        <w:t xml:space="preserve"> ga</w:t>
      </w:r>
      <w:r w:rsidR="007A48F2">
        <w:t xml:space="preserve">ses, liquids or solids. </w:t>
      </w:r>
    </w:p>
    <w:p w14:paraId="78BDF077" w14:textId="4C726B45" w:rsidR="00A2232C" w:rsidRPr="00A2232C" w:rsidRDefault="00A2232C">
      <w:pPr>
        <w:rPr>
          <w:b/>
          <w:bCs/>
        </w:rPr>
      </w:pPr>
      <w:r w:rsidRPr="00A2232C">
        <w:rPr>
          <w:b/>
          <w:bCs/>
        </w:rPr>
        <w:t>Mode of Operation</w:t>
      </w:r>
    </w:p>
    <w:p w14:paraId="50D41DB9" w14:textId="401F6B96" w:rsidR="00A2232C" w:rsidRDefault="00A2232C">
      <w:r>
        <w:t xml:space="preserve">The </w:t>
      </w:r>
      <w:r w:rsidRPr="00A2232C">
        <w:rPr>
          <w:i/>
          <w:iCs/>
        </w:rPr>
        <w:t>Mode of operation</w:t>
      </w:r>
      <w:r>
        <w:t xml:space="preserve"> set can be used when different operational regimes are possible with a single </w:t>
      </w:r>
      <w:r w:rsidRPr="00A2232C">
        <w:rPr>
          <w:i/>
          <w:iCs/>
        </w:rPr>
        <w:t>Technology</w:t>
      </w:r>
      <w:r>
        <w:t xml:space="preserve"> (i.e. an asset can be used in different ways that affect the technical or economic characteristics of the asset</w:t>
      </w:r>
      <w:proofErr w:type="gramStart"/>
      <w:r>
        <w:t>) .</w:t>
      </w:r>
      <w:proofErr w:type="gramEnd"/>
      <w:r>
        <w:t xml:space="preserve"> For example, some power plants can switch between using liquid fuels and gas as inputs. This could be represented with two modes of operation where one mode represents operation with a liquid fuel (e.g. diesel) and a second mode represents operation with natural gas as input. Modes of operation are numbered (as opposed to named) and there is no upper </w:t>
      </w:r>
      <w:r w:rsidR="00C336EC">
        <w:t>restriction</w:t>
      </w:r>
      <w:r>
        <w:t xml:space="preserve"> on the number of modes</w:t>
      </w:r>
      <w:r w:rsidR="00C336EC">
        <w:t xml:space="preserve">. </w:t>
      </w:r>
    </w:p>
    <w:p w14:paraId="0D8465B4" w14:textId="3C9DA0CB" w:rsidR="00782C91" w:rsidRDefault="00782C91" w:rsidP="00782C91">
      <w:pPr>
        <w:rPr>
          <w:b/>
          <w:bCs/>
        </w:rPr>
      </w:pPr>
      <w:r>
        <w:rPr>
          <w:b/>
          <w:bCs/>
        </w:rPr>
        <w:t>Technology</w:t>
      </w:r>
    </w:p>
    <w:p w14:paraId="126BA35E" w14:textId="6B38D696" w:rsidR="002E2E9D" w:rsidRDefault="00782C91" w:rsidP="00782C91">
      <w:r w:rsidRPr="00334AEB">
        <w:t>The</w:t>
      </w:r>
      <w:r w:rsidR="00334AEB">
        <w:t xml:space="preserve"> </w:t>
      </w:r>
      <w:r w:rsidR="00334AEB" w:rsidRPr="00DF3338">
        <w:rPr>
          <w:i/>
          <w:iCs/>
        </w:rPr>
        <w:t>Technology</w:t>
      </w:r>
      <w:r w:rsidR="00334AEB">
        <w:t xml:space="preserve"> </w:t>
      </w:r>
      <w:r w:rsidR="001A48E0">
        <w:t xml:space="preserve">set </w:t>
      </w:r>
      <w:r w:rsidR="00334AEB">
        <w:t xml:space="preserve">is used to define </w:t>
      </w:r>
      <w:r w:rsidR="001A48E0">
        <w:t xml:space="preserve">all processes in the model and can represent </w:t>
      </w:r>
      <w:r w:rsidRPr="00334AEB">
        <w:t xml:space="preserve">any natural </w:t>
      </w:r>
      <w:r w:rsidR="00555CF2" w:rsidRPr="00334AEB">
        <w:t>resource (</w:t>
      </w:r>
      <w:r w:rsidR="001A48E0">
        <w:t xml:space="preserve">stock or renewable), human infrastructure, facility, piece of equipment </w:t>
      </w:r>
      <w:r w:rsidR="00E016DF">
        <w:t xml:space="preserve">or management practice </w:t>
      </w:r>
      <w:r w:rsidR="001A48E0">
        <w:t>that either produces a commodity (flow), converts one commodity to another, or consumes a commodity.</w:t>
      </w:r>
    </w:p>
    <w:p w14:paraId="46670725" w14:textId="5BE85ED7" w:rsidR="002E2E9D" w:rsidRDefault="002E2E9D" w:rsidP="002E2E9D">
      <w:pPr>
        <w:rPr>
          <w:b/>
          <w:bCs/>
        </w:rPr>
      </w:pPr>
      <w:r>
        <w:rPr>
          <w:b/>
          <w:bCs/>
        </w:rPr>
        <w:t>Technology group</w:t>
      </w:r>
    </w:p>
    <w:p w14:paraId="3E8E6B0F" w14:textId="2BA40A3F" w:rsidR="00782C91" w:rsidRDefault="002E2E9D" w:rsidP="00782C91">
      <w:r w:rsidRPr="00334AEB">
        <w:t>The</w:t>
      </w:r>
      <w:r>
        <w:t xml:space="preserve"> </w:t>
      </w:r>
      <w:r w:rsidRPr="00DF3338">
        <w:rPr>
          <w:i/>
          <w:iCs/>
        </w:rPr>
        <w:t>Technology</w:t>
      </w:r>
      <w:r>
        <w:rPr>
          <w:i/>
          <w:iCs/>
        </w:rPr>
        <w:t xml:space="preserve"> group </w:t>
      </w:r>
      <w:r>
        <w:t xml:space="preserve">set is used </w:t>
      </w:r>
      <w:r w:rsidR="005C3E5E">
        <w:t xml:space="preserve">to aggregate results based on </w:t>
      </w:r>
      <w:r w:rsidR="006A19F8">
        <w:t>category</w:t>
      </w:r>
      <w:r w:rsidR="0073452D">
        <w:t xml:space="preserve">. If users want to </w:t>
      </w:r>
      <w:r w:rsidR="006A19F8">
        <w:t xml:space="preserve">display results </w:t>
      </w:r>
      <w:r w:rsidR="005A6C11">
        <w:t xml:space="preserve">at a more aggregate level than the technology level, this set can be used to specify which technologies to include </w:t>
      </w:r>
      <w:r w:rsidR="0075098A">
        <w:t xml:space="preserve">in </w:t>
      </w:r>
      <w:r w:rsidR="00D657E7">
        <w:t>the aggregated</w:t>
      </w:r>
      <w:r w:rsidR="0075098A">
        <w:t xml:space="preserve"> category</w:t>
      </w:r>
      <w:r w:rsidR="00D657E7">
        <w:t xml:space="preserve"> the user wants results displayed for</w:t>
      </w:r>
      <w:r w:rsidR="005A6C11">
        <w:t xml:space="preserve">. </w:t>
      </w:r>
      <w:r w:rsidR="005C3E5E">
        <w:t xml:space="preserve"> </w:t>
      </w:r>
    </w:p>
    <w:p w14:paraId="0BEE2A46" w14:textId="60B3E3E7" w:rsidR="0075098A" w:rsidRPr="00334AEB" w:rsidRDefault="0075098A" w:rsidP="00782C91">
      <w:r>
        <w:t>For example, if a model has 5 different natural gas fired power stations</w:t>
      </w:r>
      <w:r w:rsidR="008B34FC">
        <w:t xml:space="preserve">, but the user wants to </w:t>
      </w:r>
      <w:r w:rsidR="00067D04">
        <w:t xml:space="preserve">be able </w:t>
      </w:r>
      <w:r w:rsidR="008B34FC">
        <w:t>display them</w:t>
      </w:r>
      <w:r w:rsidR="00067D04">
        <w:t xml:space="preserve"> as a single category in the results charts, a “</w:t>
      </w:r>
      <w:r w:rsidR="002F56BA">
        <w:t>N</w:t>
      </w:r>
      <w:r w:rsidR="00067D04">
        <w:t xml:space="preserve">atural </w:t>
      </w:r>
      <w:r w:rsidR="002F56BA">
        <w:t xml:space="preserve">gas power stations” technology group could be created </w:t>
      </w:r>
      <w:r w:rsidR="004446D8">
        <w:t xml:space="preserve">with </w:t>
      </w:r>
      <w:r w:rsidR="002F56BA">
        <w:t xml:space="preserve">each of the 5 </w:t>
      </w:r>
      <w:r w:rsidR="004446D8">
        <w:t>technologies as members</w:t>
      </w:r>
      <w:r w:rsidR="003916D8">
        <w:t xml:space="preserve">. The user could then choose to view results by </w:t>
      </w:r>
      <w:r w:rsidR="003916D8" w:rsidRPr="003916D8">
        <w:rPr>
          <w:i/>
          <w:iCs/>
        </w:rPr>
        <w:t>Technology group</w:t>
      </w:r>
      <w:r w:rsidR="003916D8">
        <w:t xml:space="preserve"> rather than by </w:t>
      </w:r>
      <w:r w:rsidR="003916D8" w:rsidRPr="003916D8">
        <w:rPr>
          <w:i/>
          <w:iCs/>
        </w:rPr>
        <w:t>Technology</w:t>
      </w:r>
      <w:r w:rsidR="003916D8">
        <w:t xml:space="preserve"> </w:t>
      </w:r>
      <w:r w:rsidR="004446D8">
        <w:t xml:space="preserve">in the results view to see the </w:t>
      </w:r>
      <w:r w:rsidR="004139AF">
        <w:t xml:space="preserve">aggregated categories. </w:t>
      </w:r>
    </w:p>
    <w:p w14:paraId="2EE5C062" w14:textId="047A84C3" w:rsidR="00782C91" w:rsidRDefault="00334AEB">
      <w:pPr>
        <w:rPr>
          <w:b/>
          <w:bCs/>
        </w:rPr>
      </w:pPr>
      <w:r w:rsidRPr="00334AEB">
        <w:rPr>
          <w:b/>
          <w:bCs/>
        </w:rPr>
        <w:t>Time-slice</w:t>
      </w:r>
    </w:p>
    <w:p w14:paraId="304C2012" w14:textId="43B9C631" w:rsidR="001A48E0" w:rsidRPr="001A48E0" w:rsidRDefault="001A48E0">
      <w:r>
        <w:t xml:space="preserve">The </w:t>
      </w:r>
      <w:r w:rsidR="00DF3338">
        <w:rPr>
          <w:i/>
          <w:iCs/>
        </w:rPr>
        <w:t>T</w:t>
      </w:r>
      <w:r w:rsidRPr="00DF3338">
        <w:rPr>
          <w:i/>
          <w:iCs/>
        </w:rPr>
        <w:t>ime-slice</w:t>
      </w:r>
      <w:r>
        <w:t xml:space="preserve"> set is used to define all sub-annual time divisions in the model. </w:t>
      </w:r>
    </w:p>
    <w:p w14:paraId="2C5B37B0" w14:textId="51E0523A" w:rsidR="00334AEB" w:rsidRDefault="004B0B3D">
      <w:pPr>
        <w:rPr>
          <w:b/>
          <w:bCs/>
        </w:rPr>
      </w:pPr>
      <w:r>
        <w:rPr>
          <w:b/>
          <w:bCs/>
        </w:rPr>
        <w:t>Year</w:t>
      </w:r>
    </w:p>
    <w:p w14:paraId="3A9BE420" w14:textId="675C3477" w:rsidR="004B0B3D" w:rsidRPr="004B0B3D" w:rsidRDefault="004B0B3D">
      <w:r>
        <w:t xml:space="preserve">The </w:t>
      </w:r>
      <w:r w:rsidRPr="00B3602D">
        <w:rPr>
          <w:i/>
          <w:iCs/>
        </w:rPr>
        <w:t>Year</w:t>
      </w:r>
      <w:r>
        <w:t xml:space="preserve"> set is used to define all years within the model horizon (i.e. all years to include in the analysis)</w:t>
      </w:r>
    </w:p>
    <w:p w14:paraId="05E7F43A" w14:textId="77777777" w:rsidR="00EB0E63" w:rsidRDefault="00EB0E63" w:rsidP="00334AEB">
      <w:pPr>
        <w:pStyle w:val="Heading2"/>
      </w:pPr>
    </w:p>
    <w:p w14:paraId="3AB80FD0" w14:textId="40AE9DC9" w:rsidR="00782C91" w:rsidRDefault="00334AEB" w:rsidP="00334AEB">
      <w:pPr>
        <w:pStyle w:val="Heading2"/>
      </w:pPr>
      <w:r>
        <w:t>Parameters</w:t>
      </w:r>
    </w:p>
    <w:p w14:paraId="3F1C0CED" w14:textId="3F124399" w:rsidR="00BD4E94" w:rsidRPr="00BD4E94" w:rsidRDefault="00BD4E94">
      <w:pPr>
        <w:rPr>
          <w:b/>
          <w:bCs/>
        </w:rPr>
      </w:pPr>
      <w:r w:rsidRPr="00BD4E94">
        <w:rPr>
          <w:b/>
          <w:bCs/>
        </w:rPr>
        <w:t>Discount rate:</w:t>
      </w:r>
    </w:p>
    <w:p w14:paraId="3362F487" w14:textId="7C706F31" w:rsidR="00BD4E94" w:rsidRDefault="00BD4E94">
      <w:r>
        <w:t xml:space="preserve">In present value analysis, the </w:t>
      </w:r>
      <w:r w:rsidRPr="00DF3338">
        <w:rPr>
          <w:i/>
          <w:iCs/>
        </w:rPr>
        <w:t>discount rate</w:t>
      </w:r>
      <w:r w:rsidR="00DF3338">
        <w:rPr>
          <w:i/>
          <w:iCs/>
        </w:rPr>
        <w:t xml:space="preserve"> [Region]</w:t>
      </w:r>
      <w:r>
        <w:t xml:space="preserve"> represents </w:t>
      </w:r>
      <w:r w:rsidR="00952A22">
        <w:t>the time preference rate</w:t>
      </w:r>
      <w:r>
        <w:t xml:space="preserve"> used to </w:t>
      </w:r>
      <w:r w:rsidR="00952A22">
        <w:t xml:space="preserve">“discount” </w:t>
      </w:r>
      <w:r>
        <w:t xml:space="preserve">future cash flows into their present value. </w:t>
      </w:r>
      <w:r w:rsidR="00F4342A">
        <w:t xml:space="preserve">The concept of time value of money recognizes that a dollar received in the future is worth less than a dollar received today due to factors such as opportunity cost and risk. Therefore, to compare costs and benefits occurring at different points in time, they need to be adjusted to their present value. The </w:t>
      </w:r>
      <w:r w:rsidR="00F4342A" w:rsidRPr="00800F66">
        <w:rPr>
          <w:i/>
          <w:iCs/>
        </w:rPr>
        <w:t>discount rate</w:t>
      </w:r>
      <w:r w:rsidR="00F4342A">
        <w:t xml:space="preserve"> </w:t>
      </w:r>
      <w:r w:rsidR="00800F66">
        <w:t>parameter sets this rate of time preference and is</w:t>
      </w:r>
      <w:r>
        <w:t xml:space="preserve"> used to determine the </w:t>
      </w:r>
      <w:r w:rsidR="0064771D">
        <w:t xml:space="preserve">equivalent </w:t>
      </w:r>
      <w:r w:rsidR="00952A22">
        <w:t>value</w:t>
      </w:r>
      <w:r w:rsidR="009F460B">
        <w:t xml:space="preserve"> in </w:t>
      </w:r>
      <w:r w:rsidR="005F62E0">
        <w:t>today’s</w:t>
      </w:r>
      <w:r w:rsidR="009F460B">
        <w:t xml:space="preserve"> money </w:t>
      </w:r>
      <w:r>
        <w:t xml:space="preserve">of future </w:t>
      </w:r>
      <w:r w:rsidR="00800F66">
        <w:t>costs and benefit</w:t>
      </w:r>
      <w:r w:rsidR="009F460B">
        <w:t>s</w:t>
      </w:r>
      <w:r>
        <w:t>.</w:t>
      </w:r>
    </w:p>
    <w:p w14:paraId="2156506A" w14:textId="42911E3F" w:rsidR="00BD4E94" w:rsidRDefault="00BD4E94">
      <w:r>
        <w:t>A higher discount rate indicates a higher opportunity cost or a higher required return, which means that future cash flows are worth less in present value</w:t>
      </w:r>
      <w:r w:rsidR="00F35D2C">
        <w:t xml:space="preserve"> terms</w:t>
      </w:r>
      <w:r>
        <w:t>. Conversely, a lower discount rate means that future cash flows are worth more in present value.</w:t>
      </w:r>
    </w:p>
    <w:p w14:paraId="59020668" w14:textId="63C7BB30" w:rsidR="00853736" w:rsidRDefault="00853736" w:rsidP="00853736">
      <w:r>
        <w:t xml:space="preserve">The </w:t>
      </w:r>
      <w:r w:rsidRPr="00DF3338">
        <w:rPr>
          <w:i/>
          <w:iCs/>
        </w:rPr>
        <w:t>discount rate</w:t>
      </w:r>
      <w:r>
        <w:t xml:space="preserve"> is expressed as a fraction </w:t>
      </w:r>
      <w:r w:rsidR="00B923D2">
        <w:t xml:space="preserve">(i.e. it will have a value between 0 and 1) </w:t>
      </w:r>
      <w:r>
        <w:t xml:space="preserve">and reflects the relevant time </w:t>
      </w:r>
      <w:r w:rsidR="009F460B">
        <w:t>preference</w:t>
      </w:r>
      <w:r>
        <w:t xml:space="preserve"> or opportunity cost of capital. </w:t>
      </w:r>
    </w:p>
    <w:p w14:paraId="027BD1A6" w14:textId="66659789" w:rsidR="00132E66" w:rsidRPr="00BD4E94" w:rsidRDefault="00132E66" w:rsidP="00132E66">
      <w:pPr>
        <w:rPr>
          <w:b/>
          <w:bCs/>
        </w:rPr>
      </w:pPr>
      <w:r w:rsidRPr="00BD4E94">
        <w:rPr>
          <w:b/>
          <w:bCs/>
        </w:rPr>
        <w:t>Discount rate</w:t>
      </w:r>
      <w:r w:rsidR="001049E6">
        <w:rPr>
          <w:b/>
          <w:bCs/>
        </w:rPr>
        <w:t xml:space="preserve"> </w:t>
      </w:r>
      <w:proofErr w:type="spellStart"/>
      <w:r w:rsidR="001049E6">
        <w:rPr>
          <w:b/>
          <w:bCs/>
        </w:rPr>
        <w:t>Idv</w:t>
      </w:r>
      <w:proofErr w:type="spellEnd"/>
      <w:r w:rsidRPr="00BD4E94">
        <w:rPr>
          <w:b/>
          <w:bCs/>
        </w:rPr>
        <w:t>:</w:t>
      </w:r>
    </w:p>
    <w:p w14:paraId="4060B4B9" w14:textId="0C66C1E3" w:rsidR="00853736" w:rsidRDefault="001049E6" w:rsidP="00F10B61">
      <w:pPr>
        <w:jc w:val="both"/>
      </w:pPr>
      <w:r>
        <w:t xml:space="preserve">The </w:t>
      </w:r>
      <w:r w:rsidR="003876E9" w:rsidRPr="003876E9">
        <w:rPr>
          <w:i/>
          <w:iCs/>
        </w:rPr>
        <w:t>D</w:t>
      </w:r>
      <w:r w:rsidR="002E5F26" w:rsidRPr="002E5F26">
        <w:rPr>
          <w:i/>
          <w:iCs/>
        </w:rPr>
        <w:t xml:space="preserve">iscount rate </w:t>
      </w:r>
      <w:proofErr w:type="spellStart"/>
      <w:r w:rsidR="002E5F26" w:rsidRPr="002E5F26">
        <w:rPr>
          <w:i/>
          <w:iCs/>
        </w:rPr>
        <w:t>ldv</w:t>
      </w:r>
      <w:proofErr w:type="spellEnd"/>
      <w:r w:rsidR="0046579F">
        <w:rPr>
          <w:i/>
          <w:iCs/>
        </w:rPr>
        <w:t xml:space="preserve"> </w:t>
      </w:r>
      <w:r w:rsidR="0046579F" w:rsidRPr="00AA3AE7">
        <w:rPr>
          <w:i/>
          <w:iCs/>
        </w:rPr>
        <w:t>[</w:t>
      </w:r>
      <w:r w:rsidR="0046579F">
        <w:rPr>
          <w:i/>
          <w:iCs/>
        </w:rPr>
        <w:t>Region, Technology</w:t>
      </w:r>
      <w:r w:rsidR="0046579F" w:rsidRPr="00AA3AE7">
        <w:rPr>
          <w:i/>
          <w:iCs/>
        </w:rPr>
        <w:t>]</w:t>
      </w:r>
      <w:r w:rsidR="002E5F26">
        <w:t xml:space="preserve"> parameter </w:t>
      </w:r>
      <w:r w:rsidR="002C0FA4">
        <w:t xml:space="preserve">can be used to specify </w:t>
      </w:r>
      <w:r w:rsidR="002E5F26">
        <w:t xml:space="preserve">a </w:t>
      </w:r>
      <w:r w:rsidR="00676CC9">
        <w:t>technology specific discount rate</w:t>
      </w:r>
      <w:r w:rsidR="004F4379">
        <w:t xml:space="preserve">. It </w:t>
      </w:r>
      <w:r w:rsidR="00676CC9">
        <w:t xml:space="preserve">can be </w:t>
      </w:r>
      <w:r w:rsidR="00DA028F">
        <w:t>set when the user</w:t>
      </w:r>
      <w:r w:rsidR="00676CC9">
        <w:t xml:space="preserve"> want</w:t>
      </w:r>
      <w:r w:rsidR="009552AE">
        <w:t>s</w:t>
      </w:r>
      <w:r w:rsidR="00676CC9">
        <w:t xml:space="preserve"> a discount rate </w:t>
      </w:r>
      <w:r w:rsidR="009552AE">
        <w:t xml:space="preserve">that is different from the general time preference rate (specified with the </w:t>
      </w:r>
      <w:r w:rsidR="009552AE" w:rsidRPr="009552AE">
        <w:rPr>
          <w:i/>
          <w:iCs/>
        </w:rPr>
        <w:t>Discount rate</w:t>
      </w:r>
      <w:r w:rsidR="009552AE">
        <w:t xml:space="preserve"> parameter)</w:t>
      </w:r>
      <w:r w:rsidR="007F2B9A">
        <w:t xml:space="preserve"> to be applied to a technology</w:t>
      </w:r>
      <w:r w:rsidR="009552AE">
        <w:t xml:space="preserve">. </w:t>
      </w:r>
      <w:r w:rsidR="003876E9">
        <w:t>For technologies with a technology specific discount rate</w:t>
      </w:r>
      <w:r w:rsidR="0046579F">
        <w:t>,</w:t>
      </w:r>
      <w:r w:rsidR="003876E9">
        <w:t xml:space="preserve"> the investment will be annualized based on </w:t>
      </w:r>
      <w:r w:rsidR="00DA028F">
        <w:t>the rate set by the</w:t>
      </w:r>
      <w:r w:rsidR="00486D9F">
        <w:t xml:space="preserve"> </w:t>
      </w:r>
      <w:r w:rsidR="00DA028F" w:rsidRPr="003876E9">
        <w:rPr>
          <w:i/>
          <w:iCs/>
        </w:rPr>
        <w:t>D</w:t>
      </w:r>
      <w:r w:rsidR="00DA028F" w:rsidRPr="002E5F26">
        <w:rPr>
          <w:i/>
          <w:iCs/>
        </w:rPr>
        <w:t xml:space="preserve">iscount rate </w:t>
      </w:r>
      <w:proofErr w:type="spellStart"/>
      <w:r w:rsidR="00DA028F" w:rsidRPr="002E5F26">
        <w:rPr>
          <w:i/>
          <w:iCs/>
        </w:rPr>
        <w:t>ldv</w:t>
      </w:r>
      <w:proofErr w:type="spellEnd"/>
      <w:r w:rsidR="00DA028F">
        <w:t xml:space="preserve"> parameter and </w:t>
      </w:r>
      <w:r w:rsidR="00486D9F">
        <w:t>the present value of</w:t>
      </w:r>
      <w:r w:rsidR="00F10B61">
        <w:t xml:space="preserve"> the</w:t>
      </w:r>
      <w:r w:rsidR="00486D9F">
        <w:t xml:space="preserve"> </w:t>
      </w:r>
      <w:r w:rsidR="00DA028F">
        <w:t xml:space="preserve">resulting </w:t>
      </w:r>
      <w:r w:rsidR="00EE766E">
        <w:t>series of annual payments</w:t>
      </w:r>
      <w:r w:rsidR="00486D9F">
        <w:t xml:space="preserve"> will be calculated based on the general time preference rate</w:t>
      </w:r>
      <w:r w:rsidR="0046579F">
        <w:t xml:space="preserve"> (</w:t>
      </w:r>
      <w:r w:rsidR="0046579F" w:rsidRPr="00AA3AE7">
        <w:rPr>
          <w:i/>
        </w:rPr>
        <w:t>Discount rate</w:t>
      </w:r>
      <w:r w:rsidR="0046579F">
        <w:t xml:space="preserve"> parameter)</w:t>
      </w:r>
      <w:r w:rsidR="00486D9F">
        <w:t xml:space="preserve">. </w:t>
      </w:r>
    </w:p>
    <w:p w14:paraId="6B900CD3" w14:textId="559125D0" w:rsidR="00486D9F" w:rsidRDefault="00486D9F" w:rsidP="00F10B61">
      <w:pPr>
        <w:jc w:val="both"/>
      </w:pPr>
      <w:r>
        <w:t xml:space="preserve">This parameter can for instance be used to adjust for </w:t>
      </w:r>
      <w:r w:rsidR="006C2C44">
        <w:t xml:space="preserve">differences in </w:t>
      </w:r>
      <w:r w:rsidR="00F10B61">
        <w:t xml:space="preserve">the </w:t>
      </w:r>
      <w:r w:rsidR="006C2C44">
        <w:t xml:space="preserve">perceived risk of </w:t>
      </w:r>
      <w:r w:rsidR="00F10B61">
        <w:t xml:space="preserve">investment in </w:t>
      </w:r>
      <w:r w:rsidR="006C2C44">
        <w:t>a technology. For instance</w:t>
      </w:r>
      <w:r w:rsidR="008D639A">
        <w:t>,</w:t>
      </w:r>
      <w:r w:rsidR="006C2C44">
        <w:t xml:space="preserve"> a lower discount rate might be applied for renewable</w:t>
      </w:r>
      <w:r w:rsidR="006F33BB">
        <w:t xml:space="preserve"> power generation</w:t>
      </w:r>
      <w:r w:rsidR="006C2C44">
        <w:t xml:space="preserve"> technologies </w:t>
      </w:r>
      <w:r w:rsidR="006F33BB">
        <w:t>that sell electricity on power purchasing agreements</w:t>
      </w:r>
      <w:r w:rsidR="008D639A">
        <w:t xml:space="preserve"> or have access to concessional finance</w:t>
      </w:r>
      <w:r w:rsidR="00480FFF">
        <w:t xml:space="preserve"> </w:t>
      </w:r>
      <w:r w:rsidR="00F10B61">
        <w:t>sources</w:t>
      </w:r>
      <w:r w:rsidR="00AC2071">
        <w:t xml:space="preserve">, </w:t>
      </w:r>
      <w:r w:rsidR="00480FFF">
        <w:t xml:space="preserve">than fossil fuel technologies selling electricity in open markets and are subject to </w:t>
      </w:r>
      <w:r w:rsidR="00F10B61">
        <w:t>environmental</w:t>
      </w:r>
      <w:r w:rsidR="00480FFF">
        <w:t xml:space="preserve"> </w:t>
      </w:r>
      <w:r w:rsidR="00E23252">
        <w:t xml:space="preserve">regulation risks. </w:t>
      </w:r>
    </w:p>
    <w:p w14:paraId="3C647B46" w14:textId="351EB82E" w:rsidR="00B923D2" w:rsidRDefault="00B923D2" w:rsidP="00F10B61">
      <w:pPr>
        <w:jc w:val="both"/>
      </w:pPr>
      <w:r>
        <w:t xml:space="preserve">The </w:t>
      </w:r>
      <w:r>
        <w:rPr>
          <w:i/>
          <w:iCs/>
        </w:rPr>
        <w:t>D</w:t>
      </w:r>
      <w:r w:rsidRPr="00DF3338">
        <w:rPr>
          <w:i/>
          <w:iCs/>
        </w:rPr>
        <w:t>iscount rate</w:t>
      </w:r>
      <w:r>
        <w:rPr>
          <w:i/>
          <w:iCs/>
        </w:rPr>
        <w:t xml:space="preserve"> </w:t>
      </w:r>
      <w:proofErr w:type="spellStart"/>
      <w:r>
        <w:rPr>
          <w:i/>
          <w:iCs/>
        </w:rPr>
        <w:t>Idv</w:t>
      </w:r>
      <w:proofErr w:type="spellEnd"/>
      <w:r>
        <w:t xml:space="preserve"> is expressed as a fraction (i.e. it will have a value between 0 and 1).</w:t>
      </w:r>
    </w:p>
    <w:p w14:paraId="2FFFCFFB" w14:textId="74B13142" w:rsidR="00BD4E94" w:rsidRPr="00BD4E94" w:rsidRDefault="00BD4E94">
      <w:pPr>
        <w:rPr>
          <w:b/>
          <w:bCs/>
        </w:rPr>
      </w:pPr>
      <w:proofErr w:type="spellStart"/>
      <w:r w:rsidRPr="00BD4E94">
        <w:rPr>
          <w:b/>
          <w:bCs/>
        </w:rPr>
        <w:t>CapacityToActivityUnit</w:t>
      </w:r>
      <w:proofErr w:type="spellEnd"/>
    </w:p>
    <w:p w14:paraId="7BF2DEDA" w14:textId="522AB6B2" w:rsidR="00BD4E94" w:rsidRDefault="00BD4E94">
      <w:r>
        <w:t xml:space="preserve">The </w:t>
      </w:r>
      <w:proofErr w:type="spellStart"/>
      <w:r w:rsidRPr="00DF3338">
        <w:rPr>
          <w:i/>
          <w:iCs/>
        </w:rPr>
        <w:t>CapacityToActivityUnit</w:t>
      </w:r>
      <w:proofErr w:type="spellEnd"/>
      <w:r w:rsidR="00DF3338">
        <w:rPr>
          <w:i/>
          <w:iCs/>
        </w:rPr>
        <w:t xml:space="preserve"> [Region, Technology]</w:t>
      </w:r>
      <w:r>
        <w:t xml:space="preserve"> parameter is used to define</w:t>
      </w:r>
      <w:r w:rsidR="00CF4D6D">
        <w:t xml:space="preserve"> the relationship</w:t>
      </w:r>
      <w:r>
        <w:t xml:space="preserve"> between the capacity of a technology and the activity unit associated with it. It represents the </w:t>
      </w:r>
      <w:r w:rsidR="00C336EC">
        <w:t xml:space="preserve">maximum </w:t>
      </w:r>
      <w:r>
        <w:t>amount of activity that can be performed by a technology</w:t>
      </w:r>
      <w:r w:rsidR="0046579F">
        <w:t xml:space="preserve"> if one unit of capacity works at full load</w:t>
      </w:r>
      <w:r w:rsidR="00C336EC">
        <w:t xml:space="preserve"> for a full year</w:t>
      </w:r>
      <w:r>
        <w:t>.</w:t>
      </w:r>
    </w:p>
    <w:p w14:paraId="0C1DEE55" w14:textId="5823FDE6" w:rsidR="00BD4E94" w:rsidRDefault="00BD4E94">
      <w:r>
        <w:t xml:space="preserve">For example, if the capacity of a power plant is measured in megawatts (MW) and the activity </w:t>
      </w:r>
      <w:r w:rsidR="009A7304">
        <w:t>i</w:t>
      </w:r>
      <w:r>
        <w:t xml:space="preserve">s measured in </w:t>
      </w:r>
      <w:r w:rsidR="009A7304">
        <w:t>terajoules</w:t>
      </w:r>
      <w:r>
        <w:t xml:space="preserve"> (</w:t>
      </w:r>
      <w:r w:rsidR="009A7304">
        <w:t>TJ</w:t>
      </w:r>
      <w:r>
        <w:t xml:space="preserve">), the </w:t>
      </w:r>
      <w:proofErr w:type="spellStart"/>
      <w:r w:rsidRPr="00DF3338">
        <w:rPr>
          <w:i/>
          <w:iCs/>
        </w:rPr>
        <w:t>CapacityToActivityUnit</w:t>
      </w:r>
      <w:proofErr w:type="spellEnd"/>
      <w:r>
        <w:t xml:space="preserve"> parameter will specify how many </w:t>
      </w:r>
      <w:r w:rsidR="009A7304">
        <w:t>terajoules</w:t>
      </w:r>
      <w:r>
        <w:t xml:space="preserve"> one megawatt of capacity</w:t>
      </w:r>
      <w:r w:rsidR="00707FDE">
        <w:t xml:space="preserve"> can generate</w:t>
      </w:r>
      <w:r w:rsidR="0046579F">
        <w:t xml:space="preserve"> in one year</w:t>
      </w:r>
      <w:r w:rsidR="007663C6">
        <w:t xml:space="preserve"> (i.e. </w:t>
      </w:r>
      <w:r w:rsidR="00CF4D6D">
        <w:t>TJ/MW)</w:t>
      </w:r>
      <w:r>
        <w:t>.</w:t>
      </w:r>
    </w:p>
    <w:p w14:paraId="662E70BE" w14:textId="7A57EAA2" w:rsidR="00BD4E94" w:rsidRDefault="00853736">
      <w:proofErr w:type="spellStart"/>
      <w:r w:rsidRPr="00DF3338">
        <w:rPr>
          <w:i/>
          <w:iCs/>
        </w:rPr>
        <w:t>CapacityToActivityUnit</w:t>
      </w:r>
      <w:proofErr w:type="spellEnd"/>
      <w:r>
        <w:t xml:space="preserve"> is </w:t>
      </w:r>
      <w:r w:rsidR="001A0A58">
        <w:t xml:space="preserve">time-independent and </w:t>
      </w:r>
      <w:r>
        <w:t>defined for each technology</w:t>
      </w:r>
      <w:r w:rsidR="001A0A58">
        <w:t>. It is</w:t>
      </w:r>
      <w:r>
        <w:t xml:space="preserve"> specified in the applicable </w:t>
      </w:r>
      <w:r w:rsidR="007663C6">
        <w:t xml:space="preserve">ratio of </w:t>
      </w:r>
      <w:r>
        <w:t>units</w:t>
      </w:r>
      <w:r w:rsidR="007663C6">
        <w:t xml:space="preserve"> of</w:t>
      </w:r>
      <w:r>
        <w:t xml:space="preserve"> activity </w:t>
      </w:r>
      <w:r w:rsidR="00444192">
        <w:t xml:space="preserve">and capacity </w:t>
      </w:r>
      <w:r>
        <w:t xml:space="preserve">for that technology. </w:t>
      </w:r>
    </w:p>
    <w:p w14:paraId="0D4B7697" w14:textId="7F8B4CB1" w:rsidR="009A7304" w:rsidRPr="00BD4E94" w:rsidRDefault="009A7304" w:rsidP="009A7304">
      <w:pPr>
        <w:rPr>
          <w:b/>
          <w:bCs/>
        </w:rPr>
      </w:pPr>
      <w:r>
        <w:rPr>
          <w:b/>
          <w:bCs/>
        </w:rPr>
        <w:t>Operational life</w:t>
      </w:r>
    </w:p>
    <w:p w14:paraId="33E51810" w14:textId="7FD04DF6" w:rsidR="009A7304" w:rsidRDefault="009A7304">
      <w:r w:rsidRPr="009A7304">
        <w:lastRenderedPageBreak/>
        <w:t xml:space="preserve">The </w:t>
      </w:r>
      <w:proofErr w:type="spellStart"/>
      <w:r w:rsidRPr="00DF3338">
        <w:rPr>
          <w:i/>
          <w:iCs/>
        </w:rPr>
        <w:t>OperationalLife</w:t>
      </w:r>
      <w:proofErr w:type="spellEnd"/>
      <w:r w:rsidRPr="009A7304">
        <w:t xml:space="preserve"> </w:t>
      </w:r>
      <w:r w:rsidR="00DF3338">
        <w:rPr>
          <w:i/>
          <w:iCs/>
        </w:rPr>
        <w:t>[Region, Technology]</w:t>
      </w:r>
      <w:r w:rsidR="00DF3338">
        <w:t xml:space="preserve"> </w:t>
      </w:r>
      <w:r w:rsidRPr="009A7304">
        <w:t xml:space="preserve">parameter </w:t>
      </w:r>
      <w:r w:rsidR="00FF1099">
        <w:t>is used to</w:t>
      </w:r>
      <w:r w:rsidRPr="009A7304">
        <w:t xml:space="preserve"> </w:t>
      </w:r>
      <w:r w:rsidR="00501781">
        <w:t xml:space="preserve">define the </w:t>
      </w:r>
      <w:r w:rsidRPr="009A7304">
        <w:t xml:space="preserve">lifespan of a technology or system. It represents the number of years a technology or system can be operational before it is decommissioned or </w:t>
      </w:r>
      <w:r w:rsidR="00814D4A">
        <w:t>needs</w:t>
      </w:r>
      <w:r w:rsidR="00976D3E">
        <w:t xml:space="preserve"> to be </w:t>
      </w:r>
      <w:r w:rsidRPr="009A7304">
        <w:t>replaced.</w:t>
      </w:r>
    </w:p>
    <w:p w14:paraId="081A2CE3" w14:textId="2B7B0996" w:rsidR="00853736" w:rsidRPr="009A7304" w:rsidRDefault="00853736">
      <w:r>
        <w:t xml:space="preserve">The </w:t>
      </w:r>
      <w:proofErr w:type="spellStart"/>
      <w:r w:rsidRPr="00DF3338">
        <w:rPr>
          <w:i/>
          <w:iCs/>
        </w:rPr>
        <w:t>OperationalLife</w:t>
      </w:r>
      <w:proofErr w:type="spellEnd"/>
      <w:r>
        <w:t xml:space="preserve"> </w:t>
      </w:r>
      <w:r w:rsidR="00DF3338">
        <w:rPr>
          <w:i/>
          <w:iCs/>
        </w:rPr>
        <w:t>[Region, Technology]</w:t>
      </w:r>
      <w:r w:rsidR="00DF3338">
        <w:t xml:space="preserve"> </w:t>
      </w:r>
      <w:r>
        <w:t>parameter is</w:t>
      </w:r>
      <w:r w:rsidR="001A0A58">
        <w:t xml:space="preserve"> time-independent and</w:t>
      </w:r>
      <w:r>
        <w:t xml:space="preserve"> defined for each technology</w:t>
      </w:r>
      <w:r w:rsidR="001A0A58">
        <w:t xml:space="preserve">. It </w:t>
      </w:r>
      <w:r>
        <w:t xml:space="preserve">is specified in number of years. </w:t>
      </w:r>
    </w:p>
    <w:p w14:paraId="3737354D" w14:textId="77777777" w:rsidR="00853736" w:rsidRDefault="00853736">
      <w:pPr>
        <w:rPr>
          <w:b/>
          <w:bCs/>
        </w:rPr>
      </w:pPr>
    </w:p>
    <w:p w14:paraId="039D3246" w14:textId="35AFE028" w:rsidR="009A7304" w:rsidRPr="009A7304" w:rsidRDefault="009A7304">
      <w:pPr>
        <w:rPr>
          <w:b/>
          <w:bCs/>
        </w:rPr>
      </w:pPr>
      <w:r w:rsidRPr="009A7304">
        <w:rPr>
          <w:b/>
          <w:bCs/>
        </w:rPr>
        <w:t>Total Technology Model Period Activity Lower Limit</w:t>
      </w:r>
    </w:p>
    <w:p w14:paraId="640CC8CC" w14:textId="5FE7A3AB" w:rsidR="009A7304" w:rsidRDefault="009A7304">
      <w:r>
        <w:t xml:space="preserve">The </w:t>
      </w:r>
      <w:r w:rsidRPr="00DF3338">
        <w:rPr>
          <w:i/>
          <w:iCs/>
        </w:rPr>
        <w:t>Total Technology Model Period Activity Lower Limit</w:t>
      </w:r>
      <w:r>
        <w:t xml:space="preserve"> </w:t>
      </w:r>
      <w:r w:rsidR="00DF3338">
        <w:rPr>
          <w:i/>
          <w:iCs/>
        </w:rPr>
        <w:t>[Region, Technology]</w:t>
      </w:r>
      <w:r w:rsidR="00DF3338">
        <w:t xml:space="preserve"> </w:t>
      </w:r>
      <w:r>
        <w:t xml:space="preserve">parameter is used to </w:t>
      </w:r>
      <w:r w:rsidR="00853736">
        <w:t>impose a</w:t>
      </w:r>
      <w:r>
        <w:t xml:space="preserve"> minimum level of </w:t>
      </w:r>
      <w:r w:rsidR="00E3479C">
        <w:t>cumulative</w:t>
      </w:r>
      <w:r w:rsidR="00853736">
        <w:t xml:space="preserve"> </w:t>
      </w:r>
      <w:r>
        <w:t xml:space="preserve">activity </w:t>
      </w:r>
      <w:r w:rsidR="00853736">
        <w:t>for a technology over the entire model horizon (i.e. all model years)</w:t>
      </w:r>
      <w:r w:rsidR="0046579F">
        <w:t xml:space="preserve"> and all modes of operation</w:t>
      </w:r>
      <w:r w:rsidR="00853736">
        <w:t xml:space="preserve">. The </w:t>
      </w:r>
      <w:r w:rsidR="00E3479C">
        <w:t xml:space="preserve">sum of </w:t>
      </w:r>
      <w:r w:rsidR="00853736">
        <w:t xml:space="preserve">activity for </w:t>
      </w:r>
      <w:r w:rsidR="00E3479C">
        <w:t>the technology</w:t>
      </w:r>
      <w:r w:rsidR="00853736">
        <w:t xml:space="preserve"> over all model years must be greater than the specified amount. </w:t>
      </w:r>
    </w:p>
    <w:p w14:paraId="5EF5C726" w14:textId="3020B443" w:rsidR="00853736" w:rsidRDefault="00853736" w:rsidP="00853736">
      <w:r>
        <w:t xml:space="preserve">The </w:t>
      </w:r>
      <w:r w:rsidRPr="00DF3338">
        <w:rPr>
          <w:i/>
          <w:iCs/>
        </w:rPr>
        <w:t>Total Technology Model Period Activity Lower Limit</w:t>
      </w:r>
      <w:r>
        <w:t xml:space="preserve"> parameter is </w:t>
      </w:r>
      <w:r w:rsidR="001A0A58">
        <w:t xml:space="preserve">time-independent and </w:t>
      </w:r>
      <w:r>
        <w:t xml:space="preserve">defined for each </w:t>
      </w:r>
      <w:r w:rsidR="001A0A58">
        <w:t>technology. It is</w:t>
      </w:r>
      <w:r>
        <w:t xml:space="preserve"> specified in the applicable units of activity for that technology. </w:t>
      </w:r>
    </w:p>
    <w:p w14:paraId="5778BB0E" w14:textId="77777777" w:rsidR="009A7304" w:rsidRDefault="009A7304"/>
    <w:p w14:paraId="53A12457" w14:textId="0182C9F6" w:rsidR="00853736" w:rsidRPr="009A7304" w:rsidRDefault="00853736" w:rsidP="00853736">
      <w:pPr>
        <w:rPr>
          <w:b/>
          <w:bCs/>
        </w:rPr>
      </w:pPr>
      <w:r w:rsidRPr="009A7304">
        <w:rPr>
          <w:b/>
          <w:bCs/>
        </w:rPr>
        <w:t xml:space="preserve">Total Technology Model Period Activity </w:t>
      </w:r>
      <w:r>
        <w:rPr>
          <w:b/>
          <w:bCs/>
        </w:rPr>
        <w:t>Upper</w:t>
      </w:r>
      <w:r w:rsidRPr="009A7304">
        <w:rPr>
          <w:b/>
          <w:bCs/>
        </w:rPr>
        <w:t xml:space="preserve"> Limit</w:t>
      </w:r>
    </w:p>
    <w:p w14:paraId="67FC01DB" w14:textId="3807320F" w:rsidR="00853736" w:rsidRDefault="00853736" w:rsidP="00853736">
      <w:r>
        <w:t xml:space="preserve">The </w:t>
      </w:r>
      <w:r w:rsidRPr="00DF3338">
        <w:rPr>
          <w:i/>
          <w:iCs/>
        </w:rPr>
        <w:t>Total Technology Model Period Activity Upper Limit</w:t>
      </w:r>
      <w:r>
        <w:t xml:space="preserve"> </w:t>
      </w:r>
      <w:r w:rsidR="00DF3338">
        <w:rPr>
          <w:i/>
          <w:iCs/>
        </w:rPr>
        <w:t>[Region, Technology]</w:t>
      </w:r>
      <w:r w:rsidR="00DF3338">
        <w:t xml:space="preserve"> </w:t>
      </w:r>
      <w:r>
        <w:t xml:space="preserve">parameter is used to impose a maximum level of </w:t>
      </w:r>
      <w:r w:rsidR="00E3479C">
        <w:t>cumulative</w:t>
      </w:r>
      <w:r>
        <w:t xml:space="preserve"> activity for a technology over the entire model horizon (i.e. all model years)</w:t>
      </w:r>
      <w:r w:rsidR="00EC6CF2">
        <w:t xml:space="preserve"> and all modes of operation</w:t>
      </w:r>
      <w:r>
        <w:t xml:space="preserve">. The sum of activity for </w:t>
      </w:r>
      <w:r w:rsidR="00E3479C">
        <w:t>the technology</w:t>
      </w:r>
      <w:r>
        <w:t xml:space="preserve"> over all model years must be less than the specified amount. </w:t>
      </w:r>
    </w:p>
    <w:p w14:paraId="57BEB4EE" w14:textId="30E0DA0C" w:rsidR="009A7304" w:rsidRDefault="00E3479C">
      <w:r>
        <w:t>This parameter can for instance be used to represent</w:t>
      </w:r>
      <w:r w:rsidR="00334AEB">
        <w:t xml:space="preserve"> the </w:t>
      </w:r>
      <w:r w:rsidR="0084732A">
        <w:t>total extent</w:t>
      </w:r>
      <w:r w:rsidR="00334AEB">
        <w:t xml:space="preserve"> of an</w:t>
      </w:r>
      <w:r>
        <w:t xml:space="preserve"> exhaustible </w:t>
      </w:r>
      <w:r w:rsidR="002628CF">
        <w:t>resource</w:t>
      </w:r>
      <w:r>
        <w:t xml:space="preserve">, such as </w:t>
      </w:r>
      <w:r w:rsidR="00334AEB">
        <w:t xml:space="preserve">an </w:t>
      </w:r>
      <w:r>
        <w:t>oil reservoir or a coal deposit.  In this case the parameter value should be set equal to the estimated recoverable reserve of the resource</w:t>
      </w:r>
      <w:r w:rsidR="00207A43">
        <w:t xml:space="preserve">, </w:t>
      </w:r>
      <w:r w:rsidR="001A0A58">
        <w:t xml:space="preserve">beyond </w:t>
      </w:r>
      <w:r w:rsidR="00207A43">
        <w:t>which further extraction would not</w:t>
      </w:r>
      <w:r w:rsidR="001A0A58">
        <w:t xml:space="preserve"> be possible. </w:t>
      </w:r>
    </w:p>
    <w:p w14:paraId="71AE4047" w14:textId="77777777" w:rsidR="001A0A58" w:rsidRDefault="00E3479C" w:rsidP="001A0A58">
      <w:r>
        <w:t xml:space="preserve">The </w:t>
      </w:r>
      <w:r w:rsidRPr="00DF3338">
        <w:rPr>
          <w:i/>
          <w:iCs/>
        </w:rPr>
        <w:t>Total Technology Model Period Activity Upper Limit</w:t>
      </w:r>
      <w:r>
        <w:t xml:space="preserve"> </w:t>
      </w:r>
      <w:r w:rsidR="001A0A58">
        <w:t xml:space="preserve">parameter is time-independent and defined for each technology. It is specified in the applicable units of activity for that technology. </w:t>
      </w:r>
    </w:p>
    <w:p w14:paraId="7FCE57FE" w14:textId="44E4C799" w:rsidR="001A0A58" w:rsidRPr="001A0A58" w:rsidRDefault="001A0A58">
      <w:pPr>
        <w:rPr>
          <w:b/>
          <w:bCs/>
        </w:rPr>
      </w:pPr>
      <w:r w:rsidRPr="001A0A58">
        <w:rPr>
          <w:b/>
          <w:bCs/>
        </w:rPr>
        <w:t>Reserve</w:t>
      </w:r>
      <w:r>
        <w:rPr>
          <w:b/>
          <w:bCs/>
        </w:rPr>
        <w:t xml:space="preserve"> </w:t>
      </w:r>
      <w:r w:rsidRPr="001A0A58">
        <w:rPr>
          <w:b/>
          <w:bCs/>
        </w:rPr>
        <w:t>Margin</w:t>
      </w:r>
    </w:p>
    <w:p w14:paraId="5B446445" w14:textId="6E81151C" w:rsidR="001A0A58" w:rsidRDefault="001A0A58">
      <w:r>
        <w:t xml:space="preserve">The </w:t>
      </w:r>
      <w:r w:rsidRPr="00DF3338">
        <w:rPr>
          <w:i/>
          <w:iCs/>
        </w:rPr>
        <w:t>Reserve</w:t>
      </w:r>
      <w:r w:rsidR="00DF3338" w:rsidRPr="00DF3338">
        <w:rPr>
          <w:i/>
          <w:iCs/>
        </w:rPr>
        <w:t xml:space="preserve"> </w:t>
      </w:r>
      <w:r w:rsidRPr="00DF3338">
        <w:rPr>
          <w:i/>
          <w:iCs/>
        </w:rPr>
        <w:t>Margin</w:t>
      </w:r>
      <w:r>
        <w:t xml:space="preserve"> </w:t>
      </w:r>
      <w:r w:rsidR="00DF3338">
        <w:rPr>
          <w:i/>
          <w:iCs/>
        </w:rPr>
        <w:t>[Region, Year]</w:t>
      </w:r>
      <w:r w:rsidR="00DF3338">
        <w:t xml:space="preserve"> </w:t>
      </w:r>
      <w:r>
        <w:t xml:space="preserve">parameter represents the excess capacity or margin requirement between total electricity supply and peak electricity demand. It is used to </w:t>
      </w:r>
      <w:r w:rsidR="00F335B6">
        <w:t>make sure</w:t>
      </w:r>
      <w:r w:rsidR="00F60E2F">
        <w:t xml:space="preserve"> that there is</w:t>
      </w:r>
      <w:r>
        <w:t xml:space="preserve"> a minimum level of spare capacity in the system to </w:t>
      </w:r>
      <w:r w:rsidR="00F335B6">
        <w:t>ensure</w:t>
      </w:r>
      <w:r w:rsidR="00F60E2F">
        <w:t xml:space="preserve"> </w:t>
      </w:r>
      <w:r>
        <w:t>reliability and stability of the electricity system by providing a buffer to meet unexpected increases in demand or potential disruptions in supply.</w:t>
      </w:r>
    </w:p>
    <w:p w14:paraId="082E96F9" w14:textId="5DCFEF21" w:rsidR="00F60E2F" w:rsidRDefault="001A0A58">
      <w:r>
        <w:t xml:space="preserve">The </w:t>
      </w:r>
      <w:r w:rsidRPr="00DF3338">
        <w:rPr>
          <w:i/>
          <w:iCs/>
        </w:rPr>
        <w:t>Reserve</w:t>
      </w:r>
      <w:r w:rsidR="00DF3338" w:rsidRPr="00DF3338">
        <w:rPr>
          <w:i/>
          <w:iCs/>
        </w:rPr>
        <w:t xml:space="preserve"> </w:t>
      </w:r>
      <w:r w:rsidRPr="00DF3338">
        <w:rPr>
          <w:i/>
          <w:iCs/>
        </w:rPr>
        <w:t>Margin</w:t>
      </w:r>
      <w:r>
        <w:t xml:space="preserve"> parameter is expressed as a fraction of the peak </w:t>
      </w:r>
      <w:r w:rsidR="00F60E2F">
        <w:t>commodity</w:t>
      </w:r>
      <w:r>
        <w:t xml:space="preserve"> demand rather than a total capacity requirement. </w:t>
      </w:r>
      <w:r w:rsidR="00D10697">
        <w:t xml:space="preserve">It needs to be combined with the </w:t>
      </w:r>
      <w:r w:rsidR="00D10697" w:rsidRPr="00D10697">
        <w:rPr>
          <w:i/>
          <w:iCs/>
        </w:rPr>
        <w:t>Reserve Margin Tag Fuel</w:t>
      </w:r>
      <w:r w:rsidR="00D10697">
        <w:t xml:space="preserve"> parameter (which is used to indicate if a reserve requirement should be created for a specific commodity) and the</w:t>
      </w:r>
      <w:r w:rsidR="00D10697" w:rsidRPr="00D10697">
        <w:rPr>
          <w:i/>
          <w:iCs/>
        </w:rPr>
        <w:t xml:space="preserve"> Reserve Margin Tag </w:t>
      </w:r>
      <w:r w:rsidR="00D10697">
        <w:rPr>
          <w:i/>
          <w:iCs/>
        </w:rPr>
        <w:t xml:space="preserve">Technology </w:t>
      </w:r>
      <w:r w:rsidR="00D10697">
        <w:t>parameter (which indicate</w:t>
      </w:r>
      <w:r w:rsidR="00334AEB">
        <w:t>s</w:t>
      </w:r>
      <w:r w:rsidR="00D10697">
        <w:t xml:space="preserve"> if a technology should be counted towards the reserve requirement). Reserve Margin</w:t>
      </w:r>
      <w:r w:rsidR="00F60E2F">
        <w:t xml:space="preserve"> is time-dependent and can be specified for each year of the model horizon. </w:t>
      </w:r>
    </w:p>
    <w:p w14:paraId="6D7E5140" w14:textId="21D85B38" w:rsidR="00D4712A" w:rsidRPr="00D4712A" w:rsidRDefault="00D4712A">
      <w:pPr>
        <w:rPr>
          <w:b/>
          <w:bCs/>
        </w:rPr>
      </w:pPr>
      <w:r w:rsidRPr="00D4712A">
        <w:rPr>
          <w:b/>
          <w:bCs/>
        </w:rPr>
        <w:t>Model</w:t>
      </w:r>
      <w:r>
        <w:rPr>
          <w:b/>
          <w:bCs/>
        </w:rPr>
        <w:t xml:space="preserve"> </w:t>
      </w:r>
      <w:r w:rsidRPr="00D4712A">
        <w:rPr>
          <w:b/>
          <w:bCs/>
        </w:rPr>
        <w:t>Period</w:t>
      </w:r>
      <w:r>
        <w:rPr>
          <w:b/>
          <w:bCs/>
        </w:rPr>
        <w:t xml:space="preserve"> </w:t>
      </w:r>
      <w:r w:rsidRPr="00D4712A">
        <w:rPr>
          <w:b/>
          <w:bCs/>
        </w:rPr>
        <w:t>Emission</w:t>
      </w:r>
      <w:r>
        <w:rPr>
          <w:b/>
          <w:bCs/>
        </w:rPr>
        <w:t xml:space="preserve"> </w:t>
      </w:r>
      <w:r w:rsidRPr="00D4712A">
        <w:rPr>
          <w:b/>
          <w:bCs/>
        </w:rPr>
        <w:t>Limit</w:t>
      </w:r>
    </w:p>
    <w:p w14:paraId="1BFE4D41" w14:textId="269848B0" w:rsidR="00D4712A" w:rsidRDefault="00D4712A">
      <w:r>
        <w:lastRenderedPageBreak/>
        <w:t xml:space="preserve">The parameter </w:t>
      </w:r>
      <w:proofErr w:type="spellStart"/>
      <w:r w:rsidRPr="00DF3338">
        <w:rPr>
          <w:i/>
          <w:iCs/>
        </w:rPr>
        <w:t>ModelPeriodEmissionLimit</w:t>
      </w:r>
      <w:proofErr w:type="spellEnd"/>
      <w:r>
        <w:t xml:space="preserve"> </w:t>
      </w:r>
      <w:r w:rsidR="00DF3338">
        <w:rPr>
          <w:i/>
          <w:iCs/>
        </w:rPr>
        <w:t>[Region, Emission]</w:t>
      </w:r>
      <w:r w:rsidR="00DF3338">
        <w:t xml:space="preserve"> </w:t>
      </w:r>
      <w:r>
        <w:t xml:space="preserve">is used to set a cumulative limit on emissions over the entire model horizon (i.e. all years).  </w:t>
      </w:r>
    </w:p>
    <w:p w14:paraId="2BC85B42" w14:textId="51CC9371" w:rsidR="006224FE" w:rsidRDefault="006224FE">
      <w:r>
        <w:t>The parameter can for instance be used to model carbon mitigation scenarios</w:t>
      </w:r>
      <w:r w:rsidR="00EC6CF2">
        <w:t xml:space="preserve"> and carbon budgets</w:t>
      </w:r>
      <w:r>
        <w:t>. Since climate change impacts are ultimately determined by total cumulative greenhouse gas emission (GHG)</w:t>
      </w:r>
      <w:r w:rsidR="00A37E13">
        <w:t>,</w:t>
      </w:r>
      <w:r>
        <w:t xml:space="preserve"> reducing total emissions over time is more important than reaching an emission target for a given year. This parameter therefore lets users directly limit GHG impacts on climate, while allowing for the emission reduction pathway to be optimized. </w:t>
      </w:r>
    </w:p>
    <w:p w14:paraId="2BFE4622" w14:textId="13C2AA69" w:rsidR="00CC00B6" w:rsidRDefault="00CC00B6" w:rsidP="00CC00B6">
      <w:r>
        <w:t xml:space="preserve">The </w:t>
      </w:r>
      <w:proofErr w:type="spellStart"/>
      <w:r w:rsidRPr="00DF3338">
        <w:rPr>
          <w:i/>
          <w:iCs/>
        </w:rPr>
        <w:t>ModelPeriodEmissionLimit</w:t>
      </w:r>
      <w:proofErr w:type="spellEnd"/>
      <w:r>
        <w:t xml:space="preserve"> parameter is time-independent and defined for each emission. It is specified in the applicable units of that emission.  </w:t>
      </w:r>
    </w:p>
    <w:p w14:paraId="5F2B3AE7" w14:textId="77777777" w:rsidR="009F438D" w:rsidRPr="009F438D" w:rsidRDefault="009F438D" w:rsidP="00CC00B6"/>
    <w:p w14:paraId="642D7631" w14:textId="2688EF4B" w:rsidR="00CC00B6" w:rsidRDefault="00CC00B6">
      <w:pPr>
        <w:rPr>
          <w:b/>
          <w:bCs/>
        </w:rPr>
      </w:pPr>
      <w:r>
        <w:rPr>
          <w:b/>
          <w:bCs/>
        </w:rPr>
        <w:t>Year Split</w:t>
      </w:r>
    </w:p>
    <w:p w14:paraId="730C3ED6" w14:textId="43B378AF" w:rsidR="00CC00B6" w:rsidRDefault="00CC00B6">
      <w:r w:rsidRPr="00CC00B6">
        <w:t xml:space="preserve">The </w:t>
      </w:r>
      <w:r w:rsidRPr="00DF3338">
        <w:rPr>
          <w:i/>
          <w:iCs/>
        </w:rPr>
        <w:t>Year</w:t>
      </w:r>
      <w:r w:rsidR="00DF3338" w:rsidRPr="00DF3338">
        <w:rPr>
          <w:i/>
          <w:iCs/>
        </w:rPr>
        <w:t xml:space="preserve"> </w:t>
      </w:r>
      <w:r w:rsidRPr="00DF3338">
        <w:rPr>
          <w:i/>
          <w:iCs/>
        </w:rPr>
        <w:t>Split</w:t>
      </w:r>
      <w:r w:rsidRPr="00CC00B6">
        <w:t xml:space="preserve"> </w:t>
      </w:r>
      <w:r w:rsidR="00DF3338">
        <w:rPr>
          <w:i/>
          <w:iCs/>
        </w:rPr>
        <w:t xml:space="preserve">[Region, </w:t>
      </w:r>
      <w:r w:rsidR="00774EB1">
        <w:rPr>
          <w:i/>
          <w:iCs/>
        </w:rPr>
        <w:t>Year, Time-slice</w:t>
      </w:r>
      <w:r w:rsidR="00DF3338">
        <w:rPr>
          <w:i/>
          <w:iCs/>
        </w:rPr>
        <w:t>]</w:t>
      </w:r>
      <w:r w:rsidR="00DF3338">
        <w:t xml:space="preserve"> parameter </w:t>
      </w:r>
      <w:r w:rsidRPr="00CC00B6">
        <w:t xml:space="preserve">is used to </w:t>
      </w:r>
      <w:r>
        <w:t>set the duration of each time slice (sub-annual time increment of the model). It is a time</w:t>
      </w:r>
      <w:r w:rsidR="00FC06CA">
        <w:t>-</w:t>
      </w:r>
      <w:r>
        <w:t>dependent parameter and is specified as a fraction of the total year for each time-slice in each year</w:t>
      </w:r>
      <w:r w:rsidR="00FC06CA">
        <w:t xml:space="preserve"> (i.e. it will have a value between 0 and 1)</w:t>
      </w:r>
      <w:r>
        <w:t xml:space="preserve">.  </w:t>
      </w:r>
    </w:p>
    <w:p w14:paraId="74A5B22C" w14:textId="1245CC1E" w:rsidR="00CC00B6" w:rsidRDefault="00CC00B6" w:rsidP="00FC06CA">
      <w:r>
        <w:t xml:space="preserve">For example, if a time-slice represents peak demand (demand during the hour of the day when demand is highest) in </w:t>
      </w:r>
      <w:r w:rsidR="00FC06CA">
        <w:t>one</w:t>
      </w:r>
      <w:r w:rsidR="00334AEB">
        <w:t xml:space="preserve"> </w:t>
      </w:r>
      <w:r>
        <w:t>season of the year (e.g. summer) and that season last</w:t>
      </w:r>
      <w:r w:rsidR="00B923D2">
        <w:t>s</w:t>
      </w:r>
      <w:r>
        <w:t xml:space="preserve"> 3 months (i.e. a quarter of the year)</w:t>
      </w:r>
      <w:r w:rsidR="00FC06CA">
        <w:t xml:space="preserve">, </w:t>
      </w:r>
      <w:r>
        <w:t xml:space="preserve">then the </w:t>
      </w:r>
      <w:r w:rsidRPr="00DF3338">
        <w:rPr>
          <w:i/>
          <w:iCs/>
        </w:rPr>
        <w:t>Year</w:t>
      </w:r>
      <w:r w:rsidR="00DF3338" w:rsidRPr="00DF3338">
        <w:rPr>
          <w:i/>
          <w:iCs/>
        </w:rPr>
        <w:t xml:space="preserve"> </w:t>
      </w:r>
      <w:r w:rsidRPr="00DF3338">
        <w:rPr>
          <w:i/>
          <w:iCs/>
        </w:rPr>
        <w:t>Split</w:t>
      </w:r>
      <w:r>
        <w:t xml:space="preserve"> for that time slice would be 0.25 (duration of the season as a share of the full year</w:t>
      </w:r>
      <w:r w:rsidR="00FC06CA">
        <w:t xml:space="preserve"> – i.e. 3 months out of 12 months</w:t>
      </w:r>
      <w:r>
        <w:t>) times 1/24 (proportional duration of the peak hour over as a share of a day</w:t>
      </w:r>
      <w:r w:rsidR="00FC06CA">
        <w:t xml:space="preserve"> – i.e. 1 hour out of 24 hours</w:t>
      </w:r>
      <w:r>
        <w:t>) , which equals 0.</w:t>
      </w:r>
      <w:r w:rsidR="00904B5B">
        <w:t>0</w:t>
      </w:r>
      <w:r>
        <w:t xml:space="preserve">104. </w:t>
      </w:r>
    </w:p>
    <w:p w14:paraId="1AB45665" w14:textId="7F3ACC19" w:rsidR="006C2740" w:rsidRPr="00CC00B6" w:rsidRDefault="006C2740" w:rsidP="00FC06CA">
      <w:r>
        <w:t xml:space="preserve">The summation of the </w:t>
      </w:r>
      <w:r>
        <w:rPr>
          <w:i/>
        </w:rPr>
        <w:t>Year Split</w:t>
      </w:r>
      <w:r>
        <w:t xml:space="preserve"> over one year should be equal to 1 (except for small rounding errors).</w:t>
      </w:r>
    </w:p>
    <w:p w14:paraId="2C99748F" w14:textId="6C2E235D" w:rsidR="00CC00B6" w:rsidRDefault="00FC06CA">
      <w:pPr>
        <w:rPr>
          <w:b/>
          <w:bCs/>
        </w:rPr>
      </w:pPr>
      <w:r w:rsidRPr="00FC06CA">
        <w:rPr>
          <w:b/>
          <w:bCs/>
        </w:rPr>
        <w:t>Availability Factor</w:t>
      </w:r>
    </w:p>
    <w:p w14:paraId="601B5E32" w14:textId="3FEBF9AD" w:rsidR="00FC06CA" w:rsidRDefault="00FC06CA">
      <w:r w:rsidRPr="00FC06CA">
        <w:t xml:space="preserve">The </w:t>
      </w:r>
      <w:r w:rsidRPr="00DF3338">
        <w:rPr>
          <w:i/>
          <w:iCs/>
        </w:rPr>
        <w:t>Availability</w:t>
      </w:r>
      <w:r w:rsidR="00DF3338">
        <w:rPr>
          <w:i/>
          <w:iCs/>
        </w:rPr>
        <w:t xml:space="preserve"> </w:t>
      </w:r>
      <w:r w:rsidRPr="00DF3338">
        <w:rPr>
          <w:i/>
          <w:iCs/>
        </w:rPr>
        <w:t>Factor</w:t>
      </w:r>
      <w:r w:rsidR="00774EB1">
        <w:rPr>
          <w:i/>
          <w:iCs/>
        </w:rPr>
        <w:t xml:space="preserve"> [Region, Year, Technology]</w:t>
      </w:r>
      <w:r w:rsidRPr="00FC06CA">
        <w:t xml:space="preserve"> parameter </w:t>
      </w:r>
      <w:r w:rsidR="0027461C" w:rsidRPr="00FC06CA">
        <w:t>is typically used to model the operational constraints or limitations of a particular technology</w:t>
      </w:r>
      <w:r w:rsidR="0027461C">
        <w:t xml:space="preserve"> (e.g. to account for time a technology needs to be offline for maintenance or for overall energy availability constraints)</w:t>
      </w:r>
      <w:r w:rsidR="0027461C" w:rsidRPr="00FC06CA">
        <w:t>.</w:t>
      </w:r>
      <w:r w:rsidR="0027461C">
        <w:t xml:space="preserve"> It </w:t>
      </w:r>
      <w:r w:rsidRPr="00FC06CA">
        <w:t xml:space="preserve">represents the </w:t>
      </w:r>
      <w:r w:rsidR="0027461C">
        <w:t xml:space="preserve">average available capacity as a fraction of the </w:t>
      </w:r>
      <w:r w:rsidR="00431373">
        <w:t>total design capacity</w:t>
      </w:r>
      <w:r w:rsidR="0027461C">
        <w:t xml:space="preserve">. </w:t>
      </w:r>
    </w:p>
    <w:p w14:paraId="2E524A46" w14:textId="08C96C16" w:rsidR="0027461C" w:rsidRDefault="0027461C">
      <w:r>
        <w:t>For example, if a gas-fired power plant has planned maintenance scheduled for 500 hours in a year (approximately 6% of the total year), then the average available capacity is 9</w:t>
      </w:r>
      <w:r w:rsidR="00987231">
        <w:t>4</w:t>
      </w:r>
      <w:r>
        <w:t>% of the total. This is represented by an availability factor of 0.9</w:t>
      </w:r>
      <w:r w:rsidR="00987231">
        <w:t>4</w:t>
      </w:r>
      <w:r>
        <w:t xml:space="preserve">. </w:t>
      </w:r>
    </w:p>
    <w:p w14:paraId="3C331AD6" w14:textId="4542C62F" w:rsidR="0027461C" w:rsidRPr="00FC06CA" w:rsidRDefault="0027461C">
      <w:r>
        <w:t xml:space="preserve">Similarly, if a hydroelectric power plant only has water inflow to produce 60% of the theoretical maximum output of the plant, this can be represented as an availability factor of 0.6. </w:t>
      </w:r>
    </w:p>
    <w:p w14:paraId="1AC15B84" w14:textId="7894CB7E" w:rsidR="00FC06CA" w:rsidRPr="00FC06CA" w:rsidRDefault="00FC06CA">
      <w:r w:rsidRPr="00FC06CA">
        <w:t xml:space="preserve">The </w:t>
      </w:r>
      <w:r w:rsidRPr="00DF3338">
        <w:rPr>
          <w:i/>
          <w:iCs/>
        </w:rPr>
        <w:t>Availability</w:t>
      </w:r>
      <w:r w:rsidR="00DF3338" w:rsidRPr="00DF3338">
        <w:rPr>
          <w:i/>
          <w:iCs/>
        </w:rPr>
        <w:t xml:space="preserve"> </w:t>
      </w:r>
      <w:r w:rsidRPr="00DF3338">
        <w:rPr>
          <w:i/>
          <w:iCs/>
        </w:rPr>
        <w:t>Factor</w:t>
      </w:r>
      <w:r w:rsidRPr="00FC06CA">
        <w:t xml:space="preserve"> </w:t>
      </w:r>
      <w:r w:rsidR="0027461C">
        <w:t>is specified for each technology in each year.</w:t>
      </w:r>
    </w:p>
    <w:p w14:paraId="6ED81361" w14:textId="77777777" w:rsidR="00FC06CA" w:rsidRPr="00FC06CA" w:rsidRDefault="00FC06CA"/>
    <w:p w14:paraId="1C950B48" w14:textId="163ED7CF" w:rsidR="00FC06CA" w:rsidRDefault="00064152">
      <w:pPr>
        <w:rPr>
          <w:b/>
          <w:bCs/>
        </w:rPr>
      </w:pPr>
      <w:r w:rsidRPr="00064152">
        <w:rPr>
          <w:b/>
          <w:bCs/>
        </w:rPr>
        <w:t>Capital Cost</w:t>
      </w:r>
    </w:p>
    <w:p w14:paraId="33C21BDF" w14:textId="395707DD" w:rsidR="00F35D2C" w:rsidRPr="00F35D2C" w:rsidRDefault="00F35D2C">
      <w:r w:rsidRPr="00F35D2C">
        <w:t xml:space="preserve">The </w:t>
      </w:r>
      <w:r w:rsidRPr="00DF3338">
        <w:rPr>
          <w:i/>
          <w:iCs/>
        </w:rPr>
        <w:t>Capital Cost</w:t>
      </w:r>
      <w:r w:rsidRPr="00F35D2C">
        <w:t xml:space="preserve"> </w:t>
      </w:r>
      <w:r w:rsidR="00774EB1">
        <w:rPr>
          <w:i/>
          <w:iCs/>
        </w:rPr>
        <w:t>[Region, Year, Technology]</w:t>
      </w:r>
      <w:r w:rsidR="00774EB1" w:rsidRPr="00FC06CA">
        <w:t xml:space="preserve"> </w:t>
      </w:r>
      <w:r>
        <w:t>parameter</w:t>
      </w:r>
      <w:r w:rsidRPr="00F35D2C">
        <w:t xml:space="preserve"> </w:t>
      </w:r>
      <w:r>
        <w:t>is used to specify the investment cost</w:t>
      </w:r>
      <w:r w:rsidRPr="00F35D2C">
        <w:t xml:space="preserve"> associated with </w:t>
      </w:r>
      <w:r>
        <w:t>the construction or installation of</w:t>
      </w:r>
      <w:r w:rsidRPr="00F35D2C">
        <w:t xml:space="preserve"> a </w:t>
      </w:r>
      <w:r>
        <w:t>technology</w:t>
      </w:r>
      <w:r w:rsidRPr="00F35D2C">
        <w:t xml:space="preserve">. It </w:t>
      </w:r>
      <w:r w:rsidR="00C67B0A">
        <w:t>represents</w:t>
      </w:r>
      <w:r w:rsidRPr="00F35D2C">
        <w:t xml:space="preserve"> the initial investment required to </w:t>
      </w:r>
      <w:r w:rsidR="00C67B0A">
        <w:t xml:space="preserve">acquire, construct or expand new technology capacity. </w:t>
      </w:r>
    </w:p>
    <w:p w14:paraId="5254F5B2" w14:textId="7CE4142C" w:rsidR="00F35D2C" w:rsidRPr="00F35D2C" w:rsidRDefault="00F35D2C">
      <w:r w:rsidRPr="00DF3338">
        <w:rPr>
          <w:i/>
          <w:iCs/>
        </w:rPr>
        <w:lastRenderedPageBreak/>
        <w:t>Capital Cost</w:t>
      </w:r>
      <w:r w:rsidRPr="00F35D2C">
        <w:t xml:space="preserve"> is defined for each technology or infrastructure component in the </w:t>
      </w:r>
      <w:r w:rsidR="00C27B46" w:rsidRPr="00F35D2C">
        <w:t>OSeMOSYS</w:t>
      </w:r>
      <w:r w:rsidRPr="00F35D2C">
        <w:t xml:space="preserve"> model and represents the cost </w:t>
      </w:r>
      <w:r w:rsidRPr="002F41DC">
        <w:rPr>
          <w:u w:val="single"/>
        </w:rPr>
        <w:t>per unit of capacity</w:t>
      </w:r>
      <w:r w:rsidRPr="00F35D2C">
        <w:t>. It includes expenses such as equipment, construction, engineering, installation, land acquisition, and any other costs associated with the capital investment.</w:t>
      </w:r>
    </w:p>
    <w:p w14:paraId="0AE0FAE9" w14:textId="61F0AFBE" w:rsidR="00F35D2C" w:rsidRPr="00C67B0A" w:rsidRDefault="00C67B0A">
      <w:pPr>
        <w:rPr>
          <w:b/>
          <w:bCs/>
        </w:rPr>
      </w:pPr>
      <w:r w:rsidRPr="00C67B0A">
        <w:rPr>
          <w:b/>
          <w:bCs/>
        </w:rPr>
        <w:t>Fixed Cost</w:t>
      </w:r>
    </w:p>
    <w:p w14:paraId="477CF36F" w14:textId="57D15601" w:rsidR="00C67B0A" w:rsidRDefault="00C67B0A">
      <w:r w:rsidRPr="00F35D2C">
        <w:t xml:space="preserve">The </w:t>
      </w:r>
      <w:r w:rsidR="00DF3338" w:rsidRPr="00DF3338">
        <w:rPr>
          <w:i/>
          <w:iCs/>
        </w:rPr>
        <w:t>Fixed</w:t>
      </w:r>
      <w:r w:rsidRPr="00DF3338">
        <w:rPr>
          <w:i/>
          <w:iCs/>
        </w:rPr>
        <w:t xml:space="preserve"> Cost</w:t>
      </w:r>
      <w:r w:rsidRPr="00F35D2C">
        <w:t xml:space="preserve"> </w:t>
      </w:r>
      <w:r w:rsidR="00774EB1">
        <w:rPr>
          <w:i/>
          <w:iCs/>
        </w:rPr>
        <w:t>[Region, Year, Technology]</w:t>
      </w:r>
      <w:r w:rsidR="00774EB1" w:rsidRPr="00FC06CA">
        <w:t xml:space="preserve"> </w:t>
      </w:r>
      <w:r>
        <w:t>parameter</w:t>
      </w:r>
      <w:r w:rsidRPr="00F35D2C">
        <w:t xml:space="preserve"> </w:t>
      </w:r>
      <w:r>
        <w:t xml:space="preserve">is used to specify any costs incurred to keep </w:t>
      </w:r>
      <w:r w:rsidR="00A55F4E">
        <w:t>technology</w:t>
      </w:r>
      <w:r>
        <w:t xml:space="preserve"> available </w:t>
      </w:r>
      <w:r w:rsidR="00DF3338">
        <w:t>and operational</w:t>
      </w:r>
      <w:r>
        <w:t>. It can include items such as salaries, rent, property taxes and insurance amongst others</w:t>
      </w:r>
      <w:r w:rsidR="00DF3338">
        <w:t xml:space="preserve">. All </w:t>
      </w:r>
      <w:r w:rsidR="002A303A">
        <w:t xml:space="preserve">operational </w:t>
      </w:r>
      <w:r w:rsidR="00DF3338">
        <w:t xml:space="preserve">costs that are </w:t>
      </w:r>
      <w:r w:rsidR="002A303A">
        <w:t>in</w:t>
      </w:r>
      <w:r w:rsidR="00DF3338">
        <w:t xml:space="preserve">dependent </w:t>
      </w:r>
      <w:r w:rsidR="00D42F85">
        <w:t>of</w:t>
      </w:r>
      <w:r w:rsidR="00DF3338">
        <w:t xml:space="preserve"> the level of </w:t>
      </w:r>
      <w:r w:rsidR="00DF3338" w:rsidRPr="00DF3338">
        <w:rPr>
          <w:i/>
          <w:iCs/>
        </w:rPr>
        <w:t>Activity</w:t>
      </w:r>
      <w:r w:rsidR="00DF3338">
        <w:t xml:space="preserve"> (utilization) of the technology should be included. Any costs that vary with the level of </w:t>
      </w:r>
      <w:r w:rsidR="00650A73" w:rsidRPr="00DF3338">
        <w:rPr>
          <w:i/>
          <w:iCs/>
        </w:rPr>
        <w:t>Activity</w:t>
      </w:r>
      <w:r w:rsidR="00650A73">
        <w:t xml:space="preserve"> such</w:t>
      </w:r>
      <w:r w:rsidR="00DF3338">
        <w:t xml:space="preserve"> as inputs and other consumables should be specified under the </w:t>
      </w:r>
      <w:r w:rsidR="00DF3338" w:rsidRPr="00DF3338">
        <w:rPr>
          <w:i/>
          <w:iCs/>
        </w:rPr>
        <w:t>Variable Cost</w:t>
      </w:r>
      <w:r w:rsidR="00DF3338">
        <w:t xml:space="preserve"> parameter. </w:t>
      </w:r>
    </w:p>
    <w:p w14:paraId="7E5F0DC5" w14:textId="5BA44484" w:rsidR="00DF3338" w:rsidRDefault="00DF3338">
      <w:r w:rsidRPr="00DF3338">
        <w:rPr>
          <w:i/>
          <w:iCs/>
        </w:rPr>
        <w:t>Fixed Cost</w:t>
      </w:r>
      <w:r>
        <w:rPr>
          <w:i/>
          <w:iCs/>
        </w:rPr>
        <w:t>s</w:t>
      </w:r>
      <w:r>
        <w:t xml:space="preserve"> are specified on a </w:t>
      </w:r>
      <w:r w:rsidRPr="003F1115">
        <w:rPr>
          <w:u w:val="single"/>
        </w:rPr>
        <w:t>per unit of capacity</w:t>
      </w:r>
      <w:r>
        <w:t xml:space="preserve"> basis</w:t>
      </w:r>
      <w:r w:rsidR="00774EB1">
        <w:t xml:space="preserve"> (e.g. $/kW)</w:t>
      </w:r>
      <w:r>
        <w:t xml:space="preserve"> and can change from year to year. </w:t>
      </w:r>
    </w:p>
    <w:p w14:paraId="27DD47C6" w14:textId="77777777" w:rsidR="00774EB1" w:rsidRDefault="00774EB1"/>
    <w:p w14:paraId="4AECB7EF" w14:textId="04408035" w:rsidR="00774EB1" w:rsidRPr="00C67B0A" w:rsidRDefault="00774EB1" w:rsidP="00774EB1">
      <w:pPr>
        <w:rPr>
          <w:b/>
          <w:bCs/>
        </w:rPr>
      </w:pPr>
      <w:r>
        <w:rPr>
          <w:b/>
          <w:bCs/>
        </w:rPr>
        <w:t>Residual capacity</w:t>
      </w:r>
    </w:p>
    <w:p w14:paraId="67A89F1B" w14:textId="712624BB" w:rsidR="00774EB1" w:rsidRDefault="00774EB1" w:rsidP="00774EB1">
      <w:r w:rsidRPr="00F35D2C">
        <w:t xml:space="preserve">The </w:t>
      </w:r>
      <w:r>
        <w:rPr>
          <w:i/>
          <w:iCs/>
        </w:rPr>
        <w:t>Residual Capacity</w:t>
      </w:r>
      <w:r w:rsidRPr="00F35D2C">
        <w:t xml:space="preserve"> </w:t>
      </w:r>
      <w:r>
        <w:rPr>
          <w:i/>
          <w:iCs/>
        </w:rPr>
        <w:t>[Region, Year, Technology]</w:t>
      </w:r>
      <w:r w:rsidRPr="00FC06CA">
        <w:t xml:space="preserve"> </w:t>
      </w:r>
      <w:r>
        <w:t xml:space="preserve">parameter represents capacity installed prior to the model period and can be used to specify any existing capital stock available in the base year if the analysis.  </w:t>
      </w:r>
    </w:p>
    <w:p w14:paraId="30988895" w14:textId="15BE2009" w:rsidR="00774EB1" w:rsidRDefault="00774EB1" w:rsidP="00774EB1">
      <w:r>
        <w:rPr>
          <w:i/>
          <w:iCs/>
        </w:rPr>
        <w:t>Residual Capacity</w:t>
      </w:r>
      <w:r>
        <w:t xml:space="preserve"> is specified in units of capacity for each technology and should be entered for each year the capital stock is expected to remain available. If capacity is expected to be retired during the model horizon the value </w:t>
      </w:r>
      <w:r w:rsidR="00650A73">
        <w:t>provided</w:t>
      </w:r>
      <w:r>
        <w:t xml:space="preserve"> for this parameter should be reduced accordingly.  </w:t>
      </w:r>
    </w:p>
    <w:p w14:paraId="7815CE31" w14:textId="77777777" w:rsidR="00774EB1" w:rsidRDefault="00774EB1" w:rsidP="00774EB1"/>
    <w:p w14:paraId="7516E874" w14:textId="5CC43B61" w:rsidR="00774EB1" w:rsidRPr="00C67B0A" w:rsidRDefault="00000F54" w:rsidP="00774EB1">
      <w:pPr>
        <w:rPr>
          <w:b/>
          <w:bCs/>
        </w:rPr>
      </w:pPr>
      <w:r>
        <w:rPr>
          <w:b/>
          <w:bCs/>
        </w:rPr>
        <w:t>Total A</w:t>
      </w:r>
      <w:r w:rsidR="00774EB1">
        <w:rPr>
          <w:b/>
          <w:bCs/>
        </w:rPr>
        <w:t xml:space="preserve">nnual </w:t>
      </w:r>
      <w:r>
        <w:rPr>
          <w:b/>
          <w:bCs/>
        </w:rPr>
        <w:t>M</w:t>
      </w:r>
      <w:r w:rsidR="00774EB1">
        <w:rPr>
          <w:b/>
          <w:bCs/>
        </w:rPr>
        <w:t xml:space="preserve">ax </w:t>
      </w:r>
      <w:r>
        <w:rPr>
          <w:b/>
          <w:bCs/>
        </w:rPr>
        <w:t>C</w:t>
      </w:r>
      <w:r w:rsidR="00774EB1">
        <w:rPr>
          <w:b/>
          <w:bCs/>
        </w:rPr>
        <w:t>apacity</w:t>
      </w:r>
    </w:p>
    <w:p w14:paraId="0AE0AEB1" w14:textId="33720460" w:rsidR="00774EB1" w:rsidRDefault="003C6D85" w:rsidP="00774EB1">
      <w:r>
        <w:rPr>
          <w:i/>
          <w:iCs/>
        </w:rPr>
        <w:t xml:space="preserve">Total </w:t>
      </w:r>
      <w:r w:rsidR="00A33B1E">
        <w:rPr>
          <w:i/>
          <w:iCs/>
        </w:rPr>
        <w:t>Annual Max capacity</w:t>
      </w:r>
      <w:r w:rsidR="00774EB1" w:rsidRPr="00F35D2C">
        <w:t xml:space="preserve"> </w:t>
      </w:r>
      <w:r w:rsidR="00774EB1">
        <w:rPr>
          <w:i/>
          <w:iCs/>
        </w:rPr>
        <w:t>[Region, Year, Technology]</w:t>
      </w:r>
      <w:r w:rsidR="00774EB1" w:rsidRPr="00FC06CA">
        <w:t xml:space="preserve"> </w:t>
      </w:r>
      <w:r w:rsidR="00A33B1E">
        <w:t xml:space="preserve">is specified </w:t>
      </w:r>
      <w:r w:rsidR="0018013A">
        <w:t>when there is a</w:t>
      </w:r>
      <w:r w:rsidR="00553690">
        <w:t>n</w:t>
      </w:r>
      <w:r w:rsidR="0018013A">
        <w:t xml:space="preserve"> upper restriction on the overall capacity of a particular technology. It establishes a maximum limit on the total capacity within a year. </w:t>
      </w:r>
      <w:r w:rsidR="00A33B1E">
        <w:t xml:space="preserve">This could for instance be used to ensure that a </w:t>
      </w:r>
      <w:r w:rsidR="00D913B9">
        <w:t xml:space="preserve">hydro powerplant </w:t>
      </w:r>
      <w:r w:rsidR="00872DED">
        <w:t xml:space="preserve">representing a specific site does not exceed the estimated potential for that site. </w:t>
      </w:r>
      <w:r w:rsidR="00A33B1E">
        <w:t xml:space="preserve"> </w:t>
      </w:r>
    </w:p>
    <w:p w14:paraId="4BC5DEF9" w14:textId="5D96CD8C" w:rsidR="003173E7" w:rsidRDefault="003C6D85" w:rsidP="003173E7">
      <w:r>
        <w:rPr>
          <w:i/>
          <w:iCs/>
        </w:rPr>
        <w:t xml:space="preserve">Total </w:t>
      </w:r>
      <w:r w:rsidR="00872DED">
        <w:rPr>
          <w:i/>
          <w:iCs/>
        </w:rPr>
        <w:t>Annual Max capacity</w:t>
      </w:r>
      <w:r w:rsidR="00872DED" w:rsidRPr="00F35D2C">
        <w:t xml:space="preserve"> </w:t>
      </w:r>
      <w:r w:rsidR="00872DED">
        <w:t xml:space="preserve">is specified in units of capacity </w:t>
      </w:r>
      <w:r w:rsidR="003173E7">
        <w:t xml:space="preserve">of the relevant technology and can change from year to year. </w:t>
      </w:r>
    </w:p>
    <w:p w14:paraId="0A4E2159" w14:textId="44898637" w:rsidR="00A33B1E" w:rsidRDefault="00A33B1E" w:rsidP="00774EB1"/>
    <w:p w14:paraId="57B18F5C" w14:textId="27085FED" w:rsidR="00872DED" w:rsidRPr="00C67B0A" w:rsidRDefault="001B3D62" w:rsidP="00872DED">
      <w:pPr>
        <w:rPr>
          <w:b/>
          <w:bCs/>
        </w:rPr>
      </w:pPr>
      <w:r>
        <w:rPr>
          <w:b/>
          <w:bCs/>
        </w:rPr>
        <w:t>Total a</w:t>
      </w:r>
      <w:r w:rsidR="00872DED">
        <w:rPr>
          <w:b/>
          <w:bCs/>
        </w:rPr>
        <w:t>nnual max capacity investment</w:t>
      </w:r>
    </w:p>
    <w:p w14:paraId="51D5986F" w14:textId="05F65DAD" w:rsidR="00872DED" w:rsidRDefault="003C6D85" w:rsidP="00872DED">
      <w:r>
        <w:rPr>
          <w:i/>
          <w:iCs/>
        </w:rPr>
        <w:t xml:space="preserve">Total </w:t>
      </w:r>
      <w:r w:rsidR="00872DED">
        <w:rPr>
          <w:i/>
          <w:iCs/>
        </w:rPr>
        <w:t>Annual Max capacity investment</w:t>
      </w:r>
      <w:r w:rsidR="00872DED" w:rsidRPr="00F35D2C">
        <w:t xml:space="preserve"> </w:t>
      </w:r>
      <w:r w:rsidR="00872DED">
        <w:rPr>
          <w:i/>
          <w:iCs/>
        </w:rPr>
        <w:t>[Region, Year, Technology]</w:t>
      </w:r>
      <w:r w:rsidR="00872DED" w:rsidRPr="00FC06CA">
        <w:t xml:space="preserve"> </w:t>
      </w:r>
      <w:r w:rsidR="00872DED">
        <w:t>is specified when the</w:t>
      </w:r>
      <w:r w:rsidR="00BD0425">
        <w:t xml:space="preserve">re is a limitation on how </w:t>
      </w:r>
      <w:r w:rsidR="00B028B0">
        <w:t xml:space="preserve">quickly </w:t>
      </w:r>
      <w:r w:rsidR="001356B4">
        <w:t>the capacity</w:t>
      </w:r>
      <w:r w:rsidR="00B028B0">
        <w:t xml:space="preserve"> of a specific technology can be </w:t>
      </w:r>
      <w:r w:rsidR="00AB5127">
        <w:t>expanded.</w:t>
      </w:r>
      <w:r w:rsidR="00872DED">
        <w:t xml:space="preserve"> It sets a direct upper bound on </w:t>
      </w:r>
      <w:r w:rsidR="005362CB" w:rsidRPr="005362CB">
        <w:rPr>
          <w:i/>
          <w:iCs/>
        </w:rPr>
        <w:t>new</w:t>
      </w:r>
      <w:r w:rsidR="00872DED" w:rsidRPr="005362CB">
        <w:rPr>
          <w:i/>
          <w:iCs/>
        </w:rPr>
        <w:t xml:space="preserve"> capacity</w:t>
      </w:r>
      <w:r w:rsidR="00AB5127">
        <w:t xml:space="preserve"> </w:t>
      </w:r>
      <w:r w:rsidR="00B028B0">
        <w:t xml:space="preserve">installations </w:t>
      </w:r>
      <w:r w:rsidR="00872DED">
        <w:t xml:space="preserve">in a year. This could for instance be used </w:t>
      </w:r>
      <w:r w:rsidR="00AB5127">
        <w:t xml:space="preserve">restrict </w:t>
      </w:r>
      <w:r w:rsidR="005B7225">
        <w:t>investment in</w:t>
      </w:r>
      <w:r w:rsidR="00AB5127">
        <w:t xml:space="preserve"> rooftop solar to what the domestic </w:t>
      </w:r>
      <w:r w:rsidR="005B7225">
        <w:t>industry</w:t>
      </w:r>
      <w:r w:rsidR="00AB5127">
        <w:t xml:space="preserve"> is </w:t>
      </w:r>
      <w:r w:rsidR="005B7225">
        <w:t xml:space="preserve">currently </w:t>
      </w:r>
      <w:r w:rsidR="00AB5127">
        <w:t>ca</w:t>
      </w:r>
      <w:r w:rsidR="005B7225">
        <w:t>pable of installing</w:t>
      </w:r>
      <w:r w:rsidR="00DF4B51">
        <w:t xml:space="preserve"> </w:t>
      </w:r>
      <w:r w:rsidR="00AB5127">
        <w:t xml:space="preserve">(e.g. due to limitations on skilled </w:t>
      </w:r>
      <w:r w:rsidR="005B7225">
        <w:t>labor</w:t>
      </w:r>
      <w:r w:rsidR="00AB5127">
        <w:t xml:space="preserve"> to install panels</w:t>
      </w:r>
      <w:r w:rsidR="005B7225">
        <w:t>)</w:t>
      </w:r>
    </w:p>
    <w:p w14:paraId="1B466944" w14:textId="7D5864FF" w:rsidR="003173E7" w:rsidRDefault="003C6D85" w:rsidP="003173E7">
      <w:r>
        <w:rPr>
          <w:i/>
          <w:iCs/>
        </w:rPr>
        <w:t xml:space="preserve">Total </w:t>
      </w:r>
      <w:r w:rsidR="00872DED">
        <w:rPr>
          <w:i/>
          <w:iCs/>
        </w:rPr>
        <w:t>Annual Max capacity</w:t>
      </w:r>
      <w:r w:rsidR="006C1922">
        <w:rPr>
          <w:i/>
          <w:iCs/>
        </w:rPr>
        <w:t xml:space="preserve"> investment</w:t>
      </w:r>
      <w:r w:rsidR="00872DED" w:rsidRPr="00F35D2C">
        <w:t xml:space="preserve"> </w:t>
      </w:r>
      <w:r w:rsidR="00872DED">
        <w:t xml:space="preserve">is specified in units of capacity </w:t>
      </w:r>
      <w:r w:rsidR="003173E7">
        <w:t xml:space="preserve">of the relevant technology and can change from year to year. </w:t>
      </w:r>
    </w:p>
    <w:p w14:paraId="0A45B644" w14:textId="3A8143B7" w:rsidR="00872DED" w:rsidRDefault="00872DED" w:rsidP="00872DED">
      <w:r>
        <w:lastRenderedPageBreak/>
        <w:t xml:space="preserve"> </w:t>
      </w:r>
    </w:p>
    <w:p w14:paraId="011EDC45" w14:textId="7F3FB41A" w:rsidR="00503A02" w:rsidRPr="00C67B0A" w:rsidRDefault="001B3D62" w:rsidP="00503A02">
      <w:pPr>
        <w:rPr>
          <w:b/>
          <w:bCs/>
        </w:rPr>
      </w:pPr>
      <w:r>
        <w:rPr>
          <w:b/>
          <w:bCs/>
        </w:rPr>
        <w:t>Total a</w:t>
      </w:r>
      <w:r w:rsidR="00503A02">
        <w:rPr>
          <w:b/>
          <w:bCs/>
        </w:rPr>
        <w:t>nnual min capacity</w:t>
      </w:r>
    </w:p>
    <w:p w14:paraId="17F4E3F6" w14:textId="76C3D097" w:rsidR="00503A02" w:rsidRDefault="00503A02" w:rsidP="00503A02">
      <w:r>
        <w:rPr>
          <w:i/>
          <w:iCs/>
        </w:rPr>
        <w:t>Annual min capacity</w:t>
      </w:r>
      <w:r w:rsidRPr="00F35D2C">
        <w:t xml:space="preserve"> </w:t>
      </w:r>
      <w:r>
        <w:rPr>
          <w:i/>
          <w:iCs/>
        </w:rPr>
        <w:t>[Region, Year, Technology]</w:t>
      </w:r>
      <w:r w:rsidRPr="00FC06CA">
        <w:t xml:space="preserve"> </w:t>
      </w:r>
      <w:r>
        <w:t>is specified when there is a minimum requirement</w:t>
      </w:r>
      <w:r w:rsidR="005F478E">
        <w:t xml:space="preserve"> for</w:t>
      </w:r>
      <w:r>
        <w:t xml:space="preserve"> the overall capacity of a particular technology. It establishes a </w:t>
      </w:r>
      <w:r w:rsidR="005F478E">
        <w:t>lower</w:t>
      </w:r>
      <w:r>
        <w:t xml:space="preserve"> limit on the total capacity within a year. This could for instance be used to </w:t>
      </w:r>
      <w:r w:rsidR="005F478E">
        <w:t>enforce a regulatory requirement (</w:t>
      </w:r>
      <w:r w:rsidR="00A64721">
        <w:t xml:space="preserve">e.g. impose a certain target for </w:t>
      </w:r>
      <w:r w:rsidR="00E5564B">
        <w:t xml:space="preserve">total </w:t>
      </w:r>
      <w:r w:rsidR="00A64721">
        <w:t xml:space="preserve">installed wind capacity </w:t>
      </w:r>
      <w:proofErr w:type="gramStart"/>
      <w:r w:rsidR="00A64721">
        <w:t>in a given year</w:t>
      </w:r>
      <w:proofErr w:type="gramEnd"/>
      <w:r w:rsidR="00E5564B">
        <w:t>)</w:t>
      </w:r>
      <w:r w:rsidR="00A64721">
        <w:t xml:space="preserve">.  </w:t>
      </w:r>
      <w:r>
        <w:t xml:space="preserve">  </w:t>
      </w:r>
    </w:p>
    <w:p w14:paraId="28DA243E" w14:textId="50C18088" w:rsidR="00503A02" w:rsidRDefault="00503A02" w:rsidP="00503A02">
      <w:r>
        <w:rPr>
          <w:i/>
          <w:iCs/>
        </w:rPr>
        <w:t xml:space="preserve">Annual </w:t>
      </w:r>
      <w:r w:rsidR="003173E7">
        <w:rPr>
          <w:i/>
          <w:iCs/>
        </w:rPr>
        <w:t>min</w:t>
      </w:r>
      <w:r>
        <w:rPr>
          <w:i/>
          <w:iCs/>
        </w:rPr>
        <w:t xml:space="preserve"> capacity</w:t>
      </w:r>
      <w:r w:rsidRPr="00F35D2C">
        <w:t xml:space="preserve"> </w:t>
      </w:r>
      <w:r>
        <w:t xml:space="preserve">is specified in units of capacity </w:t>
      </w:r>
      <w:r w:rsidR="003173E7">
        <w:t xml:space="preserve">of the relevant technology </w:t>
      </w:r>
      <w:r>
        <w:t xml:space="preserve">and can change from year to year. </w:t>
      </w:r>
    </w:p>
    <w:p w14:paraId="07013F76" w14:textId="77777777" w:rsidR="003173E7" w:rsidRDefault="003173E7" w:rsidP="003173E7">
      <w:pPr>
        <w:rPr>
          <w:b/>
          <w:bCs/>
        </w:rPr>
      </w:pPr>
    </w:p>
    <w:p w14:paraId="608DB3C6" w14:textId="23399CE0" w:rsidR="003173E7" w:rsidRPr="00C67B0A" w:rsidRDefault="001B3D62" w:rsidP="003173E7">
      <w:pPr>
        <w:rPr>
          <w:b/>
          <w:bCs/>
        </w:rPr>
      </w:pPr>
      <w:r>
        <w:rPr>
          <w:b/>
          <w:bCs/>
        </w:rPr>
        <w:t>Total a</w:t>
      </w:r>
      <w:r w:rsidR="003173E7">
        <w:rPr>
          <w:b/>
          <w:bCs/>
        </w:rPr>
        <w:t xml:space="preserve">nnual </w:t>
      </w:r>
      <w:r w:rsidR="004E6E70">
        <w:rPr>
          <w:b/>
          <w:bCs/>
        </w:rPr>
        <w:t>min</w:t>
      </w:r>
      <w:r w:rsidR="003173E7">
        <w:rPr>
          <w:b/>
          <w:bCs/>
        </w:rPr>
        <w:t xml:space="preserve"> capacity investment</w:t>
      </w:r>
    </w:p>
    <w:p w14:paraId="3736A246" w14:textId="09FCD676" w:rsidR="003173E7" w:rsidRDefault="003173E7" w:rsidP="003173E7">
      <w:r>
        <w:rPr>
          <w:i/>
          <w:iCs/>
        </w:rPr>
        <w:t xml:space="preserve">Annual </w:t>
      </w:r>
      <w:r w:rsidR="002E55B9">
        <w:rPr>
          <w:i/>
          <w:iCs/>
        </w:rPr>
        <w:t>min</w:t>
      </w:r>
      <w:r>
        <w:rPr>
          <w:i/>
          <w:iCs/>
        </w:rPr>
        <w:t xml:space="preserve"> capacity investment</w:t>
      </w:r>
      <w:r w:rsidRPr="00F35D2C">
        <w:t xml:space="preserve"> </w:t>
      </w:r>
      <w:r>
        <w:rPr>
          <w:i/>
          <w:iCs/>
        </w:rPr>
        <w:t>[Region, Year, Technology]</w:t>
      </w:r>
      <w:r w:rsidRPr="00FC06CA">
        <w:t xml:space="preserve"> </w:t>
      </w:r>
      <w:r>
        <w:t xml:space="preserve">is specified when there is a </w:t>
      </w:r>
      <w:r w:rsidR="002E55B9">
        <w:t xml:space="preserve">minimum requirement for investment in </w:t>
      </w:r>
      <w:proofErr w:type="gramStart"/>
      <w:r w:rsidR="002E55B9">
        <w:t>a technology</w:t>
      </w:r>
      <w:proofErr w:type="gramEnd"/>
      <w:r w:rsidR="002E55B9">
        <w:t xml:space="preserve"> </w:t>
      </w:r>
      <w:proofErr w:type="gramStart"/>
      <w:r w:rsidR="002E55B9">
        <w:t>in a given year</w:t>
      </w:r>
      <w:proofErr w:type="gramEnd"/>
      <w:r>
        <w:t xml:space="preserve">. It sets a </w:t>
      </w:r>
      <w:r w:rsidR="002E55B9">
        <w:t>lower</w:t>
      </w:r>
      <w:r>
        <w:t xml:space="preserve"> bound on total capacity installations in a year. This could for instance be used </w:t>
      </w:r>
      <w:r w:rsidR="002E55B9">
        <w:t xml:space="preserve">to ensure the construction of a plant </w:t>
      </w:r>
      <w:r w:rsidR="001D1EB7">
        <w:t>for which the commitment to invest has already been made</w:t>
      </w:r>
      <w:r w:rsidR="0075244E">
        <w:t xml:space="preserve"> (e.g. a facility that is already under construction</w:t>
      </w:r>
      <w:r w:rsidR="005F2BFC">
        <w:t xml:space="preserve"> but not expected to be operational until a future year</w:t>
      </w:r>
      <w:r w:rsidR="0075244E">
        <w:t>)</w:t>
      </w:r>
      <w:r w:rsidR="00B923D2">
        <w:t>.</w:t>
      </w:r>
    </w:p>
    <w:p w14:paraId="45FC2E1F" w14:textId="651CA8A1" w:rsidR="003173E7" w:rsidRDefault="003173E7" w:rsidP="003173E7">
      <w:r>
        <w:rPr>
          <w:i/>
          <w:iCs/>
        </w:rPr>
        <w:t xml:space="preserve">Annual </w:t>
      </w:r>
      <w:r w:rsidR="0075244E">
        <w:rPr>
          <w:i/>
          <w:iCs/>
        </w:rPr>
        <w:t>min</w:t>
      </w:r>
      <w:r>
        <w:rPr>
          <w:i/>
          <w:iCs/>
        </w:rPr>
        <w:t xml:space="preserve"> capacity investment</w:t>
      </w:r>
      <w:r w:rsidRPr="00F35D2C">
        <w:t xml:space="preserve"> </w:t>
      </w:r>
      <w:r>
        <w:t xml:space="preserve">is specified in units of capacity of the relevant technology and can change from year to year. </w:t>
      </w:r>
    </w:p>
    <w:p w14:paraId="57D66A1C" w14:textId="17617B39" w:rsidR="00872DED" w:rsidRDefault="00AE575A" w:rsidP="00774EB1">
      <w:pPr>
        <w:rPr>
          <w:b/>
          <w:bCs/>
        </w:rPr>
      </w:pPr>
      <w:r w:rsidRPr="00AE575A">
        <w:rPr>
          <w:b/>
          <w:bCs/>
        </w:rPr>
        <w:t>Total Technology Annual Activity Lower Limit</w:t>
      </w:r>
    </w:p>
    <w:p w14:paraId="1B611B63" w14:textId="18A45102" w:rsidR="005F62E0" w:rsidRDefault="005F62E0" w:rsidP="005F62E0">
      <w:r>
        <w:rPr>
          <w:i/>
          <w:iCs/>
        </w:rPr>
        <w:t xml:space="preserve">Total </w:t>
      </w:r>
      <w:r w:rsidRPr="005F62E0">
        <w:rPr>
          <w:i/>
          <w:iCs/>
        </w:rPr>
        <w:t xml:space="preserve">Technology Annual Activity Lower Limit </w:t>
      </w:r>
      <w:r>
        <w:rPr>
          <w:i/>
          <w:iCs/>
        </w:rPr>
        <w:t>[Region, Year, Technology]</w:t>
      </w:r>
      <w:r w:rsidRPr="00FC06CA">
        <w:t xml:space="preserve"> </w:t>
      </w:r>
      <w:r>
        <w:t xml:space="preserve">is specified when there is a clear </w:t>
      </w:r>
      <w:r w:rsidR="0082728F">
        <w:t>lower</w:t>
      </w:r>
      <w:r>
        <w:t xml:space="preserve"> restriction on the overall </w:t>
      </w:r>
      <w:r w:rsidR="003C2D3C">
        <w:t>operation</w:t>
      </w:r>
      <w:r>
        <w:t xml:space="preserve"> of a particular technology. It establishes a </w:t>
      </w:r>
      <w:r w:rsidR="0082728F">
        <w:t>lower</w:t>
      </w:r>
      <w:r>
        <w:t xml:space="preserve"> limit on the total </w:t>
      </w:r>
      <w:r w:rsidR="003C2D3C">
        <w:t>activity</w:t>
      </w:r>
      <w:r>
        <w:t xml:space="preserve"> </w:t>
      </w:r>
      <w:r w:rsidR="00B923D2">
        <w:t xml:space="preserve">(from all modes of operation) </w:t>
      </w:r>
      <w:r>
        <w:t xml:space="preserve">within a year. This could for instance be used to ensure that </w:t>
      </w:r>
      <w:r w:rsidR="0082728F">
        <w:t>the operation of any “must-</w:t>
      </w:r>
      <w:r w:rsidR="0028794B">
        <w:t>r</w:t>
      </w:r>
      <w:r w:rsidR="0082728F">
        <w:t xml:space="preserve">un” facilities </w:t>
      </w:r>
      <w:r w:rsidR="0028794B">
        <w:t xml:space="preserve">is within requirements, or if there </w:t>
      </w:r>
      <w:r w:rsidR="00CE6D3A">
        <w:t xml:space="preserve">are legal mandates requiring a certain minimum output (e.g. </w:t>
      </w:r>
      <w:r w:rsidR="00067C8A">
        <w:t xml:space="preserve">a goal of producing a certain level of biofuels </w:t>
      </w:r>
      <w:proofErr w:type="gramStart"/>
      <w:r w:rsidR="00067C8A">
        <w:t>in a given year</w:t>
      </w:r>
      <w:proofErr w:type="gramEnd"/>
      <w:r w:rsidR="00067C8A">
        <w:t xml:space="preserve">). </w:t>
      </w:r>
      <w:r>
        <w:t xml:space="preserve">  </w:t>
      </w:r>
    </w:p>
    <w:p w14:paraId="77645DFB" w14:textId="2677C70C" w:rsidR="005F62E0" w:rsidRDefault="003C2D3C" w:rsidP="005F62E0">
      <w:r>
        <w:rPr>
          <w:i/>
          <w:iCs/>
        </w:rPr>
        <w:t xml:space="preserve">Total </w:t>
      </w:r>
      <w:r w:rsidRPr="005F62E0">
        <w:rPr>
          <w:i/>
          <w:iCs/>
        </w:rPr>
        <w:t xml:space="preserve">Technology Annual Activity Lower Limit </w:t>
      </w:r>
      <w:r w:rsidR="005F62E0">
        <w:t xml:space="preserve">is specified in units of </w:t>
      </w:r>
      <w:r>
        <w:t xml:space="preserve">activity </w:t>
      </w:r>
      <w:r w:rsidR="005F62E0">
        <w:t xml:space="preserve">of the relevant technology and can change from year to year. </w:t>
      </w:r>
    </w:p>
    <w:p w14:paraId="298173A5" w14:textId="77777777" w:rsidR="00D87023" w:rsidRDefault="00D87023" w:rsidP="00774EB1">
      <w:pPr>
        <w:rPr>
          <w:b/>
          <w:bCs/>
        </w:rPr>
      </w:pPr>
    </w:p>
    <w:p w14:paraId="55AFDDD2" w14:textId="4D184844" w:rsidR="003A374D" w:rsidRDefault="003A374D" w:rsidP="00774EB1">
      <w:pPr>
        <w:rPr>
          <w:b/>
          <w:bCs/>
        </w:rPr>
      </w:pPr>
      <w:r w:rsidRPr="003A374D">
        <w:rPr>
          <w:b/>
          <w:bCs/>
        </w:rPr>
        <w:t>Total Technology Annual Activity Upper Limit</w:t>
      </w:r>
    </w:p>
    <w:p w14:paraId="57E05C23" w14:textId="7C153F1B" w:rsidR="00067C8A" w:rsidRDefault="00067C8A" w:rsidP="00067C8A">
      <w:r>
        <w:rPr>
          <w:i/>
          <w:iCs/>
        </w:rPr>
        <w:t xml:space="preserve">Total </w:t>
      </w:r>
      <w:r w:rsidRPr="005F62E0">
        <w:rPr>
          <w:i/>
          <w:iCs/>
        </w:rPr>
        <w:t xml:space="preserve">Technology Annual Activity </w:t>
      </w:r>
      <w:r>
        <w:rPr>
          <w:i/>
          <w:iCs/>
        </w:rPr>
        <w:t>Upper</w:t>
      </w:r>
      <w:r w:rsidRPr="005F62E0">
        <w:rPr>
          <w:i/>
          <w:iCs/>
        </w:rPr>
        <w:t xml:space="preserve"> Limit </w:t>
      </w:r>
      <w:r>
        <w:rPr>
          <w:i/>
          <w:iCs/>
        </w:rPr>
        <w:t>[Region, Year, Technology]</w:t>
      </w:r>
      <w:r w:rsidRPr="00FC06CA">
        <w:t xml:space="preserve"> </w:t>
      </w:r>
      <w:r>
        <w:t xml:space="preserve">is specified when there is a clear </w:t>
      </w:r>
      <w:r w:rsidR="00414618">
        <w:t>maximum</w:t>
      </w:r>
      <w:r>
        <w:t xml:space="preserve"> restriction on the overall operation of a particular technology. It establishes a</w:t>
      </w:r>
      <w:r w:rsidR="00F92D15">
        <w:t>n</w:t>
      </w:r>
      <w:r>
        <w:t xml:space="preserve"> </w:t>
      </w:r>
      <w:r w:rsidR="00414618">
        <w:t>upper</w:t>
      </w:r>
      <w:r>
        <w:t xml:space="preserve"> limit on the total activity </w:t>
      </w:r>
      <w:r w:rsidR="00B923D2">
        <w:t xml:space="preserve">(from all modes of operation) </w:t>
      </w:r>
      <w:r>
        <w:t xml:space="preserve">within a year. This could for instance be used to ensure that </w:t>
      </w:r>
      <w:r w:rsidR="00414618">
        <w:t>certain renewable flow</w:t>
      </w:r>
      <w:r w:rsidR="00F92D15">
        <w:t>s</w:t>
      </w:r>
      <w:r w:rsidR="00414618">
        <w:t xml:space="preserve"> </w:t>
      </w:r>
      <w:r>
        <w:t xml:space="preserve">(e.g. </w:t>
      </w:r>
      <w:r w:rsidR="00414618">
        <w:t xml:space="preserve">fresh water) </w:t>
      </w:r>
      <w:r w:rsidR="00501C2C">
        <w:t>stay below sustainable extraction levels or that mandated maximum allowable output restrictions are observed.</w:t>
      </w:r>
      <w:r>
        <w:t xml:space="preserve">   </w:t>
      </w:r>
    </w:p>
    <w:p w14:paraId="553B9A22" w14:textId="122A3B04" w:rsidR="00067C8A" w:rsidRDefault="00067C8A" w:rsidP="00067C8A">
      <w:r>
        <w:rPr>
          <w:i/>
          <w:iCs/>
        </w:rPr>
        <w:t xml:space="preserve">Total </w:t>
      </w:r>
      <w:r w:rsidRPr="005F62E0">
        <w:rPr>
          <w:i/>
          <w:iCs/>
        </w:rPr>
        <w:t xml:space="preserve">Technology Annual Activity </w:t>
      </w:r>
      <w:r>
        <w:rPr>
          <w:i/>
          <w:iCs/>
        </w:rPr>
        <w:t>Upper</w:t>
      </w:r>
      <w:r w:rsidRPr="005F62E0">
        <w:rPr>
          <w:i/>
          <w:iCs/>
        </w:rPr>
        <w:t xml:space="preserve"> Limit </w:t>
      </w:r>
      <w:r>
        <w:t xml:space="preserve">is specified in units of activity of the relevant technology and can change from year to year. </w:t>
      </w:r>
    </w:p>
    <w:p w14:paraId="3ED78F25" w14:textId="4BAFAAB9" w:rsidR="006E578D" w:rsidRPr="006E578D" w:rsidRDefault="006E578D" w:rsidP="00067C8A">
      <w:pPr>
        <w:rPr>
          <w:b/>
          <w:bCs/>
        </w:rPr>
      </w:pPr>
      <w:r w:rsidRPr="006E578D">
        <w:rPr>
          <w:b/>
          <w:bCs/>
        </w:rPr>
        <w:t xml:space="preserve">Reserve Margin Tag </w:t>
      </w:r>
      <w:r w:rsidR="003F789D">
        <w:rPr>
          <w:b/>
          <w:bCs/>
        </w:rPr>
        <w:t>Fuel</w:t>
      </w:r>
    </w:p>
    <w:p w14:paraId="13CEF214" w14:textId="74B77859" w:rsidR="006E578D" w:rsidRDefault="006E578D" w:rsidP="006E578D">
      <w:r>
        <w:lastRenderedPageBreak/>
        <w:t xml:space="preserve">The </w:t>
      </w:r>
      <w:r w:rsidRPr="00AB6E78">
        <w:rPr>
          <w:i/>
          <w:iCs/>
        </w:rPr>
        <w:t>Reserve Margin Tag Fuel</w:t>
      </w:r>
      <w:r>
        <w:t xml:space="preserve"> </w:t>
      </w:r>
      <w:r>
        <w:rPr>
          <w:i/>
          <w:iCs/>
        </w:rPr>
        <w:t>[Region, Year, Technology]</w:t>
      </w:r>
      <w:r>
        <w:t xml:space="preserve"> parameter indicates that a Technology </w:t>
      </w:r>
      <w:r w:rsidR="008E73D7">
        <w:t xml:space="preserve">should count towards a </w:t>
      </w:r>
      <w:r>
        <w:t xml:space="preserve">reserve requirement. The reserve requirement is set by the </w:t>
      </w:r>
      <w:r w:rsidRPr="00DF3338">
        <w:rPr>
          <w:i/>
          <w:iCs/>
        </w:rPr>
        <w:t>Reserve Margin</w:t>
      </w:r>
      <w:r>
        <w:t xml:space="preserve"> parameter and is designed to ensure that there is a minimum level of spare capacity in the system to help reliability and stability of the electricity system by providing a buffer to meet unexpected increases in demand or potential disruptions in supply.</w:t>
      </w:r>
    </w:p>
    <w:p w14:paraId="7924F1A8" w14:textId="77777777" w:rsidR="003F789D" w:rsidRPr="006E578D" w:rsidRDefault="003F789D" w:rsidP="003F789D">
      <w:pPr>
        <w:rPr>
          <w:b/>
          <w:bCs/>
        </w:rPr>
      </w:pPr>
      <w:r w:rsidRPr="006E578D">
        <w:rPr>
          <w:b/>
          <w:bCs/>
        </w:rPr>
        <w:t>Reserve Margin Tag Technology</w:t>
      </w:r>
    </w:p>
    <w:p w14:paraId="0529951A" w14:textId="5BC1CEA1" w:rsidR="006E578D" w:rsidRDefault="006E578D" w:rsidP="006E578D">
      <w:r>
        <w:t xml:space="preserve">The </w:t>
      </w:r>
      <w:r w:rsidRPr="00D10697">
        <w:rPr>
          <w:i/>
          <w:iCs/>
        </w:rPr>
        <w:t xml:space="preserve">Reserve Margin Tag </w:t>
      </w:r>
      <w:r w:rsidR="008E73D7">
        <w:rPr>
          <w:i/>
          <w:iCs/>
        </w:rPr>
        <w:t>Technology</w:t>
      </w:r>
      <w:r>
        <w:t xml:space="preserve"> </w:t>
      </w:r>
      <w:r w:rsidR="008E73D7">
        <w:t xml:space="preserve">sets the share of capacity that should count towards the </w:t>
      </w:r>
      <w:r>
        <w:t>reserve requirement for a commodity</w:t>
      </w:r>
      <w:r w:rsidR="008E73D7">
        <w:t xml:space="preserve">. </w:t>
      </w:r>
      <w:r>
        <w:t xml:space="preserve">It needs to be combined with the </w:t>
      </w:r>
      <w:r w:rsidRPr="00DF3338">
        <w:rPr>
          <w:i/>
          <w:iCs/>
        </w:rPr>
        <w:t>Reserve Margin</w:t>
      </w:r>
      <w:r>
        <w:t xml:space="preserve"> parameter (which is used to the level of the reserve requirement) and the</w:t>
      </w:r>
      <w:r w:rsidRPr="00D10697">
        <w:rPr>
          <w:i/>
          <w:iCs/>
        </w:rPr>
        <w:t xml:space="preserve"> Reserve Margin Tag </w:t>
      </w:r>
      <w:r w:rsidR="008E73D7">
        <w:rPr>
          <w:i/>
          <w:iCs/>
        </w:rPr>
        <w:t>Fuel</w:t>
      </w:r>
      <w:r>
        <w:rPr>
          <w:i/>
          <w:iCs/>
        </w:rPr>
        <w:t xml:space="preserve"> </w:t>
      </w:r>
      <w:r>
        <w:t xml:space="preserve">parameter (which indicates if a </w:t>
      </w:r>
      <w:r w:rsidR="008E73D7">
        <w:t>reserve requirement should be generated for a specific commodity</w:t>
      </w:r>
      <w:r>
        <w:t xml:space="preserve">). </w:t>
      </w:r>
    </w:p>
    <w:p w14:paraId="2749C3E3" w14:textId="5E9338D2" w:rsidR="006E578D" w:rsidRDefault="006E578D" w:rsidP="006E578D">
      <w:r w:rsidRPr="00AB6E78">
        <w:rPr>
          <w:i/>
          <w:iCs/>
        </w:rPr>
        <w:t xml:space="preserve">Reserve Margin Tag </w:t>
      </w:r>
      <w:r w:rsidR="008E73D7">
        <w:rPr>
          <w:i/>
          <w:iCs/>
        </w:rPr>
        <w:t xml:space="preserve">Technology </w:t>
      </w:r>
      <w:r>
        <w:t xml:space="preserve">is time-dependent and can be specified for each year of the model horizon. </w:t>
      </w:r>
    </w:p>
    <w:p w14:paraId="4B2025CD" w14:textId="77777777" w:rsidR="000B7B46" w:rsidRDefault="000B7B46" w:rsidP="00774EB1">
      <w:pPr>
        <w:rPr>
          <w:b/>
          <w:bCs/>
        </w:rPr>
      </w:pPr>
    </w:p>
    <w:p w14:paraId="5372CE05" w14:textId="2F95ADC6" w:rsidR="00236D0E" w:rsidRDefault="00236D0E" w:rsidP="00774EB1">
      <w:pPr>
        <w:rPr>
          <w:b/>
          <w:bCs/>
        </w:rPr>
      </w:pPr>
      <w:r w:rsidRPr="00236D0E">
        <w:rPr>
          <w:b/>
          <w:bCs/>
        </w:rPr>
        <w:t>Capacity Of One Technology Unit</w:t>
      </w:r>
      <w:r w:rsidR="00D761CC">
        <w:rPr>
          <w:b/>
          <w:bCs/>
        </w:rPr>
        <w:t xml:space="preserve"> </w:t>
      </w:r>
    </w:p>
    <w:p w14:paraId="576D3676" w14:textId="57AE0C1C" w:rsidR="006206CA" w:rsidRDefault="00F96733" w:rsidP="00F96733">
      <w:r>
        <w:t xml:space="preserve">The </w:t>
      </w:r>
      <w:r w:rsidRPr="00F96733">
        <w:rPr>
          <w:i/>
          <w:iCs/>
        </w:rPr>
        <w:t xml:space="preserve">Capacity </w:t>
      </w:r>
      <w:proofErr w:type="gramStart"/>
      <w:r w:rsidRPr="00F96733">
        <w:rPr>
          <w:i/>
          <w:iCs/>
        </w:rPr>
        <w:t>Of</w:t>
      </w:r>
      <w:proofErr w:type="gramEnd"/>
      <w:r w:rsidRPr="00F96733">
        <w:rPr>
          <w:i/>
          <w:iCs/>
        </w:rPr>
        <w:t xml:space="preserve"> One Technology Unit</w:t>
      </w:r>
      <w:r w:rsidR="00D761CC">
        <w:rPr>
          <w:i/>
          <w:iCs/>
        </w:rPr>
        <w:t xml:space="preserve"> [Region, Year, Technology]</w:t>
      </w:r>
      <w:r>
        <w:t xml:space="preserve"> parameter can be used to </w:t>
      </w:r>
      <w:r w:rsidR="00AF4C74">
        <w:t xml:space="preserve">ensure that capacity additions only occur in discrete increments. </w:t>
      </w:r>
      <w:r w:rsidR="006F6913">
        <w:t>This is typically used for large facilities of a specific design where</w:t>
      </w:r>
      <w:r w:rsidR="006206CA">
        <w:t xml:space="preserve"> </w:t>
      </w:r>
      <w:r w:rsidR="00DB3FD9">
        <w:t>there is little or no flexibility to scale the size of the investment to needs</w:t>
      </w:r>
      <w:r w:rsidR="006206CA">
        <w:t xml:space="preserve">. </w:t>
      </w:r>
    </w:p>
    <w:p w14:paraId="42FFE776" w14:textId="6A2AE234" w:rsidR="00DB3FD9" w:rsidRPr="00411A77" w:rsidRDefault="00DB3FD9" w:rsidP="00F96733">
      <w:r>
        <w:t>For example,</w:t>
      </w:r>
      <w:r w:rsidR="00E74525">
        <w:t xml:space="preserve"> </w:t>
      </w:r>
      <w:r w:rsidR="007275C6">
        <w:t xml:space="preserve">a </w:t>
      </w:r>
      <w:r w:rsidR="00631349">
        <w:t>technolog</w:t>
      </w:r>
      <w:r w:rsidR="004919D7">
        <w:t>y</w:t>
      </w:r>
      <w:r w:rsidR="00631349">
        <w:t xml:space="preserve"> can be used to represent a specific</w:t>
      </w:r>
      <w:r w:rsidR="0010692B" w:rsidRPr="0010692B">
        <w:t xml:space="preserve"> </w:t>
      </w:r>
      <w:r w:rsidR="0010692B">
        <w:t>hydropower</w:t>
      </w:r>
      <w:r w:rsidR="00631349">
        <w:t xml:space="preserve"> site and design</w:t>
      </w:r>
      <w:r w:rsidR="004919D7">
        <w:t xml:space="preserve">, which </w:t>
      </w:r>
      <w:r w:rsidR="00980DEF">
        <w:t xml:space="preserve">should </w:t>
      </w:r>
      <w:r w:rsidR="004919D7">
        <w:t>either</w:t>
      </w:r>
      <w:r w:rsidR="00980DEF">
        <w:t xml:space="preserve"> be</w:t>
      </w:r>
      <w:r w:rsidR="004919D7">
        <w:t xml:space="preserve"> built in full </w:t>
      </w:r>
      <w:r w:rsidR="0005445A">
        <w:t xml:space="preserve">or not at all. </w:t>
      </w:r>
      <w:r w:rsidR="00C45DE1">
        <w:t>This is in contrast to a wind farm</w:t>
      </w:r>
      <w:r w:rsidR="00980DEF">
        <w:t xml:space="preserve"> for instance, </w:t>
      </w:r>
      <w:r w:rsidR="00C45DE1">
        <w:t xml:space="preserve">which can be scaled to virtually any size. </w:t>
      </w:r>
      <w:r w:rsidR="006C55DA">
        <w:t>If the user wants to represent a 500MW hydropower plant</w:t>
      </w:r>
      <w:r w:rsidR="008E3F64">
        <w:t>, a value of 500 could be provided for</w:t>
      </w:r>
      <w:r w:rsidR="00411A77">
        <w:t xml:space="preserve"> the</w:t>
      </w:r>
      <w:r w:rsidR="008E3F64">
        <w:t xml:space="preserve"> </w:t>
      </w:r>
      <w:r w:rsidR="008E3F64" w:rsidRPr="00F96733">
        <w:rPr>
          <w:i/>
          <w:iCs/>
        </w:rPr>
        <w:t xml:space="preserve">Capacity </w:t>
      </w:r>
      <w:proofErr w:type="gramStart"/>
      <w:r w:rsidR="008E3F64" w:rsidRPr="00F96733">
        <w:rPr>
          <w:i/>
          <w:iCs/>
        </w:rPr>
        <w:t>Of</w:t>
      </w:r>
      <w:proofErr w:type="gramEnd"/>
      <w:r w:rsidR="008E3F64" w:rsidRPr="00F96733">
        <w:rPr>
          <w:i/>
          <w:iCs/>
        </w:rPr>
        <w:t xml:space="preserve"> One Technology Unit</w:t>
      </w:r>
      <w:r w:rsidR="008F7ABF">
        <w:rPr>
          <w:i/>
          <w:iCs/>
        </w:rPr>
        <w:t xml:space="preserve">, </w:t>
      </w:r>
      <w:r w:rsidR="00891FC6" w:rsidRPr="008F7ABF">
        <w:t>to</w:t>
      </w:r>
      <w:r w:rsidR="00891FC6">
        <w:rPr>
          <w:i/>
          <w:iCs/>
        </w:rPr>
        <w:t xml:space="preserve"> ensure</w:t>
      </w:r>
      <w:r w:rsidR="008F7ABF">
        <w:t xml:space="preserve"> that only investment of 500MW </w:t>
      </w:r>
      <w:r w:rsidR="00572D4E">
        <w:t xml:space="preserve">at a time </w:t>
      </w:r>
      <w:r w:rsidR="008F7ABF">
        <w:t>is possible.</w:t>
      </w:r>
      <w:r w:rsidR="00572D4E">
        <w:t xml:space="preserve"> </w:t>
      </w:r>
      <w:r w:rsidR="00891FC6">
        <w:t xml:space="preserve">Investment in </w:t>
      </w:r>
      <w:r w:rsidR="00572D4E">
        <w:t xml:space="preserve">multiples of 500MW </w:t>
      </w:r>
      <w:r w:rsidR="00891FC6">
        <w:t xml:space="preserve">(e.g. 1,000 MW, 1,500 MW etc.) </w:t>
      </w:r>
      <w:r w:rsidR="00572D4E">
        <w:t>would still be possible</w:t>
      </w:r>
      <w:r w:rsidR="003C6D85">
        <w:t>, so if the user wants to avoid thi</w:t>
      </w:r>
      <w:r w:rsidR="00891FC6">
        <w:t>s</w:t>
      </w:r>
      <w:r w:rsidR="00C63222">
        <w:t xml:space="preserve">, </w:t>
      </w:r>
      <w:r w:rsidR="003C6D85">
        <w:t xml:space="preserve">the </w:t>
      </w:r>
      <w:r w:rsidR="003C6D85">
        <w:rPr>
          <w:i/>
          <w:iCs/>
        </w:rPr>
        <w:t xml:space="preserve">Total Annual Max capacity </w:t>
      </w:r>
      <w:r w:rsidR="003C6D85">
        <w:t xml:space="preserve">parameter can be used to limit total investment. </w:t>
      </w:r>
      <w:r w:rsidR="00572D4E">
        <w:t xml:space="preserve"> </w:t>
      </w:r>
      <w:r w:rsidR="008F7ABF">
        <w:t xml:space="preserve">  </w:t>
      </w:r>
      <w:r w:rsidR="00DE3086">
        <w:t xml:space="preserve"> </w:t>
      </w:r>
      <w:r w:rsidR="00DE3086">
        <w:rPr>
          <w:i/>
          <w:iCs/>
        </w:rPr>
        <w:t xml:space="preserve"> </w:t>
      </w:r>
      <w:r w:rsidR="00411A77">
        <w:rPr>
          <w:i/>
          <w:iCs/>
        </w:rPr>
        <w:t xml:space="preserve"> </w:t>
      </w:r>
    </w:p>
    <w:p w14:paraId="7C6DE79E" w14:textId="2C8DB570" w:rsidR="00F96733" w:rsidRPr="00F96733" w:rsidRDefault="006206CA" w:rsidP="00F96733">
      <w:r>
        <w:t xml:space="preserve">Note that use of this parameter can impact </w:t>
      </w:r>
      <w:r w:rsidR="001862DA">
        <w:t xml:space="preserve">solution times considerably as the optimization problem is no longer linear. </w:t>
      </w:r>
    </w:p>
    <w:p w14:paraId="7AA5EB7F" w14:textId="77777777" w:rsidR="002663E6" w:rsidRDefault="002663E6" w:rsidP="00774EB1">
      <w:pPr>
        <w:rPr>
          <w:b/>
          <w:bCs/>
        </w:rPr>
      </w:pPr>
    </w:p>
    <w:p w14:paraId="5D7275F9" w14:textId="7D71BA24" w:rsidR="00236D0E" w:rsidRDefault="00236D0E" w:rsidP="00774EB1">
      <w:pPr>
        <w:rPr>
          <w:b/>
          <w:bCs/>
        </w:rPr>
      </w:pPr>
      <w:r w:rsidRPr="00236D0E">
        <w:rPr>
          <w:b/>
          <w:bCs/>
        </w:rPr>
        <w:t>Variable Cost</w:t>
      </w:r>
    </w:p>
    <w:p w14:paraId="1760D141" w14:textId="7E1F13ED" w:rsidR="001A4600" w:rsidRDefault="001A4600" w:rsidP="001A4600">
      <w:r w:rsidRPr="00F35D2C">
        <w:t xml:space="preserve">The </w:t>
      </w:r>
      <w:r>
        <w:rPr>
          <w:i/>
          <w:iCs/>
        </w:rPr>
        <w:t xml:space="preserve">Variable </w:t>
      </w:r>
      <w:r w:rsidRPr="00DF3338">
        <w:rPr>
          <w:i/>
          <w:iCs/>
        </w:rPr>
        <w:t>Cost</w:t>
      </w:r>
      <w:r w:rsidRPr="00F35D2C">
        <w:t xml:space="preserve"> </w:t>
      </w:r>
      <w:r>
        <w:rPr>
          <w:i/>
          <w:iCs/>
        </w:rPr>
        <w:t>[Region, Year, Technology, Mode of Operation]</w:t>
      </w:r>
      <w:r w:rsidRPr="00FC06CA">
        <w:t xml:space="preserve"> </w:t>
      </w:r>
      <w:r>
        <w:t>parameter</w:t>
      </w:r>
      <w:r w:rsidRPr="00F35D2C">
        <w:t xml:space="preserve"> </w:t>
      </w:r>
      <w:r>
        <w:t xml:space="preserve">is used to specify any costs incurred to operate a technology. It can include items such as inputs and other </w:t>
      </w:r>
      <w:r w:rsidR="00602342">
        <w:t>consumables</w:t>
      </w:r>
      <w:r>
        <w:t xml:space="preserve"> amongst others. All operational costs that are dependent on the level of </w:t>
      </w:r>
      <w:r w:rsidRPr="00DF3338">
        <w:rPr>
          <w:i/>
          <w:iCs/>
        </w:rPr>
        <w:t>Activity</w:t>
      </w:r>
      <w:r>
        <w:t xml:space="preserve"> (utilization) of the technology should be included. Any </w:t>
      </w:r>
      <w:r w:rsidR="00883082">
        <w:t xml:space="preserve">operational </w:t>
      </w:r>
      <w:r>
        <w:t xml:space="preserve">costs that </w:t>
      </w:r>
      <w:r w:rsidR="00883082">
        <w:t>are independent of</w:t>
      </w:r>
      <w:r>
        <w:t xml:space="preserve"> the level of </w:t>
      </w:r>
      <w:r w:rsidRPr="00DF3338">
        <w:rPr>
          <w:i/>
          <w:iCs/>
        </w:rPr>
        <w:t>Activity</w:t>
      </w:r>
      <w:r>
        <w:t xml:space="preserve"> such as </w:t>
      </w:r>
      <w:r w:rsidR="00602342">
        <w:t>salaries, rent, property taxes and insurance etc.</w:t>
      </w:r>
      <w:r>
        <w:t xml:space="preserve"> should be specified under the </w:t>
      </w:r>
      <w:r w:rsidR="00602342">
        <w:rPr>
          <w:i/>
          <w:iCs/>
        </w:rPr>
        <w:t>Fixed</w:t>
      </w:r>
      <w:r w:rsidRPr="00DF3338">
        <w:rPr>
          <w:i/>
          <w:iCs/>
        </w:rPr>
        <w:t xml:space="preserve"> Cost</w:t>
      </w:r>
      <w:r>
        <w:t xml:space="preserve"> parameter. </w:t>
      </w:r>
    </w:p>
    <w:p w14:paraId="784859F7" w14:textId="0DEF2AB3" w:rsidR="001A4600" w:rsidRDefault="00883082" w:rsidP="001A4600">
      <w:r>
        <w:rPr>
          <w:i/>
          <w:iCs/>
        </w:rPr>
        <w:t>Variable</w:t>
      </w:r>
      <w:r w:rsidR="001A4600" w:rsidRPr="00DF3338">
        <w:rPr>
          <w:i/>
          <w:iCs/>
        </w:rPr>
        <w:t xml:space="preserve"> Cost</w:t>
      </w:r>
      <w:r w:rsidR="001A4600">
        <w:rPr>
          <w:i/>
          <w:iCs/>
        </w:rPr>
        <w:t>s</w:t>
      </w:r>
      <w:r w:rsidR="001A4600">
        <w:t xml:space="preserve"> are specified on a </w:t>
      </w:r>
      <w:r w:rsidR="001A4600" w:rsidRPr="003F1115">
        <w:rPr>
          <w:u w:val="single"/>
        </w:rPr>
        <w:t xml:space="preserve">per unit of </w:t>
      </w:r>
      <w:r w:rsidR="00D0195E">
        <w:rPr>
          <w:u w:val="single"/>
        </w:rPr>
        <w:t>activity</w:t>
      </w:r>
      <w:r w:rsidR="001A4600">
        <w:t xml:space="preserve"> basis (e.g. $/</w:t>
      </w:r>
      <w:r>
        <w:t>GJ</w:t>
      </w:r>
      <w:r w:rsidR="001A4600">
        <w:t>) and can change from year to year</w:t>
      </w:r>
      <w:r w:rsidR="00D0195E">
        <w:t xml:space="preserve"> or between different modes of operation. </w:t>
      </w:r>
      <w:r w:rsidR="001A4600">
        <w:t xml:space="preserve"> </w:t>
      </w:r>
    </w:p>
    <w:p w14:paraId="63B815A0" w14:textId="24AB666F" w:rsidR="00236D0E" w:rsidRDefault="00236D0E" w:rsidP="00774EB1">
      <w:pPr>
        <w:rPr>
          <w:b/>
          <w:bCs/>
        </w:rPr>
      </w:pPr>
      <w:r w:rsidRPr="00236D0E">
        <w:rPr>
          <w:b/>
          <w:bCs/>
        </w:rPr>
        <w:t xml:space="preserve">Technology Activity </w:t>
      </w:r>
      <w:proofErr w:type="gramStart"/>
      <w:r w:rsidRPr="00236D0E">
        <w:rPr>
          <w:b/>
          <w:bCs/>
        </w:rPr>
        <w:t>By</w:t>
      </w:r>
      <w:proofErr w:type="gramEnd"/>
      <w:r w:rsidRPr="00236D0E">
        <w:rPr>
          <w:b/>
          <w:bCs/>
        </w:rPr>
        <w:t xml:space="preserve"> Mode Lower Limit</w:t>
      </w:r>
    </w:p>
    <w:p w14:paraId="4B1CC542" w14:textId="19CFEB0A" w:rsidR="00953C7B" w:rsidRDefault="00953C7B" w:rsidP="00953C7B">
      <w:r w:rsidRPr="005F62E0">
        <w:rPr>
          <w:i/>
          <w:iCs/>
        </w:rPr>
        <w:lastRenderedPageBreak/>
        <w:t>Technology Annual Activity</w:t>
      </w:r>
      <w:r>
        <w:rPr>
          <w:i/>
          <w:iCs/>
        </w:rPr>
        <w:t xml:space="preserve"> by Mode</w:t>
      </w:r>
      <w:r w:rsidRPr="005F62E0">
        <w:rPr>
          <w:i/>
          <w:iCs/>
        </w:rPr>
        <w:t xml:space="preserve"> Lower Limit </w:t>
      </w:r>
      <w:r>
        <w:rPr>
          <w:i/>
          <w:iCs/>
        </w:rPr>
        <w:t>[Region, Year, Technology</w:t>
      </w:r>
      <w:r w:rsidR="00C105F8">
        <w:rPr>
          <w:i/>
          <w:iCs/>
        </w:rPr>
        <w:t>, Mode of Operation</w:t>
      </w:r>
      <w:r>
        <w:rPr>
          <w:i/>
          <w:iCs/>
        </w:rPr>
        <w:t>]</w:t>
      </w:r>
      <w:r w:rsidRPr="00FC06CA">
        <w:t xml:space="preserve"> </w:t>
      </w:r>
      <w:r>
        <w:t>is specified when there is a clear lower restriction on the overall operation of a particular technology. It establishes a lower limit on the total activity</w:t>
      </w:r>
      <w:r w:rsidR="0036680B">
        <w:t xml:space="preserve"> of a technology </w:t>
      </w:r>
      <w:r>
        <w:t>within a year</w:t>
      </w:r>
      <w:r w:rsidR="0036680B">
        <w:t xml:space="preserve"> for each mode of operation</w:t>
      </w:r>
      <w:r>
        <w:t xml:space="preserve">. This could for instance be used to ensure that the operation of any “must-run” facilities is within requirements, or if there are legal mandates requiring a certain minimum output (e.g. a goal of producing a certain level of biofuels </w:t>
      </w:r>
      <w:proofErr w:type="gramStart"/>
      <w:r>
        <w:t>in a given year</w:t>
      </w:r>
      <w:proofErr w:type="gramEnd"/>
      <w:r>
        <w:t xml:space="preserve">).   </w:t>
      </w:r>
    </w:p>
    <w:p w14:paraId="29C84A66" w14:textId="5878AC1C" w:rsidR="00953C7B" w:rsidRDefault="00C105F8" w:rsidP="00953C7B">
      <w:r w:rsidRPr="005F62E0">
        <w:rPr>
          <w:i/>
          <w:iCs/>
        </w:rPr>
        <w:t>Technology Annual Activity</w:t>
      </w:r>
      <w:r>
        <w:rPr>
          <w:i/>
          <w:iCs/>
        </w:rPr>
        <w:t xml:space="preserve"> by Mode</w:t>
      </w:r>
      <w:r w:rsidRPr="005F62E0">
        <w:rPr>
          <w:i/>
          <w:iCs/>
        </w:rPr>
        <w:t xml:space="preserve"> Lower Limit </w:t>
      </w:r>
      <w:r w:rsidR="00953C7B">
        <w:t xml:space="preserve">is specified in units of activity of the relevant technology and can change from year to year. </w:t>
      </w:r>
    </w:p>
    <w:p w14:paraId="35B3BB14" w14:textId="77777777" w:rsidR="00953C7B" w:rsidRDefault="00953C7B" w:rsidP="00774EB1">
      <w:pPr>
        <w:rPr>
          <w:b/>
          <w:bCs/>
        </w:rPr>
      </w:pPr>
    </w:p>
    <w:p w14:paraId="1C9192BB" w14:textId="215C1EBD" w:rsidR="002F7FC4" w:rsidRDefault="002F7FC4" w:rsidP="00774EB1">
      <w:pPr>
        <w:rPr>
          <w:b/>
          <w:bCs/>
        </w:rPr>
      </w:pPr>
      <w:r w:rsidRPr="002F7FC4">
        <w:rPr>
          <w:b/>
          <w:bCs/>
        </w:rPr>
        <w:t xml:space="preserve">Technology Activity </w:t>
      </w:r>
      <w:proofErr w:type="gramStart"/>
      <w:r w:rsidRPr="002F7FC4">
        <w:rPr>
          <w:b/>
          <w:bCs/>
        </w:rPr>
        <w:t>By</w:t>
      </w:r>
      <w:proofErr w:type="gramEnd"/>
      <w:r w:rsidRPr="002F7FC4">
        <w:rPr>
          <w:b/>
          <w:bCs/>
        </w:rPr>
        <w:t xml:space="preserve"> Mode Upper Limit</w:t>
      </w:r>
    </w:p>
    <w:p w14:paraId="1231F6E6" w14:textId="6CB5251F" w:rsidR="002F0C7F" w:rsidRDefault="002F0C7F" w:rsidP="002F0C7F">
      <w:r w:rsidRPr="005F62E0">
        <w:rPr>
          <w:i/>
          <w:iCs/>
        </w:rPr>
        <w:t xml:space="preserve">Technology Annual Activity </w:t>
      </w:r>
      <w:r>
        <w:rPr>
          <w:i/>
          <w:iCs/>
        </w:rPr>
        <w:t>by Mode</w:t>
      </w:r>
      <w:r w:rsidR="00D32C2E">
        <w:rPr>
          <w:i/>
          <w:iCs/>
        </w:rPr>
        <w:t xml:space="preserve"> </w:t>
      </w:r>
      <w:r>
        <w:rPr>
          <w:i/>
          <w:iCs/>
        </w:rPr>
        <w:t>Upper</w:t>
      </w:r>
      <w:r w:rsidRPr="005F62E0">
        <w:rPr>
          <w:i/>
          <w:iCs/>
        </w:rPr>
        <w:t xml:space="preserve"> Limit </w:t>
      </w:r>
      <w:r>
        <w:rPr>
          <w:i/>
          <w:iCs/>
        </w:rPr>
        <w:t>[Region, Year, Technology</w:t>
      </w:r>
      <w:r w:rsidR="00431E74">
        <w:rPr>
          <w:i/>
          <w:iCs/>
        </w:rPr>
        <w:t>,</w:t>
      </w:r>
      <w:r w:rsidR="00431E74" w:rsidRPr="00431E74">
        <w:rPr>
          <w:i/>
          <w:iCs/>
        </w:rPr>
        <w:t xml:space="preserve"> </w:t>
      </w:r>
      <w:r w:rsidR="00431E74">
        <w:rPr>
          <w:i/>
          <w:iCs/>
        </w:rPr>
        <w:t>Mode of Operation</w:t>
      </w:r>
      <w:r>
        <w:rPr>
          <w:i/>
          <w:iCs/>
        </w:rPr>
        <w:t>]</w:t>
      </w:r>
      <w:r w:rsidRPr="00FC06CA">
        <w:t xml:space="preserve"> </w:t>
      </w:r>
      <w:r>
        <w:t>is specified when there is a clear maximum restriction on the overall operation of a particular technology. It establishes a</w:t>
      </w:r>
      <w:r w:rsidR="00D32C2E">
        <w:t>n</w:t>
      </w:r>
      <w:r>
        <w:t xml:space="preserve"> upper limit on the total activity </w:t>
      </w:r>
      <w:r w:rsidR="00D32C2E">
        <w:t xml:space="preserve">of a technology </w:t>
      </w:r>
      <w:r>
        <w:t>within a year</w:t>
      </w:r>
      <w:r w:rsidR="00214973">
        <w:t xml:space="preserve"> for each mode of </w:t>
      </w:r>
      <w:r w:rsidR="00CC40C1">
        <w:t>operation</w:t>
      </w:r>
      <w:r>
        <w:t xml:space="preserve">. This could for instance be used to ensure that certain renewable flow (e.g. fresh water) </w:t>
      </w:r>
      <w:proofErr w:type="gramStart"/>
      <w:r>
        <w:t>stay</w:t>
      </w:r>
      <w:proofErr w:type="gramEnd"/>
      <w:r>
        <w:t xml:space="preserve"> below sustainable extraction levels or that mandated maximum allowable output restrictions are observed.   </w:t>
      </w:r>
    </w:p>
    <w:p w14:paraId="21D99F70" w14:textId="1A8E943B" w:rsidR="002F0C7F" w:rsidRDefault="002F0C7F" w:rsidP="002F0C7F">
      <w:r w:rsidRPr="005F62E0">
        <w:rPr>
          <w:i/>
          <w:iCs/>
        </w:rPr>
        <w:t xml:space="preserve">Technology Annual Activity </w:t>
      </w:r>
      <w:r w:rsidR="00214973">
        <w:rPr>
          <w:i/>
          <w:iCs/>
        </w:rPr>
        <w:t xml:space="preserve">by mode </w:t>
      </w:r>
      <w:r>
        <w:rPr>
          <w:i/>
          <w:iCs/>
        </w:rPr>
        <w:t>Upper</w:t>
      </w:r>
      <w:r w:rsidRPr="005F62E0">
        <w:rPr>
          <w:i/>
          <w:iCs/>
        </w:rPr>
        <w:t xml:space="preserve"> Limit </w:t>
      </w:r>
      <w:r>
        <w:t xml:space="preserve">is specified in units of activity of the relevant technology and can change from year to year. </w:t>
      </w:r>
    </w:p>
    <w:p w14:paraId="0C9B3545" w14:textId="77777777" w:rsidR="00214973" w:rsidRDefault="00214973" w:rsidP="00774EB1">
      <w:pPr>
        <w:rPr>
          <w:b/>
          <w:bCs/>
        </w:rPr>
      </w:pPr>
    </w:p>
    <w:p w14:paraId="289E26A0" w14:textId="1AD586A5" w:rsidR="002F7FC4" w:rsidRDefault="002F7FC4" w:rsidP="00774EB1">
      <w:pPr>
        <w:rPr>
          <w:b/>
          <w:bCs/>
        </w:rPr>
      </w:pPr>
      <w:r w:rsidRPr="002F7FC4">
        <w:rPr>
          <w:b/>
          <w:bCs/>
        </w:rPr>
        <w:t xml:space="preserve">Technology </w:t>
      </w:r>
      <w:bookmarkStart w:id="0" w:name="_Hlk161409823"/>
      <w:r w:rsidRPr="002F7FC4">
        <w:rPr>
          <w:b/>
          <w:bCs/>
        </w:rPr>
        <w:t xml:space="preserve">Activity Decrease </w:t>
      </w:r>
      <w:proofErr w:type="gramStart"/>
      <w:r w:rsidRPr="002F7FC4">
        <w:rPr>
          <w:b/>
          <w:bCs/>
        </w:rPr>
        <w:t>By</w:t>
      </w:r>
      <w:proofErr w:type="gramEnd"/>
      <w:r w:rsidRPr="002F7FC4">
        <w:rPr>
          <w:b/>
          <w:bCs/>
        </w:rPr>
        <w:t xml:space="preserve"> Mode Limit</w:t>
      </w:r>
      <w:bookmarkEnd w:id="0"/>
    </w:p>
    <w:p w14:paraId="6794C72A" w14:textId="7463170E" w:rsidR="00214973" w:rsidRDefault="00431E74" w:rsidP="00774EB1">
      <w:r w:rsidRPr="005F62E0">
        <w:rPr>
          <w:i/>
          <w:iCs/>
        </w:rPr>
        <w:t xml:space="preserve">Technology </w:t>
      </w:r>
      <w:r w:rsidRPr="00431E74">
        <w:rPr>
          <w:i/>
          <w:iCs/>
        </w:rPr>
        <w:t xml:space="preserve">Activity Decrease </w:t>
      </w:r>
      <w:proofErr w:type="gramStart"/>
      <w:r w:rsidRPr="00431E74">
        <w:rPr>
          <w:i/>
          <w:iCs/>
        </w:rPr>
        <w:t>By</w:t>
      </w:r>
      <w:proofErr w:type="gramEnd"/>
      <w:r w:rsidRPr="00431E74">
        <w:rPr>
          <w:i/>
          <w:iCs/>
        </w:rPr>
        <w:t xml:space="preserve"> Mode Limit </w:t>
      </w:r>
      <w:r>
        <w:rPr>
          <w:i/>
          <w:iCs/>
        </w:rPr>
        <w:t>[Region, Year, Technology,</w:t>
      </w:r>
      <w:r w:rsidRPr="00431E74">
        <w:rPr>
          <w:i/>
          <w:iCs/>
        </w:rPr>
        <w:t xml:space="preserve"> </w:t>
      </w:r>
      <w:r>
        <w:rPr>
          <w:i/>
          <w:iCs/>
        </w:rPr>
        <w:t xml:space="preserve">Mode of Operation] </w:t>
      </w:r>
      <w:r w:rsidRPr="00431E74">
        <w:t>is used to</w:t>
      </w:r>
      <w:r w:rsidR="001B5580">
        <w:rPr>
          <w:b/>
          <w:bCs/>
        </w:rPr>
        <w:t xml:space="preserve"> </w:t>
      </w:r>
      <w:r w:rsidR="001B5580" w:rsidRPr="001B5580">
        <w:t>ensur</w:t>
      </w:r>
      <w:r w:rsidR="001B5580">
        <w:t>e</w:t>
      </w:r>
      <w:r w:rsidR="001B5580" w:rsidRPr="001B5580">
        <w:t xml:space="preserve"> that </w:t>
      </w:r>
      <w:r w:rsidR="001B5580">
        <w:t xml:space="preserve">the </w:t>
      </w:r>
      <w:r w:rsidR="001B5580" w:rsidRPr="001B5580">
        <w:t xml:space="preserve">activity of </w:t>
      </w:r>
      <w:proofErr w:type="gramStart"/>
      <w:r w:rsidR="001B5580" w:rsidRPr="001B5580">
        <w:t>a technology</w:t>
      </w:r>
      <w:proofErr w:type="gramEnd"/>
      <w:r w:rsidR="001B5580" w:rsidRPr="001B5580">
        <w:t xml:space="preserve"> </w:t>
      </w:r>
      <w:r w:rsidR="001B5580">
        <w:t xml:space="preserve">does not decrease by more than a certain share each year. </w:t>
      </w:r>
      <w:r w:rsidR="00E65D0D">
        <w:t xml:space="preserve">For </w:t>
      </w:r>
      <w:r w:rsidR="001F3A98">
        <w:t>example,</w:t>
      </w:r>
      <w:r w:rsidR="00E65D0D">
        <w:t xml:space="preserve"> a parameter value of 0.05 would indicate that </w:t>
      </w:r>
      <w:r w:rsidR="002E58CB">
        <w:t xml:space="preserve">activity could only drop by 5% from one year to the next. This can be used to represent </w:t>
      </w:r>
      <w:r w:rsidR="001F1B6D">
        <w:t xml:space="preserve">market friction, when it is thought that market actors will not </w:t>
      </w:r>
      <w:r w:rsidR="001F3A98">
        <w:t>be quick to abandon a technology.</w:t>
      </w:r>
    </w:p>
    <w:p w14:paraId="5CB85911" w14:textId="6370DDCE" w:rsidR="008E436E" w:rsidRPr="008E436E" w:rsidRDefault="008E436E" w:rsidP="00774EB1">
      <w:r w:rsidRPr="005F62E0">
        <w:rPr>
          <w:i/>
          <w:iCs/>
        </w:rPr>
        <w:t xml:space="preserve">Technology </w:t>
      </w:r>
      <w:r w:rsidRPr="00431E74">
        <w:rPr>
          <w:i/>
          <w:iCs/>
        </w:rPr>
        <w:t xml:space="preserve">Activity Decrease </w:t>
      </w:r>
      <w:proofErr w:type="gramStart"/>
      <w:r w:rsidRPr="00431E74">
        <w:rPr>
          <w:i/>
          <w:iCs/>
        </w:rPr>
        <w:t>By</w:t>
      </w:r>
      <w:proofErr w:type="gramEnd"/>
      <w:r w:rsidRPr="00431E74">
        <w:rPr>
          <w:i/>
          <w:iCs/>
        </w:rPr>
        <w:t xml:space="preserve"> Mode Limit</w:t>
      </w:r>
      <w:r>
        <w:rPr>
          <w:i/>
          <w:iCs/>
        </w:rPr>
        <w:t xml:space="preserve"> </w:t>
      </w:r>
      <w:r>
        <w:t xml:space="preserve">is time dependent and can change from year to year. </w:t>
      </w:r>
    </w:p>
    <w:p w14:paraId="497E94A3" w14:textId="2EB14FBD" w:rsidR="002F7FC4" w:rsidRDefault="002F7FC4" w:rsidP="00774EB1">
      <w:pPr>
        <w:rPr>
          <w:b/>
          <w:bCs/>
        </w:rPr>
      </w:pPr>
      <w:r w:rsidRPr="002F7FC4">
        <w:rPr>
          <w:b/>
          <w:bCs/>
        </w:rPr>
        <w:t xml:space="preserve">Technology Activity Increase </w:t>
      </w:r>
      <w:proofErr w:type="gramStart"/>
      <w:r w:rsidRPr="002F7FC4">
        <w:rPr>
          <w:b/>
          <w:bCs/>
        </w:rPr>
        <w:t>By</w:t>
      </w:r>
      <w:proofErr w:type="gramEnd"/>
      <w:r w:rsidRPr="002F7FC4">
        <w:rPr>
          <w:b/>
          <w:bCs/>
        </w:rPr>
        <w:t xml:space="preserve"> Mode Limit</w:t>
      </w:r>
    </w:p>
    <w:p w14:paraId="67267976" w14:textId="2D354FCD" w:rsidR="001F3A98" w:rsidRPr="001B5580" w:rsidRDefault="001F3A98" w:rsidP="001F3A98">
      <w:r w:rsidRPr="005F62E0">
        <w:rPr>
          <w:i/>
          <w:iCs/>
        </w:rPr>
        <w:t xml:space="preserve">Technology </w:t>
      </w:r>
      <w:r w:rsidRPr="00431E74">
        <w:rPr>
          <w:i/>
          <w:iCs/>
        </w:rPr>
        <w:t xml:space="preserve">Activity </w:t>
      </w:r>
      <w:r w:rsidR="008E436E">
        <w:rPr>
          <w:i/>
          <w:iCs/>
        </w:rPr>
        <w:t>Increase</w:t>
      </w:r>
      <w:r w:rsidRPr="00431E74">
        <w:rPr>
          <w:i/>
          <w:iCs/>
        </w:rPr>
        <w:t xml:space="preserve"> </w:t>
      </w:r>
      <w:proofErr w:type="gramStart"/>
      <w:r w:rsidRPr="00431E74">
        <w:rPr>
          <w:i/>
          <w:iCs/>
        </w:rPr>
        <w:t>By</w:t>
      </w:r>
      <w:proofErr w:type="gramEnd"/>
      <w:r w:rsidRPr="00431E74">
        <w:rPr>
          <w:i/>
          <w:iCs/>
        </w:rPr>
        <w:t xml:space="preserve"> Mode Limit </w:t>
      </w:r>
      <w:r>
        <w:rPr>
          <w:i/>
          <w:iCs/>
        </w:rPr>
        <w:t>[Region, Year, Technology,</w:t>
      </w:r>
      <w:r w:rsidRPr="00431E74">
        <w:rPr>
          <w:i/>
          <w:iCs/>
        </w:rPr>
        <w:t xml:space="preserve"> </w:t>
      </w:r>
      <w:r>
        <w:rPr>
          <w:i/>
          <w:iCs/>
        </w:rPr>
        <w:t xml:space="preserve">Mode of Operation] </w:t>
      </w:r>
      <w:r w:rsidRPr="00431E74">
        <w:t>is used to</w:t>
      </w:r>
      <w:r>
        <w:rPr>
          <w:b/>
          <w:bCs/>
        </w:rPr>
        <w:t xml:space="preserve"> </w:t>
      </w:r>
      <w:r w:rsidRPr="001B5580">
        <w:t>ensur</w:t>
      </w:r>
      <w:r>
        <w:t>e</w:t>
      </w:r>
      <w:r w:rsidRPr="001B5580">
        <w:t xml:space="preserve"> that </w:t>
      </w:r>
      <w:r>
        <w:t xml:space="preserve">the </w:t>
      </w:r>
      <w:r w:rsidRPr="001B5580">
        <w:t xml:space="preserve">activity of </w:t>
      </w:r>
      <w:proofErr w:type="gramStart"/>
      <w:r w:rsidRPr="001B5580">
        <w:t>a technology</w:t>
      </w:r>
      <w:proofErr w:type="gramEnd"/>
      <w:r w:rsidRPr="001B5580">
        <w:t xml:space="preserve"> </w:t>
      </w:r>
      <w:r>
        <w:t xml:space="preserve">does not </w:t>
      </w:r>
      <w:r w:rsidR="003112F4">
        <w:t>in</w:t>
      </w:r>
      <w:r>
        <w:t>crease by more than a certain share each year. For example, a parameter value of 0.</w:t>
      </w:r>
      <w:r w:rsidR="003112F4">
        <w:t>1</w:t>
      </w:r>
      <w:r>
        <w:t xml:space="preserve"> would indicate that activity could only </w:t>
      </w:r>
      <w:r w:rsidR="005C51D5">
        <w:t xml:space="preserve">increase </w:t>
      </w:r>
      <w:r>
        <w:t xml:space="preserve">by </w:t>
      </w:r>
      <w:r w:rsidR="003112F4">
        <w:t>10</w:t>
      </w:r>
      <w:r>
        <w:t xml:space="preserve">% from one year to the next. This can be used to represent market friction, when it is thought that </w:t>
      </w:r>
      <w:r w:rsidR="00337357">
        <w:t>the rate of market adoption will be limited to a certain growth rate</w:t>
      </w:r>
      <w:r>
        <w:t>.</w:t>
      </w:r>
    </w:p>
    <w:p w14:paraId="021C285C" w14:textId="6BBC5926" w:rsidR="003112F4" w:rsidRPr="008E436E" w:rsidRDefault="003112F4" w:rsidP="003112F4">
      <w:r w:rsidRPr="005F62E0">
        <w:rPr>
          <w:i/>
          <w:iCs/>
        </w:rPr>
        <w:t xml:space="preserve">Technology </w:t>
      </w:r>
      <w:r w:rsidRPr="00431E74">
        <w:rPr>
          <w:i/>
          <w:iCs/>
        </w:rPr>
        <w:t xml:space="preserve">Activity </w:t>
      </w:r>
      <w:r>
        <w:rPr>
          <w:i/>
          <w:iCs/>
        </w:rPr>
        <w:t>In</w:t>
      </w:r>
      <w:r w:rsidRPr="00431E74">
        <w:rPr>
          <w:i/>
          <w:iCs/>
        </w:rPr>
        <w:t xml:space="preserve">crease </w:t>
      </w:r>
      <w:proofErr w:type="gramStart"/>
      <w:r w:rsidRPr="00431E74">
        <w:rPr>
          <w:i/>
          <w:iCs/>
        </w:rPr>
        <w:t>By</w:t>
      </w:r>
      <w:proofErr w:type="gramEnd"/>
      <w:r w:rsidRPr="00431E74">
        <w:rPr>
          <w:i/>
          <w:iCs/>
        </w:rPr>
        <w:t xml:space="preserve"> Mode Limit</w:t>
      </w:r>
      <w:r>
        <w:rPr>
          <w:i/>
          <w:iCs/>
        </w:rPr>
        <w:t xml:space="preserve"> </w:t>
      </w:r>
      <w:r>
        <w:t xml:space="preserve">is time dependent and can change from year to year. </w:t>
      </w:r>
    </w:p>
    <w:p w14:paraId="4673E50A" w14:textId="77777777" w:rsidR="001F3A98" w:rsidRDefault="001F3A98" w:rsidP="00774EB1">
      <w:pPr>
        <w:rPr>
          <w:b/>
          <w:bCs/>
        </w:rPr>
      </w:pPr>
    </w:p>
    <w:p w14:paraId="13868CF2" w14:textId="73138A02" w:rsidR="002F7FC4" w:rsidRDefault="002F7FC4" w:rsidP="00774EB1">
      <w:pPr>
        <w:rPr>
          <w:b/>
          <w:bCs/>
        </w:rPr>
      </w:pPr>
      <w:r w:rsidRPr="002F7FC4">
        <w:rPr>
          <w:b/>
          <w:bCs/>
        </w:rPr>
        <w:t>Input To New Capacity Ratio</w:t>
      </w:r>
    </w:p>
    <w:p w14:paraId="702EFF04" w14:textId="229E4265" w:rsidR="005A07EF" w:rsidRDefault="005A07EF" w:rsidP="005A07EF">
      <w:r w:rsidRPr="0073304A">
        <w:lastRenderedPageBreak/>
        <w:t xml:space="preserve">The </w:t>
      </w:r>
      <w:proofErr w:type="spellStart"/>
      <w:r w:rsidRPr="008A0D0C">
        <w:rPr>
          <w:i/>
          <w:iCs/>
        </w:rPr>
        <w:t>Input</w:t>
      </w:r>
      <w:r>
        <w:rPr>
          <w:i/>
          <w:iCs/>
        </w:rPr>
        <w:t>ToNewCapacity</w:t>
      </w:r>
      <w:r w:rsidRPr="008A0D0C">
        <w:rPr>
          <w:i/>
          <w:iCs/>
        </w:rPr>
        <w:t>Ratio</w:t>
      </w:r>
      <w:proofErr w:type="spellEnd"/>
      <w:r w:rsidRPr="008A0D0C">
        <w:rPr>
          <w:i/>
          <w:iCs/>
        </w:rPr>
        <w:t xml:space="preserve"> </w:t>
      </w:r>
      <w:r>
        <w:rPr>
          <w:i/>
          <w:iCs/>
        </w:rPr>
        <w:t xml:space="preserve">[Region, Year, Technology, Commodity] </w:t>
      </w:r>
      <w:r>
        <w:t xml:space="preserve">is used to specify how much of an input is needed to support investment in a </w:t>
      </w:r>
      <w:r w:rsidRPr="00727454">
        <w:rPr>
          <w:i/>
          <w:iCs/>
        </w:rPr>
        <w:t>Technology</w:t>
      </w:r>
      <w:r>
        <w:t>. It specifies how many units of input</w:t>
      </w:r>
      <w:r w:rsidR="00D96D74">
        <w:t xml:space="preserve"> are</w:t>
      </w:r>
      <w:r>
        <w:t xml:space="preserve"> needed for each unit of new capacity added. This </w:t>
      </w:r>
      <w:r w:rsidR="00145D60">
        <w:t xml:space="preserve">parameter can for instance be used to represent the </w:t>
      </w:r>
      <w:proofErr w:type="gramStart"/>
      <w:r w:rsidR="00145D60">
        <w:t>amount</w:t>
      </w:r>
      <w:proofErr w:type="gramEnd"/>
      <w:r w:rsidR="00145D60">
        <w:t xml:space="preserve"> of materials used in the construction of </w:t>
      </w:r>
      <w:r w:rsidR="00996C11">
        <w:t xml:space="preserve">new facilities. </w:t>
      </w:r>
      <w:r>
        <w:t xml:space="preserve"> </w:t>
      </w:r>
    </w:p>
    <w:p w14:paraId="76459B76" w14:textId="2BBBD89C" w:rsidR="00996C11" w:rsidRDefault="00996C11" w:rsidP="005A07EF">
      <w:r>
        <w:t xml:space="preserve">As an example, consider </w:t>
      </w:r>
      <w:r w:rsidR="00DE5BF5">
        <w:t xml:space="preserve">a scenario where a new 2MW wind turbine would require 300 </w:t>
      </w:r>
      <w:proofErr w:type="spellStart"/>
      <w:r w:rsidR="00DE5BF5">
        <w:t>tonnes</w:t>
      </w:r>
      <w:proofErr w:type="spellEnd"/>
      <w:r w:rsidR="00DE5BF5">
        <w:t xml:space="preserve"> of steel. </w:t>
      </w:r>
      <w:r w:rsidR="00D73E40">
        <w:t xml:space="preserve">The </w:t>
      </w:r>
      <w:proofErr w:type="spellStart"/>
      <w:r w:rsidR="00D73E40" w:rsidRPr="008A0D0C">
        <w:rPr>
          <w:i/>
          <w:iCs/>
        </w:rPr>
        <w:t>Input</w:t>
      </w:r>
      <w:r w:rsidR="00D73E40">
        <w:rPr>
          <w:i/>
          <w:iCs/>
        </w:rPr>
        <w:t>ToNewCapacity</w:t>
      </w:r>
      <w:r w:rsidR="00D73E40" w:rsidRPr="008A0D0C">
        <w:rPr>
          <w:i/>
          <w:iCs/>
        </w:rPr>
        <w:t>Ratio</w:t>
      </w:r>
      <w:proofErr w:type="spellEnd"/>
      <w:r w:rsidR="00D73E40">
        <w:rPr>
          <w:i/>
          <w:iCs/>
        </w:rPr>
        <w:t xml:space="preserve"> </w:t>
      </w:r>
      <w:r w:rsidR="00D73E40" w:rsidRPr="00D73E40">
        <w:t>would be</w:t>
      </w:r>
      <w:r w:rsidR="00D73E40">
        <w:t xml:space="preserve"> </w:t>
      </w:r>
      <w:r w:rsidR="00ED6846">
        <w:t xml:space="preserve">the number of </w:t>
      </w:r>
      <w:proofErr w:type="spellStart"/>
      <w:r w:rsidR="00ED6846">
        <w:t>tonnes</w:t>
      </w:r>
      <w:proofErr w:type="spellEnd"/>
      <w:r w:rsidR="00ED6846">
        <w:t xml:space="preserve"> of steel required for each MW of capacity (300</w:t>
      </w:r>
      <w:r w:rsidR="0055259C">
        <w:t xml:space="preserve"> </w:t>
      </w:r>
      <w:proofErr w:type="spellStart"/>
      <w:r w:rsidR="0055259C">
        <w:t>tonnes</w:t>
      </w:r>
      <w:proofErr w:type="spellEnd"/>
      <w:r w:rsidR="00ED6846">
        <w:t>/2</w:t>
      </w:r>
      <w:r w:rsidR="0055259C">
        <w:t xml:space="preserve">MW = 150 </w:t>
      </w:r>
      <w:proofErr w:type="spellStart"/>
      <w:r w:rsidR="0055259C">
        <w:t>tonnes</w:t>
      </w:r>
      <w:proofErr w:type="spellEnd"/>
      <w:r w:rsidR="0055259C">
        <w:t xml:space="preserve">/MW). </w:t>
      </w:r>
    </w:p>
    <w:p w14:paraId="55FA3456" w14:textId="2BF9B001" w:rsidR="005A07EF" w:rsidRPr="002A134C" w:rsidRDefault="005A07EF" w:rsidP="005A07EF">
      <w:r w:rsidRPr="0073304A">
        <w:t xml:space="preserve">The </w:t>
      </w:r>
      <w:proofErr w:type="spellStart"/>
      <w:r w:rsidR="0055259C" w:rsidRPr="008A0D0C">
        <w:rPr>
          <w:i/>
          <w:iCs/>
        </w:rPr>
        <w:t>Input</w:t>
      </w:r>
      <w:r w:rsidR="0055259C">
        <w:rPr>
          <w:i/>
          <w:iCs/>
        </w:rPr>
        <w:t>ToNewCapacity</w:t>
      </w:r>
      <w:r w:rsidR="0055259C" w:rsidRPr="008A0D0C">
        <w:rPr>
          <w:i/>
          <w:iCs/>
        </w:rPr>
        <w:t>Ratio</w:t>
      </w:r>
      <w:proofErr w:type="spellEnd"/>
      <w:r>
        <w:rPr>
          <w:i/>
          <w:iCs/>
        </w:rPr>
        <w:t xml:space="preserve"> </w:t>
      </w:r>
      <w:r>
        <w:t xml:space="preserve">is specified for each technology/commodity combination. The parameter is time dependent and can vary from year to year. </w:t>
      </w:r>
      <w:r>
        <w:rPr>
          <w:i/>
          <w:iCs/>
        </w:rPr>
        <w:t xml:space="preserve"> </w:t>
      </w:r>
    </w:p>
    <w:p w14:paraId="61D85FCF" w14:textId="77777777" w:rsidR="005A07EF" w:rsidRDefault="005A07EF" w:rsidP="00774EB1">
      <w:pPr>
        <w:rPr>
          <w:b/>
          <w:bCs/>
        </w:rPr>
      </w:pPr>
    </w:p>
    <w:p w14:paraId="263E69EF" w14:textId="4ED4C8D2" w:rsidR="002F7FC4" w:rsidRDefault="002F7FC4" w:rsidP="00774EB1">
      <w:pPr>
        <w:rPr>
          <w:b/>
          <w:bCs/>
        </w:rPr>
      </w:pPr>
      <w:r w:rsidRPr="002F7FC4">
        <w:rPr>
          <w:b/>
          <w:bCs/>
        </w:rPr>
        <w:t>Input To Total Capacity Ratio</w:t>
      </w:r>
    </w:p>
    <w:p w14:paraId="34834CDD" w14:textId="77777777" w:rsidR="00CA238E" w:rsidRDefault="0055259C" w:rsidP="0055259C">
      <w:r w:rsidRPr="0073304A">
        <w:t xml:space="preserve">The </w:t>
      </w:r>
      <w:proofErr w:type="spellStart"/>
      <w:r w:rsidRPr="008A0D0C">
        <w:rPr>
          <w:i/>
          <w:iCs/>
        </w:rPr>
        <w:t>Input</w:t>
      </w:r>
      <w:r>
        <w:rPr>
          <w:i/>
          <w:iCs/>
        </w:rPr>
        <w:t>ToTotalCapacity</w:t>
      </w:r>
      <w:r w:rsidRPr="008A0D0C">
        <w:rPr>
          <w:i/>
          <w:iCs/>
        </w:rPr>
        <w:t>Ratio</w:t>
      </w:r>
      <w:proofErr w:type="spellEnd"/>
      <w:r w:rsidRPr="008A0D0C">
        <w:rPr>
          <w:i/>
          <w:iCs/>
        </w:rPr>
        <w:t xml:space="preserve"> </w:t>
      </w:r>
      <w:r>
        <w:rPr>
          <w:i/>
          <w:iCs/>
        </w:rPr>
        <w:t xml:space="preserve">[Region, Year, Technology, Commodity] </w:t>
      </w:r>
      <w:r>
        <w:t xml:space="preserve">is used to specify how much of an input is needed for ongoing support </w:t>
      </w:r>
      <w:r w:rsidR="00514951">
        <w:t xml:space="preserve">to maintaining capacity of </w:t>
      </w:r>
      <w:r>
        <w:t xml:space="preserve">a </w:t>
      </w:r>
      <w:r w:rsidRPr="00727454">
        <w:rPr>
          <w:i/>
          <w:iCs/>
        </w:rPr>
        <w:t>Technology</w:t>
      </w:r>
      <w:r>
        <w:t xml:space="preserve">. It specifies how many units of input are needed for each unit of </w:t>
      </w:r>
      <w:r w:rsidR="00514951">
        <w:t>total</w:t>
      </w:r>
      <w:r>
        <w:t xml:space="preserve"> capacity </w:t>
      </w:r>
      <w:r w:rsidR="00514951">
        <w:t>installed</w:t>
      </w:r>
      <w:r>
        <w:t xml:space="preserve">. </w:t>
      </w:r>
    </w:p>
    <w:p w14:paraId="6C2006E4" w14:textId="0440BAE0" w:rsidR="0055259C" w:rsidRPr="00B8554D" w:rsidRDefault="0055259C" w:rsidP="0055259C">
      <w:r>
        <w:t xml:space="preserve">This parameter can for instance be used to represent </w:t>
      </w:r>
      <w:r w:rsidR="000B2FCE">
        <w:t xml:space="preserve">the amount of land a technology occupies. </w:t>
      </w:r>
      <w:r>
        <w:t xml:space="preserve">As an example, consider a </w:t>
      </w:r>
      <w:r w:rsidR="00F92B6F">
        <w:t>50 MW solar PV installation</w:t>
      </w:r>
      <w:r w:rsidR="00417003">
        <w:t xml:space="preserve"> that covers </w:t>
      </w:r>
      <w:r w:rsidR="00B8554D">
        <w:t xml:space="preserve">1.5 square kms. The </w:t>
      </w:r>
      <w:r w:rsidR="00172E2B">
        <w:t>ratio of input (land) to capacity is 1.5/</w:t>
      </w:r>
      <w:r w:rsidR="00752647">
        <w:t>50=0.03, which means that the</w:t>
      </w:r>
      <w:r w:rsidR="00172E2B">
        <w:t xml:space="preserve"> </w:t>
      </w:r>
      <w:proofErr w:type="spellStart"/>
      <w:r w:rsidR="00B8554D" w:rsidRPr="008A0D0C">
        <w:rPr>
          <w:i/>
          <w:iCs/>
        </w:rPr>
        <w:t>Input</w:t>
      </w:r>
      <w:r w:rsidR="00B8554D">
        <w:rPr>
          <w:i/>
          <w:iCs/>
        </w:rPr>
        <w:t>ToTotalCapacity</w:t>
      </w:r>
      <w:r w:rsidR="00B8554D" w:rsidRPr="008A0D0C">
        <w:rPr>
          <w:i/>
          <w:iCs/>
        </w:rPr>
        <w:t>Ratio</w:t>
      </w:r>
      <w:proofErr w:type="spellEnd"/>
      <w:r w:rsidR="00B8554D">
        <w:rPr>
          <w:i/>
          <w:iCs/>
        </w:rPr>
        <w:t xml:space="preserve"> </w:t>
      </w:r>
      <w:r w:rsidR="00B8554D">
        <w:t>parameter should be set to</w:t>
      </w:r>
      <w:r w:rsidR="00172E2B">
        <w:t xml:space="preserve"> 0.03 square kms per MW. </w:t>
      </w:r>
    </w:p>
    <w:p w14:paraId="23B54554" w14:textId="61C8EDC3" w:rsidR="0055259C" w:rsidRPr="002A134C" w:rsidRDefault="0055259C" w:rsidP="0055259C">
      <w:r w:rsidRPr="0073304A">
        <w:t xml:space="preserve">The </w:t>
      </w:r>
      <w:proofErr w:type="spellStart"/>
      <w:r w:rsidRPr="008A0D0C">
        <w:rPr>
          <w:i/>
          <w:iCs/>
        </w:rPr>
        <w:t>Input</w:t>
      </w:r>
      <w:r>
        <w:rPr>
          <w:i/>
          <w:iCs/>
        </w:rPr>
        <w:t>ToTotalCapacity</w:t>
      </w:r>
      <w:r w:rsidRPr="008A0D0C">
        <w:rPr>
          <w:i/>
          <w:iCs/>
        </w:rPr>
        <w:t>Ratio</w:t>
      </w:r>
      <w:proofErr w:type="spellEnd"/>
      <w:r>
        <w:rPr>
          <w:i/>
          <w:iCs/>
        </w:rPr>
        <w:t xml:space="preserve"> </w:t>
      </w:r>
      <w:r>
        <w:t xml:space="preserve">is specified for each technology/commodity combination. The parameter is time dependent and can vary from year to year. </w:t>
      </w:r>
      <w:r>
        <w:rPr>
          <w:i/>
          <w:iCs/>
        </w:rPr>
        <w:t xml:space="preserve"> </w:t>
      </w:r>
    </w:p>
    <w:p w14:paraId="1BAB9A7C" w14:textId="77777777" w:rsidR="0055259C" w:rsidRDefault="0055259C" w:rsidP="00774EB1">
      <w:pPr>
        <w:rPr>
          <w:b/>
          <w:bCs/>
        </w:rPr>
      </w:pPr>
    </w:p>
    <w:p w14:paraId="3D555310" w14:textId="1F5D58A1" w:rsidR="00D10655" w:rsidRDefault="00D10655" w:rsidP="00774EB1">
      <w:pPr>
        <w:rPr>
          <w:b/>
          <w:bCs/>
        </w:rPr>
      </w:pPr>
      <w:r w:rsidRPr="00D10655">
        <w:rPr>
          <w:b/>
          <w:bCs/>
        </w:rPr>
        <w:t>Input Activity Ratio</w:t>
      </w:r>
    </w:p>
    <w:p w14:paraId="6CF31290" w14:textId="4EF4722D" w:rsidR="0073304A" w:rsidRDefault="0073304A" w:rsidP="00774EB1">
      <w:r w:rsidRPr="0073304A">
        <w:t xml:space="preserve">The </w:t>
      </w:r>
      <w:proofErr w:type="spellStart"/>
      <w:r w:rsidRPr="008A0D0C">
        <w:rPr>
          <w:i/>
          <w:iCs/>
        </w:rPr>
        <w:t>InputActivityRatio</w:t>
      </w:r>
      <w:proofErr w:type="spellEnd"/>
      <w:r w:rsidRPr="008A0D0C">
        <w:rPr>
          <w:i/>
          <w:iCs/>
        </w:rPr>
        <w:t xml:space="preserve"> </w:t>
      </w:r>
      <w:r w:rsidR="00980B7D">
        <w:rPr>
          <w:i/>
          <w:iCs/>
        </w:rPr>
        <w:t>[Region, Year, Technology, Commodity</w:t>
      </w:r>
      <w:r w:rsidR="002A134C">
        <w:rPr>
          <w:i/>
          <w:iCs/>
        </w:rPr>
        <w:t>,</w:t>
      </w:r>
      <w:r w:rsidR="00980B7D">
        <w:rPr>
          <w:i/>
          <w:iCs/>
        </w:rPr>
        <w:t xml:space="preserve"> Mode of Operation]</w:t>
      </w:r>
      <w:r w:rsidR="007643F2">
        <w:rPr>
          <w:i/>
          <w:iCs/>
        </w:rPr>
        <w:t xml:space="preserve"> </w:t>
      </w:r>
      <w:r w:rsidR="008A0D0C">
        <w:t xml:space="preserve">is used to specify how much </w:t>
      </w:r>
      <w:r w:rsidR="00727454">
        <w:t xml:space="preserve">of an </w:t>
      </w:r>
      <w:r w:rsidR="008A0D0C">
        <w:t xml:space="preserve">input is needed </w:t>
      </w:r>
      <w:r w:rsidR="00727454">
        <w:t xml:space="preserve">to support </w:t>
      </w:r>
      <w:r w:rsidR="00466F87">
        <w:t xml:space="preserve">the </w:t>
      </w:r>
      <w:r w:rsidR="00727454" w:rsidRPr="00727454">
        <w:rPr>
          <w:i/>
          <w:iCs/>
        </w:rPr>
        <w:t>Activity</w:t>
      </w:r>
      <w:r w:rsidR="00727454">
        <w:t xml:space="preserve"> of a </w:t>
      </w:r>
      <w:r w:rsidR="00727454" w:rsidRPr="00727454">
        <w:rPr>
          <w:i/>
          <w:iCs/>
        </w:rPr>
        <w:t>Technology</w:t>
      </w:r>
      <w:r w:rsidR="00727454">
        <w:t xml:space="preserve">. </w:t>
      </w:r>
      <w:r w:rsidR="00CA467F">
        <w:t xml:space="preserve">It specifies how many units of input </w:t>
      </w:r>
      <w:r w:rsidR="00D96D74">
        <w:t>are</w:t>
      </w:r>
      <w:r w:rsidR="00CA467F">
        <w:t xml:space="preserve"> needed for each unit of activity</w:t>
      </w:r>
      <w:r w:rsidR="00C44911">
        <w:t xml:space="preserve">. </w:t>
      </w:r>
    </w:p>
    <w:p w14:paraId="46EA7503" w14:textId="71434815" w:rsidR="005C51D5" w:rsidRDefault="00A17567" w:rsidP="00774EB1">
      <w:r>
        <w:t>As an example</w:t>
      </w:r>
      <w:r w:rsidR="00A10DE6">
        <w:t xml:space="preserve">, consider a natural gas fired power station with a conversion </w:t>
      </w:r>
      <w:r w:rsidR="00C11200">
        <w:t>efficiency is 50%</w:t>
      </w:r>
      <w:r w:rsidR="000E465E">
        <w:t xml:space="preserve">. The input to the plant is </w:t>
      </w:r>
      <w:r>
        <w:t xml:space="preserve">natural gas and the </w:t>
      </w:r>
      <w:r w:rsidRPr="00307D43">
        <w:rPr>
          <w:i/>
          <w:iCs/>
        </w:rPr>
        <w:t>Activity</w:t>
      </w:r>
      <w:r>
        <w:t xml:space="preserve"> represents </w:t>
      </w:r>
      <w:r w:rsidR="000F7E27">
        <w:t xml:space="preserve">electricity generated. </w:t>
      </w:r>
      <w:r w:rsidR="006B68B0">
        <w:t>This means that for every unit of electricity generated</w:t>
      </w:r>
      <w:r w:rsidR="00C60593">
        <w:t xml:space="preserve">, 2 units (1/50%) of natural gas </w:t>
      </w:r>
      <w:r w:rsidR="005C51D5">
        <w:t>are</w:t>
      </w:r>
      <w:r w:rsidR="00C60593">
        <w:t xml:space="preserve"> needed. </w:t>
      </w:r>
      <w:r w:rsidR="005A07EF">
        <w:t>Consequently,</w:t>
      </w:r>
      <w:r w:rsidR="00C60593">
        <w:t xml:space="preserve"> the </w:t>
      </w:r>
      <w:proofErr w:type="spellStart"/>
      <w:r w:rsidR="00C60593" w:rsidRPr="008A0D0C">
        <w:rPr>
          <w:i/>
          <w:iCs/>
        </w:rPr>
        <w:t>InputActivityRatio</w:t>
      </w:r>
      <w:proofErr w:type="spellEnd"/>
      <w:r w:rsidR="00C60593">
        <w:rPr>
          <w:i/>
          <w:iCs/>
        </w:rPr>
        <w:t xml:space="preserve"> </w:t>
      </w:r>
      <w:r w:rsidR="002A134C">
        <w:t>should be set to 2 in this case.</w:t>
      </w:r>
    </w:p>
    <w:p w14:paraId="3EBEAAE2" w14:textId="3D313AF3" w:rsidR="007B7B12" w:rsidRDefault="005C51D5" w:rsidP="00774EB1">
      <w:r>
        <w:rPr>
          <w:iCs/>
        </w:rPr>
        <w:t>The unit of this parameter depends on the units chosen for the input</w:t>
      </w:r>
      <w:r w:rsidR="00AA3AE7">
        <w:rPr>
          <w:iCs/>
        </w:rPr>
        <w:t xml:space="preserve"> commodity</w:t>
      </w:r>
      <w:r>
        <w:rPr>
          <w:iCs/>
        </w:rPr>
        <w:t xml:space="preserve"> and for </w:t>
      </w:r>
      <w:r w:rsidR="00AA3AE7">
        <w:rPr>
          <w:iCs/>
        </w:rPr>
        <w:t xml:space="preserve">the </w:t>
      </w:r>
      <w:r w:rsidRPr="00C073E5">
        <w:rPr>
          <w:i/>
          <w:iCs/>
        </w:rPr>
        <w:t>Activity</w:t>
      </w:r>
      <w:r w:rsidR="00AA3AE7">
        <w:rPr>
          <w:i/>
          <w:iCs/>
        </w:rPr>
        <w:t xml:space="preserve"> units chosen for the technology. </w:t>
      </w:r>
    </w:p>
    <w:p w14:paraId="2171510B" w14:textId="5EA89F8D" w:rsidR="00D10655" w:rsidRDefault="002A134C" w:rsidP="00774EB1">
      <w:pPr>
        <w:rPr>
          <w:b/>
          <w:bCs/>
        </w:rPr>
      </w:pPr>
      <w:r w:rsidRPr="0073304A">
        <w:t xml:space="preserve">The </w:t>
      </w:r>
      <w:proofErr w:type="spellStart"/>
      <w:r w:rsidRPr="008A0D0C">
        <w:rPr>
          <w:i/>
          <w:iCs/>
        </w:rPr>
        <w:t>InputActivityRatio</w:t>
      </w:r>
      <w:proofErr w:type="spellEnd"/>
      <w:r>
        <w:rPr>
          <w:i/>
          <w:iCs/>
        </w:rPr>
        <w:t xml:space="preserve"> </w:t>
      </w:r>
      <w:r>
        <w:t>is specified for each technology</w:t>
      </w:r>
      <w:r w:rsidR="008E10A5">
        <w:t xml:space="preserve">/commodity combination. If a technology has 2 or more inputs, then one </w:t>
      </w:r>
      <w:proofErr w:type="spellStart"/>
      <w:r w:rsidR="00032EBA" w:rsidRPr="008A0D0C">
        <w:rPr>
          <w:i/>
          <w:iCs/>
        </w:rPr>
        <w:t>InputActivityRatio</w:t>
      </w:r>
      <w:proofErr w:type="spellEnd"/>
      <w:r w:rsidR="00032EBA">
        <w:rPr>
          <w:i/>
          <w:iCs/>
        </w:rPr>
        <w:t xml:space="preserve"> </w:t>
      </w:r>
      <w:r w:rsidR="00032EBA" w:rsidRPr="00032EBA">
        <w:t>is needed for each pairing.</w:t>
      </w:r>
      <w:r w:rsidR="00032EBA">
        <w:t xml:space="preserve"> The </w:t>
      </w:r>
      <w:r w:rsidR="003263F4">
        <w:t>parameter is time dependent and</w:t>
      </w:r>
      <w:r w:rsidR="00032EBA">
        <w:t xml:space="preserve"> ca</w:t>
      </w:r>
      <w:r w:rsidR="003263F4">
        <w:t xml:space="preserve">n vary from year to </w:t>
      </w:r>
      <w:proofErr w:type="spellStart"/>
      <w:proofErr w:type="gramStart"/>
      <w:r w:rsidR="003263F4">
        <w:t>year.</w:t>
      </w:r>
      <w:r w:rsidR="00D10655" w:rsidRPr="00D10655">
        <w:rPr>
          <w:b/>
          <w:bCs/>
        </w:rPr>
        <w:t>Output</w:t>
      </w:r>
      <w:proofErr w:type="spellEnd"/>
      <w:proofErr w:type="gramEnd"/>
      <w:r w:rsidR="00D10655" w:rsidRPr="00D10655">
        <w:rPr>
          <w:b/>
          <w:bCs/>
        </w:rPr>
        <w:t xml:space="preserve"> Activity Ratio</w:t>
      </w:r>
    </w:p>
    <w:p w14:paraId="10259769" w14:textId="5F13D1B8" w:rsidR="003263F4" w:rsidRDefault="003263F4" w:rsidP="003263F4">
      <w:r w:rsidRPr="0073304A">
        <w:t xml:space="preserve">The </w:t>
      </w:r>
      <w:proofErr w:type="spellStart"/>
      <w:r>
        <w:rPr>
          <w:i/>
          <w:iCs/>
        </w:rPr>
        <w:t>Output</w:t>
      </w:r>
      <w:r w:rsidRPr="008A0D0C">
        <w:rPr>
          <w:i/>
          <w:iCs/>
        </w:rPr>
        <w:t>ActivityRatio</w:t>
      </w:r>
      <w:proofErr w:type="spellEnd"/>
      <w:r w:rsidRPr="008A0D0C">
        <w:rPr>
          <w:i/>
          <w:iCs/>
        </w:rPr>
        <w:t xml:space="preserve"> </w:t>
      </w:r>
      <w:r>
        <w:rPr>
          <w:i/>
          <w:iCs/>
        </w:rPr>
        <w:t xml:space="preserve">[Region, Year, Technology, Commodity, Mode of Operation] </w:t>
      </w:r>
      <w:r>
        <w:t xml:space="preserve">is used to specify how much </w:t>
      </w:r>
      <w:r w:rsidR="00057F8D">
        <w:t xml:space="preserve">output </w:t>
      </w:r>
      <w:r>
        <w:t xml:space="preserve">is </w:t>
      </w:r>
      <w:r w:rsidR="00057F8D">
        <w:t xml:space="preserve">generated from </w:t>
      </w:r>
      <w:r>
        <w:t xml:space="preserve">the </w:t>
      </w:r>
      <w:r w:rsidRPr="00727454">
        <w:rPr>
          <w:i/>
          <w:iCs/>
        </w:rPr>
        <w:t>Activity</w:t>
      </w:r>
      <w:r>
        <w:t xml:space="preserve"> of a </w:t>
      </w:r>
      <w:r w:rsidRPr="00727454">
        <w:rPr>
          <w:i/>
          <w:iCs/>
        </w:rPr>
        <w:t>Technology</w:t>
      </w:r>
      <w:r>
        <w:t xml:space="preserve">. It specifies how many units of </w:t>
      </w:r>
      <w:r w:rsidR="00057F8D">
        <w:t>output</w:t>
      </w:r>
      <w:r>
        <w:t xml:space="preserve"> </w:t>
      </w:r>
      <w:r w:rsidR="00D96D74">
        <w:t>are</w:t>
      </w:r>
      <w:r>
        <w:t xml:space="preserve"> </w:t>
      </w:r>
      <w:r w:rsidR="00057F8D">
        <w:t>produced</w:t>
      </w:r>
      <w:r>
        <w:t xml:space="preserve"> for each unit of activity. </w:t>
      </w:r>
    </w:p>
    <w:p w14:paraId="5996F9C5" w14:textId="05FDDBE3" w:rsidR="005C51D5" w:rsidRDefault="003263F4" w:rsidP="003263F4">
      <w:r>
        <w:lastRenderedPageBreak/>
        <w:t xml:space="preserve">As an example, consider </w:t>
      </w:r>
      <w:r w:rsidR="00057F8D">
        <w:t xml:space="preserve">maize cultivation. </w:t>
      </w:r>
      <w:r>
        <w:t xml:space="preserve">The </w:t>
      </w:r>
      <w:r w:rsidRPr="00402FD4">
        <w:rPr>
          <w:i/>
          <w:iCs/>
        </w:rPr>
        <w:t>Activity</w:t>
      </w:r>
      <w:r>
        <w:t xml:space="preserve"> </w:t>
      </w:r>
      <w:r w:rsidR="00402FD4">
        <w:t xml:space="preserve">of the maize cultivation could represent how much land is planted with maize (measured </w:t>
      </w:r>
      <w:r w:rsidR="00E21052">
        <w:t xml:space="preserve">in hectares), while the output would be the number of </w:t>
      </w:r>
      <w:proofErr w:type="spellStart"/>
      <w:r w:rsidR="00E21052">
        <w:t>tonnes</w:t>
      </w:r>
      <w:proofErr w:type="spellEnd"/>
      <w:r w:rsidR="00E21052">
        <w:t xml:space="preserve"> of maize produced. </w:t>
      </w:r>
      <w:r w:rsidR="000B6627">
        <w:t xml:space="preserve">If 1,000 hectares of maize cultivation yield 4,500 </w:t>
      </w:r>
      <w:proofErr w:type="spellStart"/>
      <w:r w:rsidR="000B6627">
        <w:t>tonnes</w:t>
      </w:r>
      <w:proofErr w:type="spellEnd"/>
      <w:r w:rsidR="00D96D74">
        <w:t>, then</w:t>
      </w:r>
      <w:r w:rsidR="000B6627">
        <w:t xml:space="preserve"> the ratio of output to activity is 4.5 (4,500/1</w:t>
      </w:r>
      <w:r w:rsidR="00E51CA7">
        <w:t>,</w:t>
      </w:r>
      <w:r w:rsidR="000B6627">
        <w:t>00</w:t>
      </w:r>
      <w:r w:rsidR="00E51CA7">
        <w:t>0</w:t>
      </w:r>
      <w:r w:rsidR="000B6627">
        <w:t>)</w:t>
      </w:r>
      <w:r>
        <w:t xml:space="preserve">. </w:t>
      </w:r>
      <w:r w:rsidR="00D96D74">
        <w:t>Consequently,</w:t>
      </w:r>
      <w:r>
        <w:t xml:space="preserve"> the </w:t>
      </w:r>
      <w:proofErr w:type="spellStart"/>
      <w:r w:rsidR="000B6627">
        <w:rPr>
          <w:i/>
          <w:iCs/>
        </w:rPr>
        <w:t>Output</w:t>
      </w:r>
      <w:r w:rsidRPr="008A0D0C">
        <w:rPr>
          <w:i/>
          <w:iCs/>
        </w:rPr>
        <w:t>ActivityRatio</w:t>
      </w:r>
      <w:proofErr w:type="spellEnd"/>
      <w:r>
        <w:rPr>
          <w:i/>
          <w:iCs/>
        </w:rPr>
        <w:t xml:space="preserve"> </w:t>
      </w:r>
      <w:r>
        <w:t xml:space="preserve">should be set to </w:t>
      </w:r>
      <w:r w:rsidR="000B6627">
        <w:t>4.5</w:t>
      </w:r>
      <w:r>
        <w:t xml:space="preserve"> </w:t>
      </w:r>
      <w:proofErr w:type="spellStart"/>
      <w:r w:rsidR="006D2CB6">
        <w:t>tonnes</w:t>
      </w:r>
      <w:proofErr w:type="spellEnd"/>
      <w:r w:rsidR="006D2CB6">
        <w:t xml:space="preserve"> per hectare </w:t>
      </w:r>
      <w:r>
        <w:t>in this case.</w:t>
      </w:r>
    </w:p>
    <w:p w14:paraId="0D2E3EA3" w14:textId="073534B4" w:rsidR="003263F4" w:rsidRDefault="005C51D5" w:rsidP="003263F4">
      <w:r>
        <w:rPr>
          <w:iCs/>
        </w:rPr>
        <w:t>The unit of this parameter depends on the units chosen for the output</w:t>
      </w:r>
      <w:r w:rsidR="00AA3AE7">
        <w:rPr>
          <w:iCs/>
        </w:rPr>
        <w:t xml:space="preserve"> commodity </w:t>
      </w:r>
      <w:r>
        <w:rPr>
          <w:iCs/>
        </w:rPr>
        <w:t xml:space="preserve">and </w:t>
      </w:r>
      <w:r w:rsidR="00AA3AE7">
        <w:rPr>
          <w:iCs/>
        </w:rPr>
        <w:t>the a</w:t>
      </w:r>
      <w:r w:rsidRPr="00C073E5">
        <w:rPr>
          <w:i/>
          <w:iCs/>
        </w:rPr>
        <w:t>ctivity</w:t>
      </w:r>
      <w:r w:rsidR="00AA3AE7">
        <w:rPr>
          <w:i/>
          <w:iCs/>
        </w:rPr>
        <w:t xml:space="preserve"> units set for the technology</w:t>
      </w:r>
      <w:r>
        <w:rPr>
          <w:iCs/>
        </w:rPr>
        <w:t>.</w:t>
      </w:r>
      <w:r w:rsidR="00AA3AE7">
        <w:rPr>
          <w:iCs/>
        </w:rPr>
        <w:t xml:space="preserve"> </w:t>
      </w:r>
      <w:r>
        <w:rPr>
          <w:iCs/>
        </w:rPr>
        <w:t xml:space="preserve"> </w:t>
      </w:r>
    </w:p>
    <w:p w14:paraId="42259C20" w14:textId="15642A8A" w:rsidR="003263F4" w:rsidRDefault="003263F4" w:rsidP="003263F4">
      <w:pPr>
        <w:rPr>
          <w:i/>
          <w:iCs/>
        </w:rPr>
      </w:pPr>
      <w:r w:rsidRPr="0073304A">
        <w:t xml:space="preserve">The </w:t>
      </w:r>
      <w:proofErr w:type="spellStart"/>
      <w:r w:rsidR="000B6627">
        <w:rPr>
          <w:i/>
          <w:iCs/>
        </w:rPr>
        <w:t>Output</w:t>
      </w:r>
      <w:r w:rsidRPr="008A0D0C">
        <w:rPr>
          <w:i/>
          <w:iCs/>
        </w:rPr>
        <w:t>ActivityRatio</w:t>
      </w:r>
      <w:proofErr w:type="spellEnd"/>
      <w:r>
        <w:rPr>
          <w:i/>
          <w:iCs/>
        </w:rPr>
        <w:t xml:space="preserve"> </w:t>
      </w:r>
      <w:r>
        <w:t xml:space="preserve">is specified for each technology/commodity combination. If a technology has 2 or more </w:t>
      </w:r>
      <w:r w:rsidR="005A07EF">
        <w:t>outputs</w:t>
      </w:r>
      <w:r>
        <w:t xml:space="preserve">, then one </w:t>
      </w:r>
      <w:proofErr w:type="spellStart"/>
      <w:r w:rsidR="005A07EF">
        <w:rPr>
          <w:i/>
          <w:iCs/>
        </w:rPr>
        <w:t>Output</w:t>
      </w:r>
      <w:r w:rsidRPr="008A0D0C">
        <w:rPr>
          <w:i/>
          <w:iCs/>
        </w:rPr>
        <w:t>ActivityRatio</w:t>
      </w:r>
      <w:proofErr w:type="spellEnd"/>
      <w:r>
        <w:rPr>
          <w:i/>
          <w:iCs/>
        </w:rPr>
        <w:t xml:space="preserve"> </w:t>
      </w:r>
      <w:r w:rsidRPr="00032EBA">
        <w:t>is needed for each pairing.</w:t>
      </w:r>
      <w:r>
        <w:t xml:space="preserve"> The parameter is time dependent and can vary from year to year. </w:t>
      </w:r>
      <w:r>
        <w:rPr>
          <w:i/>
          <w:iCs/>
        </w:rPr>
        <w:t xml:space="preserve"> </w:t>
      </w:r>
    </w:p>
    <w:p w14:paraId="3EC0AF86" w14:textId="0B42C08D" w:rsidR="005C51D5" w:rsidRPr="002A134C" w:rsidRDefault="005C51D5" w:rsidP="003263F4"/>
    <w:p w14:paraId="12E60742" w14:textId="43963003" w:rsidR="00D10655" w:rsidRDefault="00D10655" w:rsidP="00774EB1">
      <w:pPr>
        <w:rPr>
          <w:b/>
          <w:bCs/>
        </w:rPr>
      </w:pPr>
      <w:r w:rsidRPr="00D10655">
        <w:rPr>
          <w:b/>
          <w:bCs/>
        </w:rPr>
        <w:t>Capacity Factor</w:t>
      </w:r>
    </w:p>
    <w:p w14:paraId="4163AD23" w14:textId="3E01E969" w:rsidR="002436AD" w:rsidRDefault="00546603" w:rsidP="00546603">
      <w:r w:rsidRPr="00FC06CA">
        <w:t xml:space="preserve">The </w:t>
      </w:r>
      <w:r w:rsidR="005A0215">
        <w:rPr>
          <w:i/>
          <w:iCs/>
        </w:rPr>
        <w:t>Capacity</w:t>
      </w:r>
      <w:r>
        <w:rPr>
          <w:i/>
          <w:iCs/>
        </w:rPr>
        <w:t xml:space="preserve"> </w:t>
      </w:r>
      <w:r w:rsidRPr="00DF3338">
        <w:rPr>
          <w:i/>
          <w:iCs/>
        </w:rPr>
        <w:t>Factor</w:t>
      </w:r>
      <w:r>
        <w:rPr>
          <w:i/>
          <w:iCs/>
        </w:rPr>
        <w:t xml:space="preserve"> [Region, Year, Technology</w:t>
      </w:r>
      <w:r w:rsidR="00BA2E75">
        <w:rPr>
          <w:i/>
          <w:iCs/>
        </w:rPr>
        <w:t>, Time slice</w:t>
      </w:r>
      <w:r>
        <w:rPr>
          <w:i/>
          <w:iCs/>
        </w:rPr>
        <w:t>]</w:t>
      </w:r>
      <w:r w:rsidRPr="00FC06CA">
        <w:t xml:space="preserve"> parameter is typically used to model </w:t>
      </w:r>
      <w:r w:rsidR="00617353">
        <w:t>seasonal</w:t>
      </w:r>
      <w:r w:rsidRPr="00FC06CA">
        <w:t xml:space="preserve"> operational constraints or limitations of a particular technology</w:t>
      </w:r>
      <w:r>
        <w:t xml:space="preserve"> (e.g. to account for time a technology needs to be offline for maintenance or for overall energy availability constraints)</w:t>
      </w:r>
      <w:r w:rsidRPr="00FC06CA">
        <w:t>.</w:t>
      </w:r>
      <w:r>
        <w:t xml:space="preserve"> It </w:t>
      </w:r>
      <w:r w:rsidRPr="00FC06CA">
        <w:t xml:space="preserve">represents the </w:t>
      </w:r>
      <w:r>
        <w:t>average available capacity as a fraction of the total design capacity</w:t>
      </w:r>
      <w:r w:rsidR="005A0215">
        <w:t xml:space="preserve"> for each time slice. </w:t>
      </w:r>
      <w:r w:rsidR="00981E3C">
        <w:t xml:space="preserve">It </w:t>
      </w:r>
      <w:r w:rsidR="00BA2E75">
        <w:t xml:space="preserve">is </w:t>
      </w:r>
      <w:proofErr w:type="gramStart"/>
      <w:r w:rsidR="00BA2E75">
        <w:t>similar to</w:t>
      </w:r>
      <w:proofErr w:type="gramEnd"/>
      <w:r w:rsidR="00BA2E75">
        <w:t xml:space="preserve"> the </w:t>
      </w:r>
      <w:r w:rsidR="00981E3C" w:rsidRPr="00DF3338">
        <w:rPr>
          <w:i/>
          <w:iCs/>
        </w:rPr>
        <w:t>Availability Factor</w:t>
      </w:r>
      <w:r w:rsidR="00BA2E75">
        <w:rPr>
          <w:i/>
          <w:iCs/>
        </w:rPr>
        <w:t xml:space="preserve"> </w:t>
      </w:r>
      <w:r w:rsidR="00270596" w:rsidRPr="00270596">
        <w:t>parameter but</w:t>
      </w:r>
      <w:r w:rsidR="00BA2E75" w:rsidRPr="00270596">
        <w:t xml:space="preserve"> is applied</w:t>
      </w:r>
      <w:r w:rsidR="00BA2E75" w:rsidRPr="00CC4AA3">
        <w:t xml:space="preserve"> </w:t>
      </w:r>
      <w:commentRangeStart w:id="1"/>
      <w:r w:rsidR="00BA2E75" w:rsidRPr="00CC4AA3">
        <w:t>when there</w:t>
      </w:r>
      <w:r w:rsidR="00617353" w:rsidRPr="00CC4AA3">
        <w:t xml:space="preserve"> are </w:t>
      </w:r>
      <w:r w:rsidR="00CC4AA3" w:rsidRPr="00CC4AA3">
        <w:t>factors outside the</w:t>
      </w:r>
      <w:r w:rsidR="00CC4AA3">
        <w:t xml:space="preserve"> control of the operator that </w:t>
      </w:r>
      <w:r w:rsidR="00401325">
        <w:t>impact</w:t>
      </w:r>
      <w:r w:rsidR="00CC4AA3">
        <w:t xml:space="preserve"> the technology availability </w:t>
      </w:r>
      <w:r w:rsidR="002436AD">
        <w:t xml:space="preserve">across seasons or time of day. </w:t>
      </w:r>
      <w:commentRangeEnd w:id="1"/>
      <w:r w:rsidR="005C51D5">
        <w:rPr>
          <w:rStyle w:val="CommentReference"/>
        </w:rPr>
        <w:commentReference w:id="1"/>
      </w:r>
    </w:p>
    <w:p w14:paraId="4F635BA3" w14:textId="27F695F2" w:rsidR="00546603" w:rsidRPr="00AD3397" w:rsidRDefault="00546603" w:rsidP="00546603">
      <w:r>
        <w:t xml:space="preserve">For example, </w:t>
      </w:r>
      <w:r w:rsidR="00B20DE7">
        <w:t xml:space="preserve">consider </w:t>
      </w:r>
      <w:r w:rsidR="00817BE8">
        <w:t xml:space="preserve">representation of </w:t>
      </w:r>
      <w:r>
        <w:t xml:space="preserve">a </w:t>
      </w:r>
      <w:r w:rsidR="002436AD">
        <w:t xml:space="preserve">solar photovoltaic panel </w:t>
      </w:r>
      <w:r w:rsidR="00817BE8">
        <w:t xml:space="preserve">in a simple model with </w:t>
      </w:r>
      <w:r w:rsidR="00AD3397">
        <w:t>one</w:t>
      </w:r>
      <w:r w:rsidR="00817BE8">
        <w:t xml:space="preserve"> time</w:t>
      </w:r>
      <w:r w:rsidR="00E629FB">
        <w:t>-</w:t>
      </w:r>
      <w:r w:rsidR="00817BE8">
        <w:t xml:space="preserve">slice representing daytime and another time slice representing nighttime. It </w:t>
      </w:r>
      <w:r w:rsidR="002436AD">
        <w:t>will generate power during the day</w:t>
      </w:r>
      <w:r>
        <w:t xml:space="preserve"> power </w:t>
      </w:r>
      <w:r w:rsidR="00F14B76">
        <w:t>when the sun shines</w:t>
      </w:r>
      <w:r w:rsidR="00817BE8">
        <w:t xml:space="preserve"> (</w:t>
      </w:r>
      <w:r w:rsidR="00AD3397">
        <w:t>let us say</w:t>
      </w:r>
      <w:r w:rsidR="00817BE8">
        <w:t xml:space="preserve"> 50% </w:t>
      </w:r>
      <w:r w:rsidR="00270596">
        <w:t>of design capacity on an average day)</w:t>
      </w:r>
      <w:r w:rsidR="00F14B76">
        <w:t>, but not during the night (battery storage can be represented separately).</w:t>
      </w:r>
      <w:r w:rsidR="00AD3397">
        <w:t xml:space="preserve"> The</w:t>
      </w:r>
      <w:r w:rsidR="00F14B76">
        <w:t xml:space="preserve"> </w:t>
      </w:r>
      <w:r w:rsidR="00270596">
        <w:rPr>
          <w:i/>
          <w:iCs/>
        </w:rPr>
        <w:t xml:space="preserve">Capacity </w:t>
      </w:r>
      <w:r w:rsidR="00270596" w:rsidRPr="00DF3338">
        <w:rPr>
          <w:i/>
          <w:iCs/>
        </w:rPr>
        <w:t>Factor</w:t>
      </w:r>
      <w:r w:rsidR="00AD3397">
        <w:t xml:space="preserve"> should in this case be set to 0.5 (50%) during the </w:t>
      </w:r>
      <w:proofErr w:type="gramStart"/>
      <w:r w:rsidR="00AD3397">
        <w:t xml:space="preserve">day </w:t>
      </w:r>
      <w:r w:rsidR="00E629FB">
        <w:t>time</w:t>
      </w:r>
      <w:proofErr w:type="gramEnd"/>
      <w:r w:rsidR="00E629FB">
        <w:t>-slice</w:t>
      </w:r>
      <w:r w:rsidR="00AD3397">
        <w:t xml:space="preserve"> and </w:t>
      </w:r>
      <w:r w:rsidR="00F7776A">
        <w:t xml:space="preserve">0 for the </w:t>
      </w:r>
      <w:proofErr w:type="gramStart"/>
      <w:r w:rsidR="00F7776A">
        <w:t>night time</w:t>
      </w:r>
      <w:proofErr w:type="gramEnd"/>
      <w:r w:rsidR="00F7776A">
        <w:t xml:space="preserve"> slice. </w:t>
      </w:r>
      <w:r w:rsidR="00AD3397">
        <w:t xml:space="preserve"> </w:t>
      </w:r>
    </w:p>
    <w:p w14:paraId="16439284" w14:textId="0377D797" w:rsidR="00546603" w:rsidRPr="00FC06CA" w:rsidRDefault="00546603" w:rsidP="00546603">
      <w:r w:rsidRPr="00FC06CA">
        <w:t xml:space="preserve">The </w:t>
      </w:r>
      <w:r w:rsidR="00F7776A">
        <w:rPr>
          <w:i/>
          <w:iCs/>
        </w:rPr>
        <w:t xml:space="preserve">Capacity </w:t>
      </w:r>
      <w:r w:rsidR="00F7776A" w:rsidRPr="00DF3338">
        <w:rPr>
          <w:i/>
          <w:iCs/>
        </w:rPr>
        <w:t>Factor</w:t>
      </w:r>
      <w:r w:rsidR="00F7776A">
        <w:rPr>
          <w:i/>
          <w:iCs/>
        </w:rPr>
        <w:t xml:space="preserve"> </w:t>
      </w:r>
      <w:r>
        <w:t>is specified for each technology</w:t>
      </w:r>
      <w:r w:rsidR="00101402">
        <w:t xml:space="preserve">, in each </w:t>
      </w:r>
      <w:r w:rsidR="00F7776A">
        <w:t xml:space="preserve">time slice </w:t>
      </w:r>
      <w:r>
        <w:t>in each year.</w:t>
      </w:r>
      <w:r w:rsidR="00F7776A">
        <w:t xml:space="preserve"> Note that the defaul</w:t>
      </w:r>
      <w:r w:rsidR="00101402">
        <w:t xml:space="preserve">t value is set to 1, </w:t>
      </w:r>
      <w:r w:rsidR="001E5958">
        <w:t>which would mean</w:t>
      </w:r>
      <w:r w:rsidR="00101402">
        <w:t xml:space="preserve"> no seasonal </w:t>
      </w:r>
      <w:r w:rsidR="001E5958">
        <w:t xml:space="preserve">dependencies. For any technology that has no </w:t>
      </w:r>
      <w:r w:rsidR="00B57EF4">
        <w:t xml:space="preserve">externally induced </w:t>
      </w:r>
      <w:r w:rsidR="00E629FB">
        <w:t>differences in availability over the course of a year</w:t>
      </w:r>
      <w:r w:rsidR="00B57EF4">
        <w:t xml:space="preserve">, the default value can </w:t>
      </w:r>
      <w:r w:rsidR="00E629FB">
        <w:t xml:space="preserve">therefore </w:t>
      </w:r>
      <w:r w:rsidR="00B57EF4">
        <w:t>be left as is</w:t>
      </w:r>
      <w:r w:rsidR="00E629FB">
        <w:t xml:space="preserve"> and no data entry is needed. </w:t>
      </w:r>
    </w:p>
    <w:p w14:paraId="2980B574" w14:textId="35BE11E3" w:rsidR="00D10655" w:rsidRDefault="00D10655" w:rsidP="00774EB1">
      <w:pPr>
        <w:rPr>
          <w:b/>
          <w:bCs/>
        </w:rPr>
      </w:pPr>
      <w:r w:rsidRPr="00D10655">
        <w:rPr>
          <w:b/>
          <w:bCs/>
        </w:rPr>
        <w:t>Accumulated Annual Demand</w:t>
      </w:r>
    </w:p>
    <w:p w14:paraId="66FD7AD2" w14:textId="77777777" w:rsidR="00AF3141" w:rsidRDefault="00847D59" w:rsidP="001D3865">
      <w:r>
        <w:t xml:space="preserve">OSeMOSYS models are “demand driven” meaning that </w:t>
      </w:r>
      <w:r w:rsidR="00AD0375">
        <w:t xml:space="preserve">the objective is to meet user specified demands at the lowest possible cost. Needs for </w:t>
      </w:r>
      <w:r w:rsidR="00BB2851">
        <w:t xml:space="preserve">investment </w:t>
      </w:r>
      <w:r w:rsidR="001D3865">
        <w:t>and operation of</w:t>
      </w:r>
      <w:r w:rsidR="00BB2851">
        <w:t xml:space="preserve"> facilities</w:t>
      </w:r>
      <w:r w:rsidR="00163624">
        <w:t xml:space="preserve"> designed to produce a specific commodity</w:t>
      </w:r>
      <w:r w:rsidR="00BB2851">
        <w:t xml:space="preserve"> </w:t>
      </w:r>
      <w:r w:rsidR="001D3865">
        <w:t xml:space="preserve">are driven by </w:t>
      </w:r>
      <w:r w:rsidR="00163624">
        <w:t xml:space="preserve">the level of demand for that commodity. </w:t>
      </w:r>
    </w:p>
    <w:p w14:paraId="7435F5EB" w14:textId="06919FD7" w:rsidR="001D3865" w:rsidRPr="007C13C7" w:rsidRDefault="00AF3141" w:rsidP="001D3865">
      <w:pPr>
        <w:rPr>
          <w:b/>
          <w:bCs/>
        </w:rPr>
      </w:pPr>
      <w:r>
        <w:t xml:space="preserve">The </w:t>
      </w:r>
      <w:r w:rsidRPr="00AF3141">
        <w:rPr>
          <w:i/>
          <w:iCs/>
        </w:rPr>
        <w:t>Accumulated</w:t>
      </w:r>
      <w:r w:rsidR="001D3865" w:rsidRPr="001D3865">
        <w:rPr>
          <w:i/>
          <w:iCs/>
        </w:rPr>
        <w:t xml:space="preserve"> Annual Demand</w:t>
      </w:r>
      <w:r w:rsidR="00263127">
        <w:rPr>
          <w:i/>
          <w:iCs/>
        </w:rPr>
        <w:t xml:space="preserve"> [Region, Year, Commodity] </w:t>
      </w:r>
      <w:r w:rsidR="00263127">
        <w:t>parameter is on</w:t>
      </w:r>
      <w:r w:rsidR="00986665">
        <w:t>e</w:t>
      </w:r>
      <w:r w:rsidR="00263127">
        <w:t xml:space="preserve"> of two </w:t>
      </w:r>
      <w:r w:rsidR="005C51D5">
        <w:t xml:space="preserve">alternative </w:t>
      </w:r>
      <w:r w:rsidR="00263127">
        <w:t>parameters used to spe</w:t>
      </w:r>
      <w:r w:rsidR="007C13C7">
        <w:t xml:space="preserve">cify </w:t>
      </w:r>
      <w:r w:rsidR="00986665">
        <w:t xml:space="preserve">such </w:t>
      </w:r>
      <w:r w:rsidR="007C13C7">
        <w:t xml:space="preserve">demands (the other being </w:t>
      </w:r>
      <w:r w:rsidR="007C13C7">
        <w:rPr>
          <w:i/>
          <w:iCs/>
        </w:rPr>
        <w:t>Specified</w:t>
      </w:r>
      <w:r w:rsidR="007C13C7" w:rsidRPr="001D3865">
        <w:rPr>
          <w:i/>
          <w:iCs/>
        </w:rPr>
        <w:t xml:space="preserve"> Annual Demand</w:t>
      </w:r>
      <w:r w:rsidR="007C13C7">
        <w:rPr>
          <w:i/>
          <w:iCs/>
        </w:rPr>
        <w:t xml:space="preserve">). </w:t>
      </w:r>
      <w:r w:rsidR="007C13C7">
        <w:t>It is typically used for</w:t>
      </w:r>
      <w:r w:rsidR="0033377E">
        <w:t xml:space="preserve"> </w:t>
      </w:r>
      <w:r w:rsidR="00703600">
        <w:t xml:space="preserve">commodity </w:t>
      </w:r>
      <w:r w:rsidR="0033377E">
        <w:t>demands whe</w:t>
      </w:r>
      <w:r w:rsidR="00703600">
        <w:t>re</w:t>
      </w:r>
      <w:r w:rsidR="0033377E">
        <w:t xml:space="preserve"> the exact timing of the supply and demand are not </w:t>
      </w:r>
      <w:r w:rsidR="006F04BA">
        <w:t>important</w:t>
      </w:r>
      <w:r w:rsidR="0033377E">
        <w:t xml:space="preserve"> (e.g. if the commodity is easy to store). </w:t>
      </w:r>
      <w:r w:rsidR="006F04BA">
        <w:t xml:space="preserve">This can for instance be used to specify demand for </w:t>
      </w:r>
      <w:r w:rsidR="00986665">
        <w:t>grains</w:t>
      </w:r>
      <w:r w:rsidR="006F04BA">
        <w:t xml:space="preserve">. </w:t>
      </w:r>
      <w:r w:rsidR="00986665">
        <w:t>Grains</w:t>
      </w:r>
      <w:r w:rsidR="006F04BA">
        <w:t xml:space="preserve"> are typically harvested at certain times of the </w:t>
      </w:r>
      <w:r>
        <w:t>year but</w:t>
      </w:r>
      <w:r w:rsidR="00986665">
        <w:t xml:space="preserve"> </w:t>
      </w:r>
      <w:r w:rsidR="00703600">
        <w:t xml:space="preserve">consumed </w:t>
      </w:r>
      <w:r w:rsidR="00163624">
        <w:t>throughout the year</w:t>
      </w:r>
      <w:r w:rsidR="00986665">
        <w:t xml:space="preserve">. </w:t>
      </w:r>
      <w:r>
        <w:t xml:space="preserve">The fact that the production and consumption happen at different times </w:t>
      </w:r>
      <w:r w:rsidR="00282D12">
        <w:t>of the year does not matter because storage in silos</w:t>
      </w:r>
      <w:r w:rsidR="00273FC5">
        <w:t>, warehouses or pantries is readily available and cheap</w:t>
      </w:r>
      <w:r w:rsidR="00FA1B15">
        <w:t xml:space="preserve">. </w:t>
      </w:r>
      <w:r>
        <w:t xml:space="preserve"> </w:t>
      </w:r>
    </w:p>
    <w:p w14:paraId="3A55FC9C" w14:textId="593FC6EF" w:rsidR="002B2556" w:rsidRDefault="00FA1B15" w:rsidP="00774EB1">
      <w:r w:rsidRPr="00AF3141">
        <w:rPr>
          <w:i/>
          <w:iCs/>
        </w:rPr>
        <w:lastRenderedPageBreak/>
        <w:t>Accumulated</w:t>
      </w:r>
      <w:r w:rsidRPr="001D3865">
        <w:rPr>
          <w:i/>
          <w:iCs/>
        </w:rPr>
        <w:t xml:space="preserve"> Annual Demand</w:t>
      </w:r>
      <w:r>
        <w:rPr>
          <w:i/>
          <w:iCs/>
        </w:rPr>
        <w:t xml:space="preserve"> </w:t>
      </w:r>
      <w:r w:rsidR="002B2556">
        <w:t>is specified per commodity and c</w:t>
      </w:r>
      <w:r>
        <w:t xml:space="preserve">an vary from year to </w:t>
      </w:r>
      <w:r w:rsidR="00EB2C5B">
        <w:t xml:space="preserve">year, </w:t>
      </w:r>
      <w:proofErr w:type="gramStart"/>
      <w:r w:rsidR="00EB2C5B">
        <w:t>It</w:t>
      </w:r>
      <w:proofErr w:type="gramEnd"/>
      <w:r w:rsidR="00EB2C5B">
        <w:t xml:space="preserve"> </w:t>
      </w:r>
      <w:r w:rsidR="002B2556">
        <w:t xml:space="preserve">sets the level of demand and is specified in the units of the commodity in question. </w:t>
      </w:r>
      <w:r w:rsidR="00EB2C5B">
        <w:t>It typically increases over time with rising population and incomes.</w:t>
      </w:r>
      <w:r w:rsidR="006C2740">
        <w:t xml:space="preserve"> When the </w:t>
      </w:r>
      <w:r w:rsidR="006C2740" w:rsidRPr="00AA3AE7">
        <w:rPr>
          <w:i/>
        </w:rPr>
        <w:t>Accumulated Annual Demand</w:t>
      </w:r>
      <w:r w:rsidR="006C2740">
        <w:t xml:space="preserve"> is set for a certain commodity, a </w:t>
      </w:r>
      <w:r w:rsidR="006C2740" w:rsidRPr="00AA3AE7">
        <w:rPr>
          <w:i/>
        </w:rPr>
        <w:t>Specified Annual Demand</w:t>
      </w:r>
      <w:r w:rsidR="006C2740">
        <w:t xml:space="preserve"> should not be set for that same commodity.</w:t>
      </w:r>
    </w:p>
    <w:p w14:paraId="682B409E" w14:textId="7864491E" w:rsidR="00986DCD" w:rsidRDefault="00986DCD" w:rsidP="00774EB1">
      <w:pPr>
        <w:rPr>
          <w:b/>
          <w:bCs/>
        </w:rPr>
      </w:pPr>
      <w:r w:rsidRPr="00986DCD">
        <w:rPr>
          <w:b/>
          <w:bCs/>
        </w:rPr>
        <w:t>Specified Annual Demand</w:t>
      </w:r>
    </w:p>
    <w:p w14:paraId="2734A188" w14:textId="77777777" w:rsidR="00FA1B15" w:rsidRDefault="00FA1B15" w:rsidP="00FA1B15">
      <w:r>
        <w:t xml:space="preserve">OSeMOSYS models are “demand driven” meaning that the objective is to meet user specified demands at the lowest possible cost. Needs for investment and operation of facilities designed to produce a specific commodity are driven by the level of demand for that commodity. </w:t>
      </w:r>
    </w:p>
    <w:p w14:paraId="2925AB22" w14:textId="6E07FD41" w:rsidR="00FA1B15" w:rsidRPr="007C13C7" w:rsidRDefault="00FA1B15" w:rsidP="00FA1B15">
      <w:pPr>
        <w:rPr>
          <w:b/>
          <w:bCs/>
        </w:rPr>
      </w:pPr>
      <w:r>
        <w:t xml:space="preserve">The </w:t>
      </w:r>
      <w:r>
        <w:rPr>
          <w:i/>
          <w:iCs/>
        </w:rPr>
        <w:t>Specified</w:t>
      </w:r>
      <w:r w:rsidRPr="001D3865">
        <w:rPr>
          <w:i/>
          <w:iCs/>
        </w:rPr>
        <w:t xml:space="preserve"> Annual Demand</w:t>
      </w:r>
      <w:r>
        <w:rPr>
          <w:i/>
          <w:iCs/>
        </w:rPr>
        <w:t xml:space="preserve"> [Region, Year, Commodity] </w:t>
      </w:r>
      <w:r>
        <w:t xml:space="preserve">parameters is one of two </w:t>
      </w:r>
      <w:r w:rsidR="006C2740">
        <w:t xml:space="preserve">alternative </w:t>
      </w:r>
      <w:r>
        <w:t xml:space="preserve">parameters used to specify such demands (the other being </w:t>
      </w:r>
      <w:r w:rsidR="008802C6">
        <w:rPr>
          <w:i/>
          <w:iCs/>
        </w:rPr>
        <w:t>Accumulated</w:t>
      </w:r>
      <w:r w:rsidRPr="001D3865">
        <w:rPr>
          <w:i/>
          <w:iCs/>
        </w:rPr>
        <w:t xml:space="preserve"> Annual Demand</w:t>
      </w:r>
      <w:r>
        <w:rPr>
          <w:i/>
          <w:iCs/>
        </w:rPr>
        <w:t xml:space="preserve">). </w:t>
      </w:r>
      <w:r>
        <w:t xml:space="preserve">It is typically used for commodity demands where the exact timing of the supply and demand </w:t>
      </w:r>
      <w:r w:rsidR="00547D97">
        <w:t xml:space="preserve">is important. </w:t>
      </w:r>
      <w:r>
        <w:t xml:space="preserve"> </w:t>
      </w:r>
      <w:r w:rsidR="00547D97">
        <w:t xml:space="preserve">This would </w:t>
      </w:r>
      <w:proofErr w:type="gramStart"/>
      <w:r w:rsidR="00547D97">
        <w:t>in particular apply</w:t>
      </w:r>
      <w:proofErr w:type="gramEnd"/>
      <w:r w:rsidR="00547D97">
        <w:t xml:space="preserve"> to electricity</w:t>
      </w:r>
      <w:r w:rsidR="008802C6">
        <w:t xml:space="preserve"> where supply and demands need to be balanced in real time to ensure reliability and quality of power supply. </w:t>
      </w:r>
    </w:p>
    <w:p w14:paraId="4E6D6073" w14:textId="0DD6DC46" w:rsidR="002B2556" w:rsidRDefault="00E95BBB" w:rsidP="002B2556">
      <w:pPr>
        <w:rPr>
          <w:i/>
          <w:iCs/>
        </w:rPr>
      </w:pPr>
      <w:r>
        <w:rPr>
          <w:i/>
          <w:iCs/>
        </w:rPr>
        <w:t>Specified</w:t>
      </w:r>
      <w:r w:rsidRPr="001D3865">
        <w:rPr>
          <w:i/>
          <w:iCs/>
        </w:rPr>
        <w:t xml:space="preserve"> Annual Demand</w:t>
      </w:r>
      <w:r>
        <w:rPr>
          <w:i/>
          <w:iCs/>
        </w:rPr>
        <w:t xml:space="preserve"> </w:t>
      </w:r>
      <w:r w:rsidR="002B2556">
        <w:t>is s</w:t>
      </w:r>
      <w:r>
        <w:t xml:space="preserve">et </w:t>
      </w:r>
      <w:r w:rsidR="002B2556">
        <w:t xml:space="preserve">per commodity and can vary from year to year. </w:t>
      </w:r>
      <w:r w:rsidR="00EB2C5B">
        <w:t xml:space="preserve">It sets the level of demand and is specified in the units of the commodity in question. </w:t>
      </w:r>
      <w:r w:rsidR="002B2556">
        <w:t xml:space="preserve">It typically increases over time with rising population and incomes. It needs to be paired with the </w:t>
      </w:r>
      <w:r w:rsidR="002B2556" w:rsidRPr="002B2556">
        <w:rPr>
          <w:i/>
          <w:iCs/>
        </w:rPr>
        <w:t>Specified Demand Profile</w:t>
      </w:r>
      <w:r w:rsidR="00EB2C5B">
        <w:rPr>
          <w:i/>
          <w:iCs/>
        </w:rPr>
        <w:t xml:space="preserve"> </w:t>
      </w:r>
      <w:r>
        <w:t xml:space="preserve">parameter which is used to </w:t>
      </w:r>
      <w:r w:rsidR="00EB2C5B">
        <w:t>allocate</w:t>
      </w:r>
      <w:r>
        <w:t xml:space="preserve"> the demand to each time slice. </w:t>
      </w:r>
      <w:r w:rsidR="00EB2C5B">
        <w:t xml:space="preserve"> </w:t>
      </w:r>
      <w:r w:rsidR="002B2556">
        <w:rPr>
          <w:i/>
          <w:iCs/>
        </w:rPr>
        <w:t xml:space="preserve"> </w:t>
      </w:r>
    </w:p>
    <w:p w14:paraId="06CD0F59" w14:textId="0DF13648" w:rsidR="006C2740" w:rsidRPr="002B2556" w:rsidRDefault="006C2740" w:rsidP="002B2556">
      <w:pPr>
        <w:rPr>
          <w:b/>
          <w:bCs/>
        </w:rPr>
      </w:pPr>
      <w:r>
        <w:t xml:space="preserve">When the </w:t>
      </w:r>
      <w:r>
        <w:rPr>
          <w:i/>
        </w:rPr>
        <w:t>Specified</w:t>
      </w:r>
      <w:r w:rsidRPr="00C073E5">
        <w:rPr>
          <w:i/>
        </w:rPr>
        <w:t xml:space="preserve"> Annual Demand</w:t>
      </w:r>
      <w:r>
        <w:t xml:space="preserve"> is set for a certain commodity, an </w:t>
      </w:r>
      <w:r w:rsidRPr="00AA3AE7">
        <w:rPr>
          <w:i/>
        </w:rPr>
        <w:t>Accumulated</w:t>
      </w:r>
      <w:r>
        <w:t xml:space="preserve"> </w:t>
      </w:r>
      <w:r w:rsidRPr="00C073E5">
        <w:rPr>
          <w:i/>
        </w:rPr>
        <w:t>Annual Demand</w:t>
      </w:r>
      <w:r>
        <w:t xml:space="preserve"> should not be set for that same commodity.</w:t>
      </w:r>
    </w:p>
    <w:p w14:paraId="392A1EC6" w14:textId="447432E2" w:rsidR="00986DCD" w:rsidRDefault="00986DCD" w:rsidP="00774EB1">
      <w:pPr>
        <w:rPr>
          <w:b/>
          <w:bCs/>
        </w:rPr>
      </w:pPr>
      <w:r w:rsidRPr="00986DCD">
        <w:rPr>
          <w:b/>
          <w:bCs/>
        </w:rPr>
        <w:t>Reserve Margin Tag Fuel</w:t>
      </w:r>
    </w:p>
    <w:p w14:paraId="160A8621" w14:textId="77777777" w:rsidR="00AB6E78" w:rsidRDefault="00AB6E78" w:rsidP="00AB6E78">
      <w:r>
        <w:t xml:space="preserve">The </w:t>
      </w:r>
      <w:r w:rsidRPr="00AB6E78">
        <w:rPr>
          <w:i/>
          <w:iCs/>
        </w:rPr>
        <w:t>Reserve Margin Tag Fuel</w:t>
      </w:r>
      <w:r>
        <w:t xml:space="preserve"> </w:t>
      </w:r>
      <w:r>
        <w:rPr>
          <w:i/>
          <w:iCs/>
        </w:rPr>
        <w:t>[Region, Year, Commodity]</w:t>
      </w:r>
      <w:r>
        <w:t xml:space="preserve"> parameter indicates that a reserve requirement should be generated for a specific commodity. The reserve requirement is set by the </w:t>
      </w:r>
      <w:r w:rsidRPr="00DF3338">
        <w:rPr>
          <w:i/>
          <w:iCs/>
        </w:rPr>
        <w:t>Reserve Margin</w:t>
      </w:r>
      <w:r>
        <w:t xml:space="preserve"> parameter and is designed to ensure that there is a minimum level of spare capacity in the system to help reliability and stability of the electricity system by providing a buffer to meet unexpected increases in demand or potential disruptions in supply.</w:t>
      </w:r>
    </w:p>
    <w:p w14:paraId="2CC8648D" w14:textId="07D68F21" w:rsidR="00AB6E78" w:rsidRDefault="00AB6E78" w:rsidP="00AB6E78">
      <w:r>
        <w:t xml:space="preserve">The </w:t>
      </w:r>
      <w:r w:rsidRPr="00D10697">
        <w:rPr>
          <w:i/>
          <w:iCs/>
        </w:rPr>
        <w:t>Reserve Margin Tag Fuel</w:t>
      </w:r>
      <w:r>
        <w:t xml:space="preserve"> parameter is a switch to generate a reserve requirement for a commodity (a value of 1 </w:t>
      </w:r>
      <w:proofErr w:type="gramStart"/>
      <w:r>
        <w:t>leads</w:t>
      </w:r>
      <w:proofErr w:type="gramEnd"/>
      <w:r>
        <w:t xml:space="preserve"> to the creation of a requirement for the commodity in questio</w:t>
      </w:r>
      <w:r w:rsidR="006C2740">
        <w:t>n</w:t>
      </w:r>
      <w:r>
        <w:t xml:space="preserve">, while a 0 means that no requirement is generated).  It needs to be combined with the </w:t>
      </w:r>
      <w:r w:rsidRPr="00DF3338">
        <w:rPr>
          <w:i/>
          <w:iCs/>
        </w:rPr>
        <w:t>Reserve Margin</w:t>
      </w:r>
      <w:r>
        <w:t xml:space="preserve"> parameter (which is used to the level of the reserve requirement) and the</w:t>
      </w:r>
      <w:r w:rsidRPr="00D10697">
        <w:rPr>
          <w:i/>
          <w:iCs/>
        </w:rPr>
        <w:t xml:space="preserve"> Reserve Margin Tag </w:t>
      </w:r>
      <w:r>
        <w:rPr>
          <w:i/>
          <w:iCs/>
        </w:rPr>
        <w:t xml:space="preserve">Technology </w:t>
      </w:r>
      <w:r>
        <w:t xml:space="preserve">parameter (which indicates if a technology should be counted towards the reserve requirement). </w:t>
      </w:r>
    </w:p>
    <w:p w14:paraId="1EC6306B" w14:textId="77777777" w:rsidR="00AB6E78" w:rsidRDefault="00AB6E78" w:rsidP="00AB6E78">
      <w:r w:rsidRPr="00AB6E78">
        <w:rPr>
          <w:i/>
          <w:iCs/>
        </w:rPr>
        <w:t>Reserve Margin Tag Fuel</w:t>
      </w:r>
      <w:r>
        <w:t xml:space="preserve"> is time-dependent and can be specified for each year of the model horizon. </w:t>
      </w:r>
    </w:p>
    <w:p w14:paraId="61FAC489" w14:textId="77777777" w:rsidR="00337357" w:rsidRDefault="00337357" w:rsidP="00774EB1">
      <w:pPr>
        <w:rPr>
          <w:b/>
          <w:bCs/>
        </w:rPr>
      </w:pPr>
    </w:p>
    <w:p w14:paraId="41F13B48" w14:textId="40B2F0CA" w:rsidR="00986DCD" w:rsidRDefault="00986DCD" w:rsidP="00774EB1">
      <w:pPr>
        <w:rPr>
          <w:b/>
          <w:bCs/>
        </w:rPr>
      </w:pPr>
      <w:r w:rsidRPr="00986DCD">
        <w:rPr>
          <w:b/>
          <w:bCs/>
        </w:rPr>
        <w:t>Specified Demand Profile</w:t>
      </w:r>
    </w:p>
    <w:p w14:paraId="6F09F315" w14:textId="76E94A02" w:rsidR="00FD6268" w:rsidRPr="007C13C7" w:rsidRDefault="00FD6268" w:rsidP="00FD6268">
      <w:pPr>
        <w:rPr>
          <w:b/>
          <w:bCs/>
        </w:rPr>
      </w:pPr>
      <w:r>
        <w:t xml:space="preserve">The </w:t>
      </w:r>
      <w:r w:rsidR="00B31BCE">
        <w:rPr>
          <w:i/>
          <w:iCs/>
        </w:rPr>
        <w:t>Specified</w:t>
      </w:r>
      <w:r w:rsidR="00B31BCE" w:rsidRPr="001D3865">
        <w:rPr>
          <w:i/>
          <w:iCs/>
        </w:rPr>
        <w:t xml:space="preserve"> Demand</w:t>
      </w:r>
      <w:r w:rsidR="00B31BCE">
        <w:rPr>
          <w:i/>
          <w:iCs/>
        </w:rPr>
        <w:t xml:space="preserve"> </w:t>
      </w:r>
      <w:r>
        <w:rPr>
          <w:i/>
          <w:iCs/>
        </w:rPr>
        <w:t>Profile [Region, Year, Commodity</w:t>
      </w:r>
      <w:r w:rsidR="00830CC3">
        <w:rPr>
          <w:i/>
          <w:iCs/>
        </w:rPr>
        <w:t>, Time slice</w:t>
      </w:r>
      <w:r>
        <w:rPr>
          <w:i/>
          <w:iCs/>
        </w:rPr>
        <w:t>]</w:t>
      </w:r>
      <w:r w:rsidR="00B31BCE">
        <w:rPr>
          <w:i/>
          <w:iCs/>
        </w:rPr>
        <w:t xml:space="preserve"> </w:t>
      </w:r>
      <w:r w:rsidR="00B31BCE" w:rsidRPr="002F5611">
        <w:t xml:space="preserve">is used to </w:t>
      </w:r>
      <w:r w:rsidR="002F5611" w:rsidRPr="002F5611">
        <w:t>describe the variation in</w:t>
      </w:r>
      <w:r w:rsidR="002F5611">
        <w:rPr>
          <w:i/>
          <w:iCs/>
        </w:rPr>
        <w:t xml:space="preserve"> Specified</w:t>
      </w:r>
      <w:r w:rsidR="002F5611" w:rsidRPr="001D3865">
        <w:rPr>
          <w:i/>
          <w:iCs/>
        </w:rPr>
        <w:t xml:space="preserve"> Annual Demand</w:t>
      </w:r>
      <w:r w:rsidR="002F5611">
        <w:t xml:space="preserve"> </w:t>
      </w:r>
      <w:r w:rsidR="00501BEA">
        <w:t xml:space="preserve">across different times of the year. More </w:t>
      </w:r>
      <w:r w:rsidR="00BC03E5">
        <w:t>specifically, it</w:t>
      </w:r>
      <w:r w:rsidR="00501BEA">
        <w:t xml:space="preserve"> sets the share of demand </w:t>
      </w:r>
      <w:r w:rsidR="00700475">
        <w:t>that occurs in each time slice</w:t>
      </w:r>
      <w:r w:rsidR="00F74C60">
        <w:t>, specified as a fraction</w:t>
      </w:r>
      <w:r w:rsidR="006C2740">
        <w:t xml:space="preserve"> of the total demand in that year (a number between 0 and 1)</w:t>
      </w:r>
      <w:r w:rsidR="00700475">
        <w:t xml:space="preserve">. </w:t>
      </w:r>
      <w:r w:rsidR="006C2740">
        <w:t xml:space="preserve">The summation of the </w:t>
      </w:r>
      <w:r w:rsidR="006C2740" w:rsidRPr="00AA3AE7">
        <w:rPr>
          <w:i/>
        </w:rPr>
        <w:t>Specified Demand Profile</w:t>
      </w:r>
      <w:r w:rsidR="006C2740">
        <w:t xml:space="preserve"> over one year should be equal to 1 (except for small rounding errors).</w:t>
      </w:r>
    </w:p>
    <w:p w14:paraId="6BBF706D" w14:textId="0F2E4926" w:rsidR="00FD6268" w:rsidRPr="002B2556" w:rsidRDefault="00700475" w:rsidP="00FD6268">
      <w:pPr>
        <w:rPr>
          <w:b/>
          <w:bCs/>
        </w:rPr>
      </w:pPr>
      <w:r>
        <w:lastRenderedPageBreak/>
        <w:t xml:space="preserve">The </w:t>
      </w:r>
      <w:r>
        <w:rPr>
          <w:i/>
          <w:iCs/>
        </w:rPr>
        <w:t>Specified</w:t>
      </w:r>
      <w:r w:rsidRPr="001D3865">
        <w:rPr>
          <w:i/>
          <w:iCs/>
        </w:rPr>
        <w:t xml:space="preserve"> Demand</w:t>
      </w:r>
      <w:r>
        <w:rPr>
          <w:i/>
          <w:iCs/>
        </w:rPr>
        <w:t xml:space="preserve"> Profile </w:t>
      </w:r>
      <w:r w:rsidR="00FD6268">
        <w:t xml:space="preserve">is set per commodity and can vary from year to year. It needs to be paired with the </w:t>
      </w:r>
      <w:r w:rsidR="00FD6268" w:rsidRPr="002B2556">
        <w:rPr>
          <w:i/>
          <w:iCs/>
        </w:rPr>
        <w:t>Specified</w:t>
      </w:r>
      <w:r w:rsidR="00F74C60">
        <w:rPr>
          <w:i/>
          <w:iCs/>
        </w:rPr>
        <w:t xml:space="preserve"> Annual</w:t>
      </w:r>
      <w:r w:rsidR="00FD6268" w:rsidRPr="002B2556">
        <w:rPr>
          <w:i/>
          <w:iCs/>
        </w:rPr>
        <w:t xml:space="preserve"> Demand </w:t>
      </w:r>
      <w:r w:rsidR="00F74C60">
        <w:rPr>
          <w:i/>
          <w:iCs/>
        </w:rPr>
        <w:t>w</w:t>
      </w:r>
      <w:r w:rsidR="00FD6268">
        <w:t xml:space="preserve">hich is used to </w:t>
      </w:r>
      <w:r w:rsidR="002C3D41">
        <w:t>set</w:t>
      </w:r>
      <w:r w:rsidR="00FD6268">
        <w:t xml:space="preserve"> the </w:t>
      </w:r>
      <w:r w:rsidR="00F74C60">
        <w:t xml:space="preserve">total </w:t>
      </w:r>
      <w:r w:rsidR="00FD6268">
        <w:t xml:space="preserve">demand </w:t>
      </w:r>
      <w:r w:rsidR="00F74C60">
        <w:t>level</w:t>
      </w:r>
      <w:r w:rsidR="00FD6268">
        <w:t xml:space="preserve">.  </w:t>
      </w:r>
      <w:r w:rsidR="00FD6268">
        <w:rPr>
          <w:i/>
          <w:iCs/>
        </w:rPr>
        <w:t xml:space="preserve"> </w:t>
      </w:r>
    </w:p>
    <w:p w14:paraId="29D17E87" w14:textId="461C36B8" w:rsidR="005E1ED8" w:rsidRDefault="005E1ED8" w:rsidP="00774EB1">
      <w:pPr>
        <w:rPr>
          <w:b/>
          <w:bCs/>
        </w:rPr>
      </w:pPr>
      <w:r w:rsidRPr="005E1ED8">
        <w:rPr>
          <w:b/>
          <w:bCs/>
        </w:rPr>
        <w:t>Annual Emission Limit</w:t>
      </w:r>
    </w:p>
    <w:p w14:paraId="00FF9EB5" w14:textId="50B9CFDF" w:rsidR="00673F5F" w:rsidRDefault="002C3D41" w:rsidP="002C3D41">
      <w:r>
        <w:t xml:space="preserve">The </w:t>
      </w:r>
      <w:proofErr w:type="spellStart"/>
      <w:r>
        <w:rPr>
          <w:i/>
          <w:iCs/>
        </w:rPr>
        <w:t>Annual</w:t>
      </w:r>
      <w:r w:rsidRPr="00DF3338">
        <w:rPr>
          <w:i/>
          <w:iCs/>
        </w:rPr>
        <w:t>EmissionLimit</w:t>
      </w:r>
      <w:proofErr w:type="spellEnd"/>
      <w:r>
        <w:t xml:space="preserve"> </w:t>
      </w:r>
      <w:r>
        <w:rPr>
          <w:i/>
          <w:iCs/>
        </w:rPr>
        <w:t>[Region, Emission, Year]</w:t>
      </w:r>
      <w:r>
        <w:t xml:space="preserve"> </w:t>
      </w:r>
      <w:r w:rsidR="00526A03">
        <w:t xml:space="preserve">parameter </w:t>
      </w:r>
      <w:r>
        <w:t>is used to set a</w:t>
      </w:r>
      <w:r w:rsidR="00BF4CFA">
        <w:t>n upper</w:t>
      </w:r>
      <w:r>
        <w:t xml:space="preserve"> limit on emissions in a particular year. </w:t>
      </w:r>
      <w:r w:rsidR="00673F5F">
        <w:t xml:space="preserve">It will set a total </w:t>
      </w:r>
      <w:r w:rsidR="0021010A">
        <w:t xml:space="preserve">maximum allowable cap on emissions </w:t>
      </w:r>
      <w:r w:rsidR="00C61C4C">
        <w:t xml:space="preserve">that cannot be exceeded. </w:t>
      </w:r>
    </w:p>
    <w:p w14:paraId="63A9A0D6" w14:textId="5ABA8F2B" w:rsidR="002C3D41" w:rsidRDefault="00C61C4C" w:rsidP="002C3D41">
      <w:r>
        <w:t>This parameter</w:t>
      </w:r>
      <w:r w:rsidR="002C3D41">
        <w:t xml:space="preserve"> can for instance be used to model carbon mitigation scenarios. </w:t>
      </w:r>
      <w:r w:rsidR="00BF4CFA">
        <w:t xml:space="preserve">GHG </w:t>
      </w:r>
      <w:r w:rsidR="001B206D">
        <w:t>mitigation goals are often specified as a target in a specific year (e.g. 30% reductions by 2030)</w:t>
      </w:r>
      <w:r w:rsidR="002C3D41">
        <w:t xml:space="preserve"> </w:t>
      </w:r>
      <w:r w:rsidR="00346185">
        <w:t>and this parameter can</w:t>
      </w:r>
      <w:r w:rsidR="000004F7">
        <w:t xml:space="preserve"> be used to </w:t>
      </w:r>
      <w:r w:rsidR="00F43AE3">
        <w:t xml:space="preserve">represent this. </w:t>
      </w:r>
    </w:p>
    <w:p w14:paraId="7D8C214F" w14:textId="1DB4A453" w:rsidR="002C3D41" w:rsidRDefault="002C3D41" w:rsidP="002C3D41">
      <w:r>
        <w:t xml:space="preserve">The </w:t>
      </w:r>
      <w:proofErr w:type="spellStart"/>
      <w:r w:rsidR="00AA7A89">
        <w:rPr>
          <w:i/>
          <w:iCs/>
        </w:rPr>
        <w:t>Annual</w:t>
      </w:r>
      <w:r w:rsidR="00AA7A89" w:rsidRPr="00DF3338">
        <w:rPr>
          <w:i/>
          <w:iCs/>
        </w:rPr>
        <w:t>EmissionLimit</w:t>
      </w:r>
      <w:proofErr w:type="spellEnd"/>
      <w:r w:rsidR="00AA7A89">
        <w:t xml:space="preserve"> </w:t>
      </w:r>
      <w:r>
        <w:t>parameter is defined for each emission</w:t>
      </w:r>
      <w:r w:rsidR="00AA7A89">
        <w:t xml:space="preserve"> and can be changed from year to year</w:t>
      </w:r>
      <w:r>
        <w:t xml:space="preserve">. It is specified in the applicable units of that emission.  </w:t>
      </w:r>
    </w:p>
    <w:p w14:paraId="2438BDDC" w14:textId="4DF98D7B" w:rsidR="005E1ED8" w:rsidRDefault="005E1ED8" w:rsidP="00774EB1">
      <w:pPr>
        <w:rPr>
          <w:b/>
          <w:bCs/>
        </w:rPr>
      </w:pPr>
      <w:r w:rsidRPr="005E1ED8">
        <w:rPr>
          <w:b/>
          <w:bCs/>
        </w:rPr>
        <w:t>Emissions Penalty</w:t>
      </w:r>
    </w:p>
    <w:p w14:paraId="744DBDB7" w14:textId="5870C9F5" w:rsidR="002E3978" w:rsidRDefault="00470972" w:rsidP="00774EB1">
      <w:r w:rsidRPr="00470972">
        <w:t xml:space="preserve">The </w:t>
      </w:r>
      <w:r w:rsidRPr="00470972">
        <w:rPr>
          <w:i/>
          <w:iCs/>
        </w:rPr>
        <w:t>emissions penalty</w:t>
      </w:r>
      <w:r w:rsidR="00585518">
        <w:rPr>
          <w:i/>
          <w:iCs/>
        </w:rPr>
        <w:t xml:space="preserve"> </w:t>
      </w:r>
      <w:r>
        <w:rPr>
          <w:i/>
          <w:iCs/>
        </w:rPr>
        <w:t xml:space="preserve">[Region, Emission, </w:t>
      </w:r>
      <w:r w:rsidR="00585518">
        <w:rPr>
          <w:i/>
          <w:iCs/>
        </w:rPr>
        <w:t>Year]</w:t>
      </w:r>
      <w:r w:rsidR="00585518">
        <w:t xml:space="preserve"> parameter</w:t>
      </w:r>
      <w:r>
        <w:t xml:space="preserve"> is used to assign a cost </w:t>
      </w:r>
      <w:r w:rsidR="00BF5BA0">
        <w:t xml:space="preserve">to the release </w:t>
      </w:r>
      <w:r w:rsidR="00810B23">
        <w:t xml:space="preserve">of an </w:t>
      </w:r>
      <w:r w:rsidR="004502BF">
        <w:t xml:space="preserve">emission. </w:t>
      </w:r>
      <w:r w:rsidR="00585518">
        <w:t xml:space="preserve">It can represent an actual charge such as a </w:t>
      </w:r>
      <w:r w:rsidR="008D69CD">
        <w:t xml:space="preserve">tax or penalty, or </w:t>
      </w:r>
      <w:r w:rsidR="00282623">
        <w:t xml:space="preserve">an </w:t>
      </w:r>
      <w:r w:rsidR="008D69CD">
        <w:t xml:space="preserve">external cost that </w:t>
      </w:r>
      <w:r w:rsidR="00282623">
        <w:t xml:space="preserve">is </w:t>
      </w:r>
      <w:r w:rsidR="00977DDC">
        <w:t xml:space="preserve">not formally monetized. </w:t>
      </w:r>
      <w:r w:rsidR="00690C22">
        <w:t xml:space="preserve">A negative value can be used to represent a credit or subsidy. </w:t>
      </w:r>
    </w:p>
    <w:p w14:paraId="0CD1BBA0" w14:textId="78515E23" w:rsidR="00690C22" w:rsidRDefault="00690C22" w:rsidP="00690C22">
      <w:r>
        <w:t xml:space="preserve">The </w:t>
      </w:r>
      <w:proofErr w:type="spellStart"/>
      <w:r>
        <w:rPr>
          <w:i/>
          <w:iCs/>
        </w:rPr>
        <w:t>Annual</w:t>
      </w:r>
      <w:r w:rsidRPr="00DF3338">
        <w:rPr>
          <w:i/>
          <w:iCs/>
        </w:rPr>
        <w:t>EmissionLimit</w:t>
      </w:r>
      <w:proofErr w:type="spellEnd"/>
      <w:r>
        <w:t xml:space="preserve"> parameter is defined for each emission and can be changed from year to year. It is specified in </w:t>
      </w:r>
      <w:r w:rsidR="001C553F">
        <w:t xml:space="preserve">currency </w:t>
      </w:r>
      <w:r>
        <w:t xml:space="preserve">units </w:t>
      </w:r>
      <w:r w:rsidR="001C553F">
        <w:t xml:space="preserve">per unit of emission (e.g. </w:t>
      </w:r>
      <w:r w:rsidR="00F27C96">
        <w:t>$/</w:t>
      </w:r>
      <w:proofErr w:type="spellStart"/>
      <w:r w:rsidR="00F27C96">
        <w:t>tonne</w:t>
      </w:r>
      <w:proofErr w:type="spellEnd"/>
      <w:r w:rsidR="00F27C96">
        <w:t>)</w:t>
      </w:r>
      <w:r>
        <w:t xml:space="preserve">.  </w:t>
      </w:r>
    </w:p>
    <w:p w14:paraId="419E95B7" w14:textId="5B2880D9" w:rsidR="005E1ED8" w:rsidRDefault="005E1ED8" w:rsidP="00774EB1">
      <w:pPr>
        <w:rPr>
          <w:b/>
          <w:bCs/>
        </w:rPr>
      </w:pPr>
      <w:r w:rsidRPr="005E1ED8">
        <w:rPr>
          <w:b/>
          <w:bCs/>
        </w:rPr>
        <w:t>Emission Activity Ratio</w:t>
      </w:r>
    </w:p>
    <w:p w14:paraId="5942E29C" w14:textId="422B5874" w:rsidR="00FB7C71" w:rsidRDefault="009C4775" w:rsidP="00774EB1">
      <w:r>
        <w:t xml:space="preserve">The </w:t>
      </w:r>
      <w:r w:rsidRPr="009C4775">
        <w:rPr>
          <w:i/>
          <w:iCs/>
        </w:rPr>
        <w:t>Emission Activity Ratio</w:t>
      </w:r>
      <w:r>
        <w:t xml:space="preserve"> </w:t>
      </w:r>
      <w:r w:rsidR="00373EE7" w:rsidRPr="00883DE8">
        <w:rPr>
          <w:i/>
          <w:iCs/>
        </w:rPr>
        <w:t>[</w:t>
      </w:r>
      <w:r w:rsidR="00883DE8" w:rsidRPr="00883DE8">
        <w:rPr>
          <w:i/>
          <w:iCs/>
        </w:rPr>
        <w:t>Region, year, technology, emission, mode of operation]</w:t>
      </w:r>
      <w:r w:rsidR="00E83FA8">
        <w:rPr>
          <w:i/>
          <w:iCs/>
        </w:rPr>
        <w:t xml:space="preserve"> </w:t>
      </w:r>
      <w:r w:rsidR="00320F7C">
        <w:t xml:space="preserve">is used to set an emission factor for a technology. It </w:t>
      </w:r>
      <w:r w:rsidR="00C15210">
        <w:t xml:space="preserve">defines </w:t>
      </w:r>
      <w:r w:rsidR="00320F7C">
        <w:t xml:space="preserve">the relationship between the </w:t>
      </w:r>
      <w:r w:rsidR="008F2C97">
        <w:t xml:space="preserve">activity of a technology </w:t>
      </w:r>
      <w:r w:rsidR="00C15210">
        <w:t xml:space="preserve">and its emissions, by </w:t>
      </w:r>
      <w:r w:rsidR="00E83FA8">
        <w:t xml:space="preserve">indicating </w:t>
      </w:r>
      <w:r w:rsidR="007C49A5">
        <w:t xml:space="preserve">how many emission units are released for every unit of activity. </w:t>
      </w:r>
    </w:p>
    <w:p w14:paraId="52548B10" w14:textId="5800D140" w:rsidR="007C49A5" w:rsidRDefault="007C49A5" w:rsidP="00774EB1">
      <w:r>
        <w:t>For example</w:t>
      </w:r>
      <w:r w:rsidR="00B93293">
        <w:t xml:space="preserve">, </w:t>
      </w:r>
      <w:r w:rsidR="00151E0E">
        <w:t xml:space="preserve">the combustion of </w:t>
      </w:r>
      <w:r w:rsidR="001A3D28">
        <w:t xml:space="preserve">1 GJ of natural gas will release 50.2 </w:t>
      </w:r>
      <w:proofErr w:type="spellStart"/>
      <w:r w:rsidR="001A3D28">
        <w:t>tonnes</w:t>
      </w:r>
      <w:proofErr w:type="spellEnd"/>
      <w:r w:rsidR="001A3D28">
        <w:t xml:space="preserve"> of CO</w:t>
      </w:r>
      <w:r w:rsidR="001A3D28" w:rsidRPr="001A3D28">
        <w:rPr>
          <w:vertAlign w:val="subscript"/>
        </w:rPr>
        <w:t>2</w:t>
      </w:r>
      <w:r w:rsidR="001A3D28">
        <w:t xml:space="preserve"> </w:t>
      </w:r>
      <w:r w:rsidR="00E83FA8">
        <w:t>into</w:t>
      </w:r>
      <w:r w:rsidR="001A3D28">
        <w:t xml:space="preserve"> the atmosphere. </w:t>
      </w:r>
      <w:r w:rsidR="00E50D7F">
        <w:t>If a natural gas fired power plant has a</w:t>
      </w:r>
      <w:r w:rsidR="002B05E1">
        <w:t xml:space="preserve">n efficiency of 50% then 2 GJ of natural gas is needed to generate </w:t>
      </w:r>
      <w:r w:rsidR="00896D05">
        <w:t xml:space="preserve">1 GJ of electricity. </w:t>
      </w:r>
      <w:r w:rsidR="002B05E1">
        <w:t xml:space="preserve"> </w:t>
      </w:r>
      <w:r w:rsidR="009C2083">
        <w:t xml:space="preserve">The </w:t>
      </w:r>
      <w:r w:rsidR="00512356" w:rsidRPr="009C4775">
        <w:rPr>
          <w:i/>
          <w:iCs/>
        </w:rPr>
        <w:t>Emission Activity Ratio</w:t>
      </w:r>
      <w:r w:rsidR="00512356">
        <w:t xml:space="preserve"> is the ratio of emissions (</w:t>
      </w:r>
      <w:r w:rsidR="009C2083">
        <w:t>2*</w:t>
      </w:r>
      <w:r w:rsidR="00512356">
        <w:t>50.2</w:t>
      </w:r>
      <w:r w:rsidR="009C2083">
        <w:t>=</w:t>
      </w:r>
      <w:r w:rsidR="00DF78DF">
        <w:t>100.4</w:t>
      </w:r>
      <w:r w:rsidR="00512356">
        <w:t xml:space="preserve"> </w:t>
      </w:r>
      <w:proofErr w:type="spellStart"/>
      <w:r w:rsidR="00512356">
        <w:t>tonnes</w:t>
      </w:r>
      <w:proofErr w:type="spellEnd"/>
      <w:r w:rsidR="00DF78DF">
        <w:t xml:space="preserve"> CO</w:t>
      </w:r>
      <w:r w:rsidR="00DF78DF" w:rsidRPr="00DF78DF">
        <w:rPr>
          <w:vertAlign w:val="subscript"/>
        </w:rPr>
        <w:t>2</w:t>
      </w:r>
      <w:r w:rsidR="00512356">
        <w:t xml:space="preserve">) to </w:t>
      </w:r>
      <w:r w:rsidR="00DF78DF">
        <w:t>activity (1 GJ of generated electricity) and should be set to 100.4 (t CO</w:t>
      </w:r>
      <w:r w:rsidR="00DF78DF" w:rsidRPr="00DF78DF">
        <w:rPr>
          <w:vertAlign w:val="subscript"/>
        </w:rPr>
        <w:t>2</w:t>
      </w:r>
      <w:r w:rsidR="00DF78DF">
        <w:t xml:space="preserve">/GJ). </w:t>
      </w:r>
    </w:p>
    <w:p w14:paraId="32D8361F" w14:textId="5BA733BA" w:rsidR="00DF78DF" w:rsidRPr="00DF78DF" w:rsidRDefault="00DF78DF" w:rsidP="00774EB1">
      <w:pPr>
        <w:rPr>
          <w:b/>
          <w:bCs/>
        </w:rPr>
      </w:pPr>
      <w:r w:rsidRPr="009C4775">
        <w:rPr>
          <w:i/>
          <w:iCs/>
        </w:rPr>
        <w:t>Emission Activity Ratio</w:t>
      </w:r>
      <w:r>
        <w:t xml:space="preserve"> is </w:t>
      </w:r>
      <w:r w:rsidR="00373EE7">
        <w:t>technology and emission specific and can change from year to year and between modes of operation.</w:t>
      </w:r>
    </w:p>
    <w:p w14:paraId="3171CC2E" w14:textId="18C93D7D" w:rsidR="005E1ED8" w:rsidRDefault="005E1ED8" w:rsidP="00774EB1">
      <w:pPr>
        <w:rPr>
          <w:b/>
          <w:bCs/>
        </w:rPr>
      </w:pPr>
      <w:r w:rsidRPr="005E1ED8">
        <w:rPr>
          <w:b/>
          <w:bCs/>
        </w:rPr>
        <w:t>Emission To Activity Change Ratio</w:t>
      </w:r>
    </w:p>
    <w:p w14:paraId="5CD8849C" w14:textId="37016BF9" w:rsidR="00883DE8" w:rsidRDefault="00883DE8" w:rsidP="00883DE8">
      <w:r>
        <w:t xml:space="preserve">The </w:t>
      </w:r>
      <w:r w:rsidRPr="009C4775">
        <w:rPr>
          <w:i/>
          <w:iCs/>
        </w:rPr>
        <w:t xml:space="preserve">Emission </w:t>
      </w:r>
      <w:proofErr w:type="gramStart"/>
      <w:r w:rsidR="006230A2" w:rsidRPr="006230A2">
        <w:rPr>
          <w:i/>
          <w:iCs/>
        </w:rPr>
        <w:t>To</w:t>
      </w:r>
      <w:proofErr w:type="gramEnd"/>
      <w:r w:rsidR="006230A2" w:rsidRPr="006230A2">
        <w:rPr>
          <w:i/>
          <w:iCs/>
        </w:rPr>
        <w:t xml:space="preserve"> Activity Change</w:t>
      </w:r>
      <w:r w:rsidRPr="009C4775">
        <w:rPr>
          <w:i/>
          <w:iCs/>
        </w:rPr>
        <w:t xml:space="preserve"> Ratio</w:t>
      </w:r>
      <w:r>
        <w:t xml:space="preserve"> </w:t>
      </w:r>
      <w:r w:rsidRPr="00883DE8">
        <w:rPr>
          <w:i/>
          <w:iCs/>
        </w:rPr>
        <w:t>[Region, year, technology, emission, mode of operation]</w:t>
      </w:r>
      <w:r w:rsidR="006230A2">
        <w:rPr>
          <w:i/>
          <w:iCs/>
        </w:rPr>
        <w:t xml:space="preserve"> </w:t>
      </w:r>
      <w:r>
        <w:t xml:space="preserve">is an emission factor </w:t>
      </w:r>
      <w:r w:rsidR="006230A2">
        <w:t xml:space="preserve">applied to the change in </w:t>
      </w:r>
      <w:r w:rsidR="00B36D10" w:rsidRPr="00B36D10">
        <w:rPr>
          <w:i/>
          <w:iCs/>
        </w:rPr>
        <w:t>Activity</w:t>
      </w:r>
      <w:r w:rsidR="00B36D10">
        <w:t xml:space="preserve"> of</w:t>
      </w:r>
      <w:r>
        <w:t xml:space="preserve"> a technology</w:t>
      </w:r>
      <w:r w:rsidR="00B36D10">
        <w:t xml:space="preserve"> from one year to the </w:t>
      </w:r>
      <w:r w:rsidR="0037404F">
        <w:t>next</w:t>
      </w:r>
      <w:r>
        <w:t xml:space="preserve">. It </w:t>
      </w:r>
      <w:r w:rsidR="0037404F">
        <w:t xml:space="preserve">specifies how many </w:t>
      </w:r>
      <w:r w:rsidR="002B3D82">
        <w:t>units</w:t>
      </w:r>
      <w:r w:rsidR="0037404F">
        <w:t xml:space="preserve"> of emission are released for every unit of change in activity compared to the previous year. </w:t>
      </w:r>
      <w:r>
        <w:t xml:space="preserve"> </w:t>
      </w:r>
    </w:p>
    <w:p w14:paraId="79642B23" w14:textId="38E326D2" w:rsidR="00883DE8" w:rsidRDefault="001B24F9" w:rsidP="00883DE8">
      <w:r>
        <w:t>This parameter can for instance be used to</w:t>
      </w:r>
      <w:r w:rsidR="002B3D82">
        <w:t xml:space="preserve"> model land-use change emission. A decrease in forested area for example,</w:t>
      </w:r>
      <w:r w:rsidR="00382B6A">
        <w:t xml:space="preserve"> would be evident in the reduction in activity </w:t>
      </w:r>
      <w:r w:rsidR="00350FA4">
        <w:t xml:space="preserve">(land coverage) </w:t>
      </w:r>
      <w:r w:rsidR="00382B6A">
        <w:t xml:space="preserve">of </w:t>
      </w:r>
      <w:r w:rsidR="00350FA4">
        <w:t xml:space="preserve">the technology representing forests. </w:t>
      </w:r>
      <w:r w:rsidR="00C1660F">
        <w:t xml:space="preserve">By providing this ratio (i.e. the carbon </w:t>
      </w:r>
      <w:r w:rsidR="00CD2293">
        <w:t xml:space="preserve">stored per unit of forested area) the emissions associated with the loss of forests can be calculated. </w:t>
      </w:r>
      <w:r>
        <w:t>Since land is a carbon sink</w:t>
      </w:r>
      <w:r w:rsidR="0037404F">
        <w:t xml:space="preserve">, the emission </w:t>
      </w:r>
      <w:proofErr w:type="spellStart"/>
      <w:r w:rsidR="0037404F" w:rsidRPr="009C4775">
        <w:rPr>
          <w:i/>
          <w:iCs/>
        </w:rPr>
        <w:t>Emission</w:t>
      </w:r>
      <w:proofErr w:type="spellEnd"/>
      <w:r w:rsidR="0037404F" w:rsidRPr="009C4775">
        <w:rPr>
          <w:i/>
          <w:iCs/>
        </w:rPr>
        <w:t xml:space="preserve"> </w:t>
      </w:r>
      <w:proofErr w:type="gramStart"/>
      <w:r w:rsidR="0037404F" w:rsidRPr="006230A2">
        <w:rPr>
          <w:i/>
          <w:iCs/>
        </w:rPr>
        <w:t>To</w:t>
      </w:r>
      <w:proofErr w:type="gramEnd"/>
      <w:r w:rsidR="0037404F" w:rsidRPr="006230A2">
        <w:rPr>
          <w:i/>
          <w:iCs/>
        </w:rPr>
        <w:t xml:space="preserve"> Activity Change</w:t>
      </w:r>
      <w:r w:rsidR="0037404F" w:rsidRPr="009C4775">
        <w:rPr>
          <w:i/>
          <w:iCs/>
        </w:rPr>
        <w:t xml:space="preserve"> Ratio</w:t>
      </w:r>
      <w:r w:rsidR="0037404F">
        <w:t xml:space="preserve"> will usually be negative. </w:t>
      </w:r>
    </w:p>
    <w:p w14:paraId="12D7CF16" w14:textId="441D9C19" w:rsidR="00883DE8" w:rsidRPr="00DF78DF" w:rsidRDefault="00CD2293" w:rsidP="00883DE8">
      <w:pPr>
        <w:rPr>
          <w:b/>
          <w:bCs/>
        </w:rPr>
      </w:pPr>
      <w:r w:rsidRPr="009C4775">
        <w:rPr>
          <w:i/>
          <w:iCs/>
        </w:rPr>
        <w:lastRenderedPageBreak/>
        <w:t xml:space="preserve">Emission </w:t>
      </w:r>
      <w:r w:rsidRPr="006230A2">
        <w:rPr>
          <w:i/>
          <w:iCs/>
        </w:rPr>
        <w:t>To Activity Change</w:t>
      </w:r>
      <w:r w:rsidRPr="009C4775">
        <w:rPr>
          <w:i/>
          <w:iCs/>
        </w:rPr>
        <w:t xml:space="preserve"> Ratio</w:t>
      </w:r>
      <w:r>
        <w:t xml:space="preserve"> </w:t>
      </w:r>
      <w:r w:rsidR="00883DE8">
        <w:t>is technology and emission specific and can change from year to year and between modes of operation.</w:t>
      </w:r>
    </w:p>
    <w:p w14:paraId="118A9A7C" w14:textId="77777777" w:rsidR="00E41FC2" w:rsidRDefault="00E41FC2" w:rsidP="00E41FC2">
      <w:pPr>
        <w:rPr>
          <w:rFonts w:ascii="Calibri" w:eastAsia="Times New Roman" w:hAnsi="Calibri" w:cs="Calibri"/>
          <w:b/>
          <w:bCs/>
          <w:color w:val="000000"/>
        </w:rPr>
      </w:pPr>
      <w:r w:rsidRPr="00E41FC2">
        <w:rPr>
          <w:rFonts w:ascii="Calibri" w:eastAsia="Times New Roman" w:hAnsi="Calibri" w:cs="Calibri"/>
          <w:b/>
          <w:bCs/>
          <w:color w:val="000000"/>
        </w:rPr>
        <w:t>Day Split</w:t>
      </w:r>
    </w:p>
    <w:p w14:paraId="72941C65" w14:textId="77777777" w:rsidR="00261B05" w:rsidRDefault="00D05D15" w:rsidP="00D05D15">
      <w:r w:rsidRPr="00CC00B6">
        <w:t xml:space="preserve">The </w:t>
      </w:r>
      <w:r w:rsidR="002E2322">
        <w:rPr>
          <w:i/>
          <w:iCs/>
        </w:rPr>
        <w:t>Day</w:t>
      </w:r>
      <w:r w:rsidRPr="00DF3338">
        <w:rPr>
          <w:i/>
          <w:iCs/>
        </w:rPr>
        <w:t xml:space="preserve"> Split</w:t>
      </w:r>
      <w:r w:rsidRPr="00CC00B6">
        <w:t xml:space="preserve"> </w:t>
      </w:r>
      <w:r>
        <w:rPr>
          <w:i/>
          <w:iCs/>
        </w:rPr>
        <w:t>[Region, Year, Time-slice]</w:t>
      </w:r>
      <w:r>
        <w:t xml:space="preserve"> parameter </w:t>
      </w:r>
      <w:r w:rsidRPr="00CC00B6">
        <w:t xml:space="preserve">is used to </w:t>
      </w:r>
      <w:r>
        <w:t xml:space="preserve">set the duration of </w:t>
      </w:r>
      <w:r w:rsidR="00146E05">
        <w:t xml:space="preserve">an individual occurrence of </w:t>
      </w:r>
      <w:r>
        <w:t>each time slice (sub-annual time increment of the model).</w:t>
      </w:r>
      <w:r w:rsidR="002450F4">
        <w:t xml:space="preserve"> </w:t>
      </w:r>
      <w:r>
        <w:t xml:space="preserve"> It is a time-dependent parameter and is specified as a fraction of the total year for each time-slice in each year (i.e. it will have a value between 0 and 1).  </w:t>
      </w:r>
      <w:r w:rsidR="006737AC">
        <w:t>The parameter</w:t>
      </w:r>
      <w:r w:rsidR="00533445">
        <w:t xml:space="preserve"> is </w:t>
      </w:r>
      <w:r w:rsidR="00261B05">
        <w:t xml:space="preserve">only used in </w:t>
      </w:r>
      <w:r w:rsidR="00533445">
        <w:t>the representation of storage</w:t>
      </w:r>
      <w:r w:rsidR="006737AC">
        <w:t xml:space="preserve">. </w:t>
      </w:r>
    </w:p>
    <w:p w14:paraId="1F427A8C" w14:textId="6D0A0C0B" w:rsidR="00D05D15" w:rsidRDefault="00306478" w:rsidP="00D05D15">
      <w:pPr>
        <w:rPr>
          <w:rFonts w:ascii="Aptos Narrow" w:eastAsia="Times New Roman" w:hAnsi="Aptos Narrow" w:cs="Times New Roman"/>
          <w:color w:val="000000"/>
          <w:kern w:val="0"/>
          <w14:ligatures w14:val="none"/>
        </w:rPr>
      </w:pPr>
      <w:r>
        <w:t xml:space="preserve">For example, </w:t>
      </w:r>
      <w:r w:rsidR="00F02287">
        <w:t>i</w:t>
      </w:r>
      <w:r w:rsidR="006737AC">
        <w:t xml:space="preserve">f </w:t>
      </w:r>
      <w:r w:rsidR="00D05D15">
        <w:t xml:space="preserve">a time-slice represents peak demand (demand during the hour of the day when demand is highest) </w:t>
      </w:r>
      <w:r w:rsidR="00E32E63">
        <w:t xml:space="preserve">then the parameter should be </w:t>
      </w:r>
      <w:r w:rsidR="00B44CA6">
        <w:t xml:space="preserve">set to 1/8760 </w:t>
      </w:r>
      <w:r>
        <w:t>=</w:t>
      </w:r>
      <w:r w:rsidR="00F02287">
        <w:t xml:space="preserve"> </w:t>
      </w:r>
      <w:r w:rsidR="00F02287" w:rsidRPr="00F02287">
        <w:rPr>
          <w:rFonts w:ascii="Aptos Narrow" w:eastAsia="Times New Roman" w:hAnsi="Aptos Narrow" w:cs="Times New Roman"/>
          <w:color w:val="000000"/>
          <w:kern w:val="0"/>
          <w14:ligatures w14:val="none"/>
        </w:rPr>
        <w:t>0.000114</w:t>
      </w:r>
      <w:r>
        <w:t xml:space="preserve"> </w:t>
      </w:r>
      <w:r w:rsidR="00B44CA6">
        <w:t xml:space="preserve">(8760 is the number of </w:t>
      </w:r>
      <w:r w:rsidR="00F02287">
        <w:t>hours in a year)</w:t>
      </w:r>
      <w:r w:rsidR="00797483">
        <w:t xml:space="preserve">, while if it represents the base load period (e.g. </w:t>
      </w:r>
      <w:r w:rsidR="008C5EA4">
        <w:t>9</w:t>
      </w:r>
      <w:r w:rsidR="00A03FF6">
        <w:t xml:space="preserve">pm to </w:t>
      </w:r>
      <w:r w:rsidR="008C5EA4">
        <w:t>6am =</w:t>
      </w:r>
      <w:r w:rsidR="00247C51">
        <w:t xml:space="preserve"> 9</w:t>
      </w:r>
      <w:r w:rsidR="008C5EA4">
        <w:t xml:space="preserve"> hours)</w:t>
      </w:r>
      <w:r w:rsidR="00247C51">
        <w:t xml:space="preserve"> then it should be set to 9/8760</w:t>
      </w:r>
      <w:r w:rsidR="00FE6EEA">
        <w:t xml:space="preserve"> = </w:t>
      </w:r>
      <w:r w:rsidR="00FE6EEA" w:rsidRPr="00FE6EEA">
        <w:rPr>
          <w:rFonts w:ascii="Aptos Narrow" w:eastAsia="Times New Roman" w:hAnsi="Aptos Narrow" w:cs="Times New Roman"/>
          <w:color w:val="000000"/>
          <w:kern w:val="0"/>
          <w14:ligatures w14:val="none"/>
        </w:rPr>
        <w:t>0.001027</w:t>
      </w:r>
      <w:r w:rsidR="00FE6EEA">
        <w:rPr>
          <w:rFonts w:ascii="Aptos Narrow" w:eastAsia="Times New Roman" w:hAnsi="Aptos Narrow" w:cs="Times New Roman"/>
          <w:color w:val="000000"/>
          <w:kern w:val="0"/>
          <w14:ligatures w14:val="none"/>
        </w:rPr>
        <w:t xml:space="preserve">. </w:t>
      </w:r>
    </w:p>
    <w:p w14:paraId="1817CCDC" w14:textId="07AF44A4" w:rsidR="00FE6EEA" w:rsidRPr="00F02287" w:rsidRDefault="00FE6EEA" w:rsidP="00D05D15">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The </w:t>
      </w:r>
      <w:proofErr w:type="spellStart"/>
      <w:r>
        <w:rPr>
          <w:rFonts w:ascii="Aptos Narrow" w:eastAsia="Times New Roman" w:hAnsi="Aptos Narrow" w:cs="Times New Roman"/>
          <w:color w:val="000000"/>
          <w:kern w:val="0"/>
          <w14:ligatures w14:val="none"/>
        </w:rPr>
        <w:t>DaySplit</w:t>
      </w:r>
      <w:proofErr w:type="spellEnd"/>
      <w:r>
        <w:rPr>
          <w:rFonts w:ascii="Aptos Narrow" w:eastAsia="Times New Roman" w:hAnsi="Aptos Narrow" w:cs="Times New Roman"/>
          <w:color w:val="000000"/>
          <w:kern w:val="0"/>
          <w14:ligatures w14:val="none"/>
        </w:rPr>
        <w:t xml:space="preserve"> parameter is provided for each </w:t>
      </w:r>
      <w:proofErr w:type="spellStart"/>
      <w:r>
        <w:rPr>
          <w:rFonts w:ascii="Aptos Narrow" w:eastAsia="Times New Roman" w:hAnsi="Aptos Narrow" w:cs="Times New Roman"/>
          <w:color w:val="000000"/>
          <w:kern w:val="0"/>
          <w14:ligatures w14:val="none"/>
        </w:rPr>
        <w:t>timeslice</w:t>
      </w:r>
      <w:proofErr w:type="spellEnd"/>
      <w:r>
        <w:rPr>
          <w:rFonts w:ascii="Aptos Narrow" w:eastAsia="Times New Roman" w:hAnsi="Aptos Narrow" w:cs="Times New Roman"/>
          <w:color w:val="000000"/>
          <w:kern w:val="0"/>
          <w14:ligatures w14:val="none"/>
        </w:rPr>
        <w:t xml:space="preserve"> and can change from year to year. </w:t>
      </w:r>
    </w:p>
    <w:p w14:paraId="2BBD650B" w14:textId="77777777" w:rsidR="00E41FC2" w:rsidRPr="00E41FC2" w:rsidRDefault="00E41FC2" w:rsidP="00E41FC2">
      <w:pPr>
        <w:rPr>
          <w:rFonts w:ascii="Calibri" w:eastAsia="Times New Roman" w:hAnsi="Calibri" w:cs="Calibri"/>
          <w:b/>
          <w:bCs/>
          <w:color w:val="000000"/>
        </w:rPr>
      </w:pPr>
    </w:p>
    <w:p w14:paraId="0D55331C" w14:textId="77777777" w:rsidR="00E41FC2" w:rsidRPr="00312BC9" w:rsidRDefault="00E41FC2" w:rsidP="00E41FC2">
      <w:pPr>
        <w:rPr>
          <w:rFonts w:ascii="Calibri" w:eastAsia="Times New Roman" w:hAnsi="Calibri" w:cs="Calibri"/>
          <w:b/>
          <w:bCs/>
          <w:color w:val="000000"/>
        </w:rPr>
      </w:pPr>
      <w:r w:rsidRPr="00312BC9">
        <w:rPr>
          <w:rFonts w:ascii="Calibri" w:eastAsia="Times New Roman" w:hAnsi="Calibri" w:cs="Calibri"/>
          <w:b/>
          <w:bCs/>
          <w:color w:val="000000"/>
        </w:rPr>
        <w:t>Days In Day Type</w:t>
      </w:r>
    </w:p>
    <w:p w14:paraId="537ADB82" w14:textId="4DDC70D1" w:rsidR="00840F51" w:rsidRPr="00840F51" w:rsidRDefault="00E86FDA" w:rsidP="00E41FC2">
      <w:pPr>
        <w:rPr>
          <w:rFonts w:ascii="Calibri" w:eastAsia="Times New Roman" w:hAnsi="Calibri" w:cs="Calibri"/>
          <w:color w:val="000000"/>
        </w:rPr>
      </w:pPr>
      <w:r>
        <w:rPr>
          <w:rFonts w:ascii="Calibri" w:eastAsia="Times New Roman" w:hAnsi="Calibri" w:cs="Calibri"/>
          <w:color w:val="000000"/>
        </w:rPr>
        <w:t xml:space="preserve">The </w:t>
      </w:r>
      <w:r w:rsidR="007733A8" w:rsidRPr="007733A8">
        <w:rPr>
          <w:rFonts w:ascii="Calibri" w:eastAsia="Times New Roman" w:hAnsi="Calibri" w:cs="Calibri"/>
          <w:i/>
          <w:iCs/>
          <w:color w:val="000000"/>
        </w:rPr>
        <w:t xml:space="preserve">Days </w:t>
      </w:r>
      <w:proofErr w:type="gramStart"/>
      <w:r w:rsidR="007733A8" w:rsidRPr="007733A8">
        <w:rPr>
          <w:rFonts w:ascii="Calibri" w:eastAsia="Times New Roman" w:hAnsi="Calibri" w:cs="Calibri"/>
          <w:i/>
          <w:iCs/>
          <w:color w:val="000000"/>
        </w:rPr>
        <w:t>In</w:t>
      </w:r>
      <w:proofErr w:type="gramEnd"/>
      <w:r w:rsidR="007733A8" w:rsidRPr="007733A8">
        <w:rPr>
          <w:rFonts w:ascii="Calibri" w:eastAsia="Times New Roman" w:hAnsi="Calibri" w:cs="Calibri"/>
          <w:i/>
          <w:iCs/>
          <w:color w:val="000000"/>
        </w:rPr>
        <w:t xml:space="preserve"> Day Type</w:t>
      </w:r>
      <w:r w:rsidR="007733A8">
        <w:rPr>
          <w:rFonts w:ascii="Calibri" w:eastAsia="Times New Roman" w:hAnsi="Calibri" w:cs="Calibri"/>
          <w:b/>
          <w:bCs/>
          <w:color w:val="000000"/>
        </w:rPr>
        <w:t xml:space="preserve"> </w:t>
      </w:r>
      <w:r w:rsidR="00840F51" w:rsidRPr="00840F51">
        <w:rPr>
          <w:rFonts w:ascii="Calibri" w:eastAsia="Times New Roman" w:hAnsi="Calibri" w:cs="Calibri"/>
          <w:color w:val="000000"/>
        </w:rPr>
        <w:t xml:space="preserve">[Region, Year, Season, </w:t>
      </w:r>
      <w:proofErr w:type="spellStart"/>
      <w:r w:rsidR="00840F51" w:rsidRPr="00840F51">
        <w:rPr>
          <w:rFonts w:ascii="Calibri" w:eastAsia="Times New Roman" w:hAnsi="Calibri" w:cs="Calibri"/>
          <w:color w:val="000000"/>
        </w:rPr>
        <w:t>Daytype</w:t>
      </w:r>
      <w:proofErr w:type="spellEnd"/>
      <w:r w:rsidR="00840F51" w:rsidRPr="00840F51">
        <w:rPr>
          <w:rFonts w:ascii="Calibri" w:eastAsia="Times New Roman" w:hAnsi="Calibri" w:cs="Calibri"/>
          <w:color w:val="000000"/>
        </w:rPr>
        <w:t>]</w:t>
      </w:r>
      <w:r w:rsidR="00840F51">
        <w:rPr>
          <w:rFonts w:ascii="Calibri" w:eastAsia="Times New Roman" w:hAnsi="Calibri" w:cs="Calibri"/>
          <w:b/>
          <w:bCs/>
          <w:color w:val="000000"/>
        </w:rPr>
        <w:t xml:space="preserve"> </w:t>
      </w:r>
      <w:r w:rsidR="007733A8" w:rsidRPr="007733A8">
        <w:rPr>
          <w:rFonts w:ascii="Calibri" w:eastAsia="Times New Roman" w:hAnsi="Calibri" w:cs="Calibri"/>
          <w:color w:val="000000"/>
        </w:rPr>
        <w:t xml:space="preserve">is used to specify the </w:t>
      </w:r>
      <w:r w:rsidRPr="007733A8">
        <w:rPr>
          <w:rFonts w:ascii="Calibri" w:eastAsia="Times New Roman" w:hAnsi="Calibri" w:cs="Calibri"/>
          <w:color w:val="000000"/>
        </w:rPr>
        <w:t>number</w:t>
      </w:r>
      <w:r>
        <w:rPr>
          <w:rFonts w:ascii="Calibri" w:eastAsia="Times New Roman" w:hAnsi="Calibri" w:cs="Calibri"/>
          <w:color w:val="000000"/>
        </w:rPr>
        <w:t xml:space="preserve"> of </w:t>
      </w:r>
      <w:r w:rsidR="001548F2">
        <w:rPr>
          <w:rFonts w:ascii="Calibri" w:eastAsia="Times New Roman" w:hAnsi="Calibri" w:cs="Calibri"/>
          <w:color w:val="000000"/>
        </w:rPr>
        <w:t xml:space="preserve">sequential days in a single occurrence of a day </w:t>
      </w:r>
      <w:r w:rsidR="007733A8">
        <w:rPr>
          <w:rFonts w:ascii="Calibri" w:eastAsia="Times New Roman" w:hAnsi="Calibri" w:cs="Calibri"/>
          <w:color w:val="000000"/>
        </w:rPr>
        <w:t xml:space="preserve">type. For example, if a day type represents </w:t>
      </w:r>
      <w:r w:rsidR="003C27BB">
        <w:rPr>
          <w:rFonts w:ascii="Calibri" w:eastAsia="Times New Roman" w:hAnsi="Calibri" w:cs="Calibri"/>
          <w:color w:val="000000"/>
        </w:rPr>
        <w:t xml:space="preserve">weekdays the parameter value should be set to 5, while for a day type representing a weekend it should be set to 2. </w:t>
      </w:r>
      <w:r w:rsidR="00840F51">
        <w:rPr>
          <w:rFonts w:ascii="Calibri" w:eastAsia="Times New Roman" w:hAnsi="Calibri" w:cs="Calibri"/>
          <w:color w:val="000000"/>
        </w:rPr>
        <w:t xml:space="preserve">It is specified for each </w:t>
      </w:r>
      <w:proofErr w:type="spellStart"/>
      <w:r w:rsidR="00840F51">
        <w:rPr>
          <w:rFonts w:ascii="Calibri" w:eastAsia="Times New Roman" w:hAnsi="Calibri" w:cs="Calibri"/>
          <w:color w:val="000000"/>
        </w:rPr>
        <w:t>daytype</w:t>
      </w:r>
      <w:proofErr w:type="spellEnd"/>
      <w:r w:rsidR="00840F51">
        <w:rPr>
          <w:rFonts w:ascii="Calibri" w:eastAsia="Times New Roman" w:hAnsi="Calibri" w:cs="Calibri"/>
          <w:color w:val="000000"/>
        </w:rPr>
        <w:t xml:space="preserve"> in each season. I</w:t>
      </w:r>
      <w:r w:rsidR="00935710">
        <w:rPr>
          <w:rFonts w:ascii="Calibri" w:eastAsia="Times New Roman" w:hAnsi="Calibri" w:cs="Calibri"/>
          <w:color w:val="000000"/>
        </w:rPr>
        <w:t>t can change from year to year</w:t>
      </w:r>
      <w:r w:rsidR="00AE771D">
        <w:rPr>
          <w:rFonts w:ascii="Calibri" w:eastAsia="Times New Roman" w:hAnsi="Calibri" w:cs="Calibri"/>
          <w:color w:val="000000"/>
        </w:rPr>
        <w:t xml:space="preserve"> although this would only be applicable in special circumstances when the user wishes to change the time representation </w:t>
      </w:r>
      <w:r w:rsidR="006502D9">
        <w:rPr>
          <w:rFonts w:ascii="Calibri" w:eastAsia="Times New Roman" w:hAnsi="Calibri" w:cs="Calibri"/>
          <w:color w:val="000000"/>
        </w:rPr>
        <w:t xml:space="preserve">at a point within the model horizon. </w:t>
      </w:r>
      <w:r w:rsidR="00935710">
        <w:rPr>
          <w:rFonts w:ascii="Calibri" w:eastAsia="Times New Roman" w:hAnsi="Calibri" w:cs="Calibri"/>
          <w:color w:val="000000"/>
        </w:rPr>
        <w:t xml:space="preserve">  </w:t>
      </w:r>
    </w:p>
    <w:p w14:paraId="6101B690" w14:textId="77777777" w:rsidR="00E41FC2" w:rsidRDefault="00E41FC2" w:rsidP="00E41FC2">
      <w:pPr>
        <w:rPr>
          <w:rFonts w:ascii="Calibri" w:eastAsia="Times New Roman" w:hAnsi="Calibri" w:cs="Calibri"/>
          <w:b/>
          <w:bCs/>
          <w:color w:val="000000"/>
        </w:rPr>
      </w:pPr>
      <w:r w:rsidRPr="00312BC9">
        <w:rPr>
          <w:rFonts w:ascii="Calibri" w:eastAsia="Times New Roman" w:hAnsi="Calibri" w:cs="Calibri"/>
          <w:b/>
          <w:bCs/>
          <w:color w:val="000000"/>
        </w:rPr>
        <w:t>Residual Storage Capacity</w:t>
      </w:r>
    </w:p>
    <w:p w14:paraId="3649D4C2" w14:textId="176B9295" w:rsidR="009B7E4C" w:rsidRDefault="009B7E4C" w:rsidP="009B7E4C">
      <w:r w:rsidRPr="00F35D2C">
        <w:t xml:space="preserve">The </w:t>
      </w:r>
      <w:r>
        <w:rPr>
          <w:i/>
          <w:iCs/>
        </w:rPr>
        <w:t>Residual Capacity</w:t>
      </w:r>
      <w:r w:rsidRPr="00F35D2C">
        <w:t xml:space="preserve"> </w:t>
      </w:r>
      <w:r>
        <w:rPr>
          <w:i/>
          <w:iCs/>
        </w:rPr>
        <w:t xml:space="preserve">[Region, Year, </w:t>
      </w:r>
      <w:r w:rsidR="00032AFE">
        <w:rPr>
          <w:i/>
          <w:iCs/>
        </w:rPr>
        <w:t>Storage]</w:t>
      </w:r>
      <w:r w:rsidRPr="00FC06CA">
        <w:t xml:space="preserve"> </w:t>
      </w:r>
      <w:r>
        <w:t xml:space="preserve">parameter represents </w:t>
      </w:r>
      <w:r w:rsidR="00032AFE">
        <w:t xml:space="preserve">storage </w:t>
      </w:r>
      <w:r>
        <w:t xml:space="preserve">capacity installed prior to the model period and can be used to specify any existing capital stock available in the base year if the analysis.  </w:t>
      </w:r>
    </w:p>
    <w:p w14:paraId="4973E753" w14:textId="1948DD2E" w:rsidR="009B7E4C" w:rsidRDefault="009B7E4C" w:rsidP="009B7E4C">
      <w:r>
        <w:rPr>
          <w:i/>
          <w:iCs/>
        </w:rPr>
        <w:t>Residual Capacity</w:t>
      </w:r>
      <w:r>
        <w:t xml:space="preserve"> is specified in units of capacity for each </w:t>
      </w:r>
      <w:r w:rsidR="00032AFE">
        <w:t>storage</w:t>
      </w:r>
      <w:r>
        <w:t xml:space="preserve"> and should be entered for each year the capital stock is expected to remain available. If capacity is expected to be retired during the model horizon the value provided for this parameter should be reduced accordingly.  </w:t>
      </w:r>
    </w:p>
    <w:p w14:paraId="60A5F1C5" w14:textId="2C1224A0" w:rsidR="009A4B33" w:rsidRPr="004B710C" w:rsidRDefault="009A4B33" w:rsidP="00E41FC2">
      <w:pPr>
        <w:rPr>
          <w:rFonts w:ascii="Calibri" w:eastAsia="Times New Roman" w:hAnsi="Calibri" w:cs="Calibri"/>
          <w:color w:val="000000"/>
        </w:rPr>
      </w:pPr>
    </w:p>
    <w:p w14:paraId="0AF7BB49" w14:textId="2BD0E939" w:rsidR="00883DE8" w:rsidRPr="00AE575A" w:rsidRDefault="00883DE8" w:rsidP="00774EB1">
      <w:pPr>
        <w:rPr>
          <w:b/>
          <w:bCs/>
        </w:rPr>
      </w:pPr>
    </w:p>
    <w:sectPr w:rsidR="00883DE8" w:rsidRPr="00AE57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rancesco Gardumi" w:date="2024-03-20T15:44:00Z" w:initials="FG">
    <w:p w14:paraId="13045042" w14:textId="7963A571" w:rsidR="005C51D5" w:rsidRDefault="005C51D5">
      <w:pPr>
        <w:pStyle w:val="CommentText"/>
      </w:pPr>
      <w:r>
        <w:rPr>
          <w:rStyle w:val="CommentReference"/>
        </w:rPr>
        <w:annotationRef/>
      </w:r>
      <w:r>
        <w:t>It could also be applied when the maintenance is scheduled (e.g. power plants scheduled to be down in July-august)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04504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045042" w16cid:durableId="5E9512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o Gardumi">
    <w15:presenceInfo w15:providerId="AD" w15:userId="S-1-5-21-1948194976-2510558922-1916008050-1094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94"/>
    <w:rsid w:val="000004EF"/>
    <w:rsid w:val="000004F7"/>
    <w:rsid w:val="00000F54"/>
    <w:rsid w:val="000025A2"/>
    <w:rsid w:val="000270F7"/>
    <w:rsid w:val="00032AFE"/>
    <w:rsid w:val="00032EBA"/>
    <w:rsid w:val="000334A3"/>
    <w:rsid w:val="000419FA"/>
    <w:rsid w:val="00043F78"/>
    <w:rsid w:val="00045B64"/>
    <w:rsid w:val="000460F7"/>
    <w:rsid w:val="0005445A"/>
    <w:rsid w:val="00057F8D"/>
    <w:rsid w:val="00061C74"/>
    <w:rsid w:val="00064152"/>
    <w:rsid w:val="00067C8A"/>
    <w:rsid w:val="00067D04"/>
    <w:rsid w:val="00071166"/>
    <w:rsid w:val="000741BB"/>
    <w:rsid w:val="000A1CCE"/>
    <w:rsid w:val="000B2FCE"/>
    <w:rsid w:val="000B6627"/>
    <w:rsid w:val="000B7B46"/>
    <w:rsid w:val="000E465E"/>
    <w:rsid w:val="000F7E27"/>
    <w:rsid w:val="00101402"/>
    <w:rsid w:val="001049E6"/>
    <w:rsid w:val="0010692B"/>
    <w:rsid w:val="001105E5"/>
    <w:rsid w:val="00110EE3"/>
    <w:rsid w:val="00125016"/>
    <w:rsid w:val="00131AAA"/>
    <w:rsid w:val="00132E66"/>
    <w:rsid w:val="001356B4"/>
    <w:rsid w:val="001400E2"/>
    <w:rsid w:val="00145D60"/>
    <w:rsid w:val="00146CEC"/>
    <w:rsid w:val="00146E05"/>
    <w:rsid w:val="00151E0E"/>
    <w:rsid w:val="001548F2"/>
    <w:rsid w:val="00163624"/>
    <w:rsid w:val="00165FC9"/>
    <w:rsid w:val="001716C2"/>
    <w:rsid w:val="00172E2B"/>
    <w:rsid w:val="0018013A"/>
    <w:rsid w:val="001823A8"/>
    <w:rsid w:val="00182FE2"/>
    <w:rsid w:val="001839D1"/>
    <w:rsid w:val="00185E71"/>
    <w:rsid w:val="001862DA"/>
    <w:rsid w:val="00192F63"/>
    <w:rsid w:val="0019551F"/>
    <w:rsid w:val="001A0A58"/>
    <w:rsid w:val="001A141E"/>
    <w:rsid w:val="001A3D28"/>
    <w:rsid w:val="001A4600"/>
    <w:rsid w:val="001A48E0"/>
    <w:rsid w:val="001B206D"/>
    <w:rsid w:val="001B24F9"/>
    <w:rsid w:val="001B3D62"/>
    <w:rsid w:val="001B5580"/>
    <w:rsid w:val="001C11DA"/>
    <w:rsid w:val="001C553F"/>
    <w:rsid w:val="001D1EB7"/>
    <w:rsid w:val="001D3865"/>
    <w:rsid w:val="001D664C"/>
    <w:rsid w:val="001E5958"/>
    <w:rsid w:val="001F1B6D"/>
    <w:rsid w:val="001F3A98"/>
    <w:rsid w:val="001F75DB"/>
    <w:rsid w:val="00207A43"/>
    <w:rsid w:val="0021010A"/>
    <w:rsid w:val="00214973"/>
    <w:rsid w:val="0022030D"/>
    <w:rsid w:val="0022422A"/>
    <w:rsid w:val="00236D0E"/>
    <w:rsid w:val="002436AD"/>
    <w:rsid w:val="00244C1E"/>
    <w:rsid w:val="002450F4"/>
    <w:rsid w:val="00247C51"/>
    <w:rsid w:val="00261B05"/>
    <w:rsid w:val="002628CF"/>
    <w:rsid w:val="00263127"/>
    <w:rsid w:val="002663E6"/>
    <w:rsid w:val="00270596"/>
    <w:rsid w:val="00273FC5"/>
    <w:rsid w:val="0027461C"/>
    <w:rsid w:val="00282623"/>
    <w:rsid w:val="00282D12"/>
    <w:rsid w:val="0028794B"/>
    <w:rsid w:val="00294878"/>
    <w:rsid w:val="002949ED"/>
    <w:rsid w:val="002A134C"/>
    <w:rsid w:val="002A14AF"/>
    <w:rsid w:val="002A303A"/>
    <w:rsid w:val="002B05E1"/>
    <w:rsid w:val="002B2556"/>
    <w:rsid w:val="002B2B7D"/>
    <w:rsid w:val="002B3D82"/>
    <w:rsid w:val="002C0FA4"/>
    <w:rsid w:val="002C3D41"/>
    <w:rsid w:val="002C7699"/>
    <w:rsid w:val="002D451F"/>
    <w:rsid w:val="002D6CCB"/>
    <w:rsid w:val="002E20FE"/>
    <w:rsid w:val="002E2322"/>
    <w:rsid w:val="002E2E9D"/>
    <w:rsid w:val="002E3978"/>
    <w:rsid w:val="002E55B9"/>
    <w:rsid w:val="002E58CB"/>
    <w:rsid w:val="002E5F26"/>
    <w:rsid w:val="002F0C7F"/>
    <w:rsid w:val="002F41DC"/>
    <w:rsid w:val="002F5611"/>
    <w:rsid w:val="002F56BA"/>
    <w:rsid w:val="002F7FC4"/>
    <w:rsid w:val="0030360F"/>
    <w:rsid w:val="00306478"/>
    <w:rsid w:val="00307D43"/>
    <w:rsid w:val="003112F4"/>
    <w:rsid w:val="00312BC9"/>
    <w:rsid w:val="003173E7"/>
    <w:rsid w:val="00320F7C"/>
    <w:rsid w:val="00325CAE"/>
    <w:rsid w:val="003263F4"/>
    <w:rsid w:val="0033377E"/>
    <w:rsid w:val="00334AEB"/>
    <w:rsid w:val="00337357"/>
    <w:rsid w:val="00346185"/>
    <w:rsid w:val="00350FA4"/>
    <w:rsid w:val="0036680B"/>
    <w:rsid w:val="00373EE7"/>
    <w:rsid w:val="0037404F"/>
    <w:rsid w:val="00376DD3"/>
    <w:rsid w:val="00382B6A"/>
    <w:rsid w:val="00385A87"/>
    <w:rsid w:val="003876E9"/>
    <w:rsid w:val="003916D8"/>
    <w:rsid w:val="0039301F"/>
    <w:rsid w:val="00396D0B"/>
    <w:rsid w:val="003A374D"/>
    <w:rsid w:val="003B6AA3"/>
    <w:rsid w:val="003C1347"/>
    <w:rsid w:val="003C27BB"/>
    <w:rsid w:val="003C2D3C"/>
    <w:rsid w:val="003C4620"/>
    <w:rsid w:val="003C6526"/>
    <w:rsid w:val="003C6D85"/>
    <w:rsid w:val="003D032D"/>
    <w:rsid w:val="003F1115"/>
    <w:rsid w:val="003F789D"/>
    <w:rsid w:val="00401325"/>
    <w:rsid w:val="00402FD4"/>
    <w:rsid w:val="00410968"/>
    <w:rsid w:val="00411A77"/>
    <w:rsid w:val="004139AF"/>
    <w:rsid w:val="004141B5"/>
    <w:rsid w:val="00414618"/>
    <w:rsid w:val="00417003"/>
    <w:rsid w:val="00431373"/>
    <w:rsid w:val="00431E74"/>
    <w:rsid w:val="00444192"/>
    <w:rsid w:val="004446D8"/>
    <w:rsid w:val="004502BF"/>
    <w:rsid w:val="00452D20"/>
    <w:rsid w:val="004625FB"/>
    <w:rsid w:val="0046579F"/>
    <w:rsid w:val="00466F87"/>
    <w:rsid w:val="00470972"/>
    <w:rsid w:val="00480FFF"/>
    <w:rsid w:val="0048148E"/>
    <w:rsid w:val="00486A38"/>
    <w:rsid w:val="00486D9F"/>
    <w:rsid w:val="004919D7"/>
    <w:rsid w:val="004A0276"/>
    <w:rsid w:val="004B0B3D"/>
    <w:rsid w:val="004B710C"/>
    <w:rsid w:val="004E4FE3"/>
    <w:rsid w:val="004E6E70"/>
    <w:rsid w:val="004F4379"/>
    <w:rsid w:val="00501781"/>
    <w:rsid w:val="00501BEA"/>
    <w:rsid w:val="00501C2C"/>
    <w:rsid w:val="00503A02"/>
    <w:rsid w:val="0050546E"/>
    <w:rsid w:val="00512356"/>
    <w:rsid w:val="00514951"/>
    <w:rsid w:val="00523B64"/>
    <w:rsid w:val="00526A03"/>
    <w:rsid w:val="00533445"/>
    <w:rsid w:val="005362CB"/>
    <w:rsid w:val="00540E4D"/>
    <w:rsid w:val="00546603"/>
    <w:rsid w:val="00547D97"/>
    <w:rsid w:val="00550985"/>
    <w:rsid w:val="0055259C"/>
    <w:rsid w:val="00553690"/>
    <w:rsid w:val="00555CF2"/>
    <w:rsid w:val="00572D4E"/>
    <w:rsid w:val="00585518"/>
    <w:rsid w:val="00592656"/>
    <w:rsid w:val="005A0215"/>
    <w:rsid w:val="005A07EF"/>
    <w:rsid w:val="005A6C11"/>
    <w:rsid w:val="005A72F9"/>
    <w:rsid w:val="005B0D7F"/>
    <w:rsid w:val="005B7225"/>
    <w:rsid w:val="005C3E5E"/>
    <w:rsid w:val="005C51D5"/>
    <w:rsid w:val="005E07F1"/>
    <w:rsid w:val="005E1ED8"/>
    <w:rsid w:val="005F2BFC"/>
    <w:rsid w:val="005F37B1"/>
    <w:rsid w:val="005F478E"/>
    <w:rsid w:val="005F62E0"/>
    <w:rsid w:val="005F7C9F"/>
    <w:rsid w:val="00602342"/>
    <w:rsid w:val="00602989"/>
    <w:rsid w:val="00603B29"/>
    <w:rsid w:val="006121CC"/>
    <w:rsid w:val="00617353"/>
    <w:rsid w:val="006206CA"/>
    <w:rsid w:val="006224FE"/>
    <w:rsid w:val="006230A2"/>
    <w:rsid w:val="00627C2A"/>
    <w:rsid w:val="00631349"/>
    <w:rsid w:val="006405C1"/>
    <w:rsid w:val="0064142C"/>
    <w:rsid w:val="0064771D"/>
    <w:rsid w:val="006502D9"/>
    <w:rsid w:val="00650A73"/>
    <w:rsid w:val="00660D99"/>
    <w:rsid w:val="006677B9"/>
    <w:rsid w:val="006737AC"/>
    <w:rsid w:val="00673F5F"/>
    <w:rsid w:val="00676CC9"/>
    <w:rsid w:val="00690C22"/>
    <w:rsid w:val="006960D6"/>
    <w:rsid w:val="006A19F8"/>
    <w:rsid w:val="006A30F6"/>
    <w:rsid w:val="006B68B0"/>
    <w:rsid w:val="006C1922"/>
    <w:rsid w:val="006C2740"/>
    <w:rsid w:val="006C2C44"/>
    <w:rsid w:val="006C55DA"/>
    <w:rsid w:val="006D2CB6"/>
    <w:rsid w:val="006E578D"/>
    <w:rsid w:val="006F04BA"/>
    <w:rsid w:val="006F33BB"/>
    <w:rsid w:val="006F43D6"/>
    <w:rsid w:val="006F6913"/>
    <w:rsid w:val="00700475"/>
    <w:rsid w:val="00703600"/>
    <w:rsid w:val="00707FDE"/>
    <w:rsid w:val="00715554"/>
    <w:rsid w:val="007272E4"/>
    <w:rsid w:val="00727454"/>
    <w:rsid w:val="007275C6"/>
    <w:rsid w:val="0073304A"/>
    <w:rsid w:val="0073452D"/>
    <w:rsid w:val="00736027"/>
    <w:rsid w:val="0075098A"/>
    <w:rsid w:val="0075244E"/>
    <w:rsid w:val="00752647"/>
    <w:rsid w:val="007643F2"/>
    <w:rsid w:val="007663C6"/>
    <w:rsid w:val="007733A8"/>
    <w:rsid w:val="00773590"/>
    <w:rsid w:val="00774EB1"/>
    <w:rsid w:val="00782C91"/>
    <w:rsid w:val="00797483"/>
    <w:rsid w:val="007A48F2"/>
    <w:rsid w:val="007A763A"/>
    <w:rsid w:val="007A78FB"/>
    <w:rsid w:val="007B047E"/>
    <w:rsid w:val="007B7B12"/>
    <w:rsid w:val="007C13C7"/>
    <w:rsid w:val="007C49A5"/>
    <w:rsid w:val="007D6ECD"/>
    <w:rsid w:val="007F2B9A"/>
    <w:rsid w:val="007F3477"/>
    <w:rsid w:val="007F5124"/>
    <w:rsid w:val="00800F66"/>
    <w:rsid w:val="00802E5E"/>
    <w:rsid w:val="0080709B"/>
    <w:rsid w:val="00810B23"/>
    <w:rsid w:val="00814D4A"/>
    <w:rsid w:val="00817BE8"/>
    <w:rsid w:val="0082728F"/>
    <w:rsid w:val="00830CC3"/>
    <w:rsid w:val="00833EF2"/>
    <w:rsid w:val="00840F51"/>
    <w:rsid w:val="0084732A"/>
    <w:rsid w:val="00847D59"/>
    <w:rsid w:val="00853736"/>
    <w:rsid w:val="008715FD"/>
    <w:rsid w:val="00872DED"/>
    <w:rsid w:val="008802C6"/>
    <w:rsid w:val="00883082"/>
    <w:rsid w:val="00883DE8"/>
    <w:rsid w:val="00891FC6"/>
    <w:rsid w:val="00896D05"/>
    <w:rsid w:val="008A0D0C"/>
    <w:rsid w:val="008B34FC"/>
    <w:rsid w:val="008B5DDB"/>
    <w:rsid w:val="008C5EA4"/>
    <w:rsid w:val="008D639A"/>
    <w:rsid w:val="008D69CD"/>
    <w:rsid w:val="008E10A5"/>
    <w:rsid w:val="008E3F64"/>
    <w:rsid w:val="008E436E"/>
    <w:rsid w:val="008E6FF1"/>
    <w:rsid w:val="008E73D7"/>
    <w:rsid w:val="008F2C97"/>
    <w:rsid w:val="008F7ABF"/>
    <w:rsid w:val="00903077"/>
    <w:rsid w:val="00904B5B"/>
    <w:rsid w:val="00935710"/>
    <w:rsid w:val="00952A22"/>
    <w:rsid w:val="00953C7B"/>
    <w:rsid w:val="009552AE"/>
    <w:rsid w:val="0095783F"/>
    <w:rsid w:val="0096133D"/>
    <w:rsid w:val="00975735"/>
    <w:rsid w:val="00976D3E"/>
    <w:rsid w:val="00977DDC"/>
    <w:rsid w:val="00980B7D"/>
    <w:rsid w:val="00980DEF"/>
    <w:rsid w:val="00981E3C"/>
    <w:rsid w:val="00986665"/>
    <w:rsid w:val="00986DCD"/>
    <w:rsid w:val="00987231"/>
    <w:rsid w:val="00996C11"/>
    <w:rsid w:val="009A4B33"/>
    <w:rsid w:val="009A7304"/>
    <w:rsid w:val="009B7E4C"/>
    <w:rsid w:val="009C2083"/>
    <w:rsid w:val="009C4775"/>
    <w:rsid w:val="009C765D"/>
    <w:rsid w:val="009F06F8"/>
    <w:rsid w:val="009F3CDA"/>
    <w:rsid w:val="009F438D"/>
    <w:rsid w:val="009F460B"/>
    <w:rsid w:val="00A03FF6"/>
    <w:rsid w:val="00A10DE6"/>
    <w:rsid w:val="00A17567"/>
    <w:rsid w:val="00A2232C"/>
    <w:rsid w:val="00A33B1E"/>
    <w:rsid w:val="00A33D12"/>
    <w:rsid w:val="00A37E13"/>
    <w:rsid w:val="00A55F4E"/>
    <w:rsid w:val="00A64721"/>
    <w:rsid w:val="00AA3AE7"/>
    <w:rsid w:val="00AA4EB1"/>
    <w:rsid w:val="00AA7A89"/>
    <w:rsid w:val="00AB5127"/>
    <w:rsid w:val="00AB6E78"/>
    <w:rsid w:val="00AC2071"/>
    <w:rsid w:val="00AD0375"/>
    <w:rsid w:val="00AD3397"/>
    <w:rsid w:val="00AE3B8C"/>
    <w:rsid w:val="00AE575A"/>
    <w:rsid w:val="00AE771D"/>
    <w:rsid w:val="00AF3141"/>
    <w:rsid w:val="00AF4C74"/>
    <w:rsid w:val="00AF52E7"/>
    <w:rsid w:val="00B028B0"/>
    <w:rsid w:val="00B20DE7"/>
    <w:rsid w:val="00B25A44"/>
    <w:rsid w:val="00B309DB"/>
    <w:rsid w:val="00B31BCE"/>
    <w:rsid w:val="00B3602D"/>
    <w:rsid w:val="00B36CDC"/>
    <w:rsid w:val="00B36D10"/>
    <w:rsid w:val="00B44CA6"/>
    <w:rsid w:val="00B5456D"/>
    <w:rsid w:val="00B57EF4"/>
    <w:rsid w:val="00B740D0"/>
    <w:rsid w:val="00B75A27"/>
    <w:rsid w:val="00B81447"/>
    <w:rsid w:val="00B8554D"/>
    <w:rsid w:val="00B923D2"/>
    <w:rsid w:val="00B93293"/>
    <w:rsid w:val="00BA26CB"/>
    <w:rsid w:val="00BA2E75"/>
    <w:rsid w:val="00BB17AF"/>
    <w:rsid w:val="00BB2851"/>
    <w:rsid w:val="00BC03E5"/>
    <w:rsid w:val="00BD0425"/>
    <w:rsid w:val="00BD4E94"/>
    <w:rsid w:val="00BE11F5"/>
    <w:rsid w:val="00BF4CFA"/>
    <w:rsid w:val="00BF57ED"/>
    <w:rsid w:val="00BF5BA0"/>
    <w:rsid w:val="00BF7ABE"/>
    <w:rsid w:val="00C105F8"/>
    <w:rsid w:val="00C10641"/>
    <w:rsid w:val="00C10D58"/>
    <w:rsid w:val="00C11200"/>
    <w:rsid w:val="00C15210"/>
    <w:rsid w:val="00C1660F"/>
    <w:rsid w:val="00C27B46"/>
    <w:rsid w:val="00C336EC"/>
    <w:rsid w:val="00C44911"/>
    <w:rsid w:val="00C451BD"/>
    <w:rsid w:val="00C45DE1"/>
    <w:rsid w:val="00C47230"/>
    <w:rsid w:val="00C563E5"/>
    <w:rsid w:val="00C60050"/>
    <w:rsid w:val="00C60593"/>
    <w:rsid w:val="00C61C4C"/>
    <w:rsid w:val="00C63222"/>
    <w:rsid w:val="00C67B0A"/>
    <w:rsid w:val="00C67EF0"/>
    <w:rsid w:val="00C85D0A"/>
    <w:rsid w:val="00C87B83"/>
    <w:rsid w:val="00CA238E"/>
    <w:rsid w:val="00CA467F"/>
    <w:rsid w:val="00CC00B6"/>
    <w:rsid w:val="00CC40C1"/>
    <w:rsid w:val="00CC4AA3"/>
    <w:rsid w:val="00CC70D4"/>
    <w:rsid w:val="00CD2293"/>
    <w:rsid w:val="00CE31CE"/>
    <w:rsid w:val="00CE6D3A"/>
    <w:rsid w:val="00CF4D6D"/>
    <w:rsid w:val="00D0195E"/>
    <w:rsid w:val="00D05D15"/>
    <w:rsid w:val="00D10655"/>
    <w:rsid w:val="00D10697"/>
    <w:rsid w:val="00D25E5B"/>
    <w:rsid w:val="00D32C2E"/>
    <w:rsid w:val="00D42F85"/>
    <w:rsid w:val="00D437D5"/>
    <w:rsid w:val="00D4712A"/>
    <w:rsid w:val="00D52EEE"/>
    <w:rsid w:val="00D657E7"/>
    <w:rsid w:val="00D73E40"/>
    <w:rsid w:val="00D7589F"/>
    <w:rsid w:val="00D761CC"/>
    <w:rsid w:val="00D77A7C"/>
    <w:rsid w:val="00D87023"/>
    <w:rsid w:val="00D913B9"/>
    <w:rsid w:val="00D96D74"/>
    <w:rsid w:val="00DA028F"/>
    <w:rsid w:val="00DA32D9"/>
    <w:rsid w:val="00DB3FD9"/>
    <w:rsid w:val="00DC0B54"/>
    <w:rsid w:val="00DC715F"/>
    <w:rsid w:val="00DC7BF9"/>
    <w:rsid w:val="00DE3086"/>
    <w:rsid w:val="00DE5BF5"/>
    <w:rsid w:val="00DF133B"/>
    <w:rsid w:val="00DF3338"/>
    <w:rsid w:val="00DF4B51"/>
    <w:rsid w:val="00DF78DF"/>
    <w:rsid w:val="00E016DF"/>
    <w:rsid w:val="00E179A7"/>
    <w:rsid w:val="00E21052"/>
    <w:rsid w:val="00E23252"/>
    <w:rsid w:val="00E32E63"/>
    <w:rsid w:val="00E3479C"/>
    <w:rsid w:val="00E41FC2"/>
    <w:rsid w:val="00E50D7F"/>
    <w:rsid w:val="00E51CA7"/>
    <w:rsid w:val="00E5564B"/>
    <w:rsid w:val="00E61EC5"/>
    <w:rsid w:val="00E629FB"/>
    <w:rsid w:val="00E64B86"/>
    <w:rsid w:val="00E65D0D"/>
    <w:rsid w:val="00E6607A"/>
    <w:rsid w:val="00E74525"/>
    <w:rsid w:val="00E74620"/>
    <w:rsid w:val="00E81094"/>
    <w:rsid w:val="00E83FA8"/>
    <w:rsid w:val="00E86FDA"/>
    <w:rsid w:val="00E87705"/>
    <w:rsid w:val="00E92C26"/>
    <w:rsid w:val="00E95BBB"/>
    <w:rsid w:val="00EB0E63"/>
    <w:rsid w:val="00EB2837"/>
    <w:rsid w:val="00EB2C5B"/>
    <w:rsid w:val="00EC553B"/>
    <w:rsid w:val="00EC6CF2"/>
    <w:rsid w:val="00ED6846"/>
    <w:rsid w:val="00ED75D3"/>
    <w:rsid w:val="00EE0967"/>
    <w:rsid w:val="00EE4EAF"/>
    <w:rsid w:val="00EE766E"/>
    <w:rsid w:val="00EF5A83"/>
    <w:rsid w:val="00F02287"/>
    <w:rsid w:val="00F10B61"/>
    <w:rsid w:val="00F10D65"/>
    <w:rsid w:val="00F13FE8"/>
    <w:rsid w:val="00F14B76"/>
    <w:rsid w:val="00F27C96"/>
    <w:rsid w:val="00F334C5"/>
    <w:rsid w:val="00F335B6"/>
    <w:rsid w:val="00F34711"/>
    <w:rsid w:val="00F35D2C"/>
    <w:rsid w:val="00F4310D"/>
    <w:rsid w:val="00F4342A"/>
    <w:rsid w:val="00F43AE3"/>
    <w:rsid w:val="00F51FF9"/>
    <w:rsid w:val="00F5638A"/>
    <w:rsid w:val="00F60E2F"/>
    <w:rsid w:val="00F74C60"/>
    <w:rsid w:val="00F7776A"/>
    <w:rsid w:val="00F77A3A"/>
    <w:rsid w:val="00F86A1C"/>
    <w:rsid w:val="00F90043"/>
    <w:rsid w:val="00F90DE1"/>
    <w:rsid w:val="00F92B6F"/>
    <w:rsid w:val="00F92D15"/>
    <w:rsid w:val="00F96733"/>
    <w:rsid w:val="00FA1B15"/>
    <w:rsid w:val="00FA5BA2"/>
    <w:rsid w:val="00FA5E71"/>
    <w:rsid w:val="00FA624C"/>
    <w:rsid w:val="00FA6EAB"/>
    <w:rsid w:val="00FB7C71"/>
    <w:rsid w:val="00FC06CA"/>
    <w:rsid w:val="00FC0F49"/>
    <w:rsid w:val="00FD1807"/>
    <w:rsid w:val="00FD6268"/>
    <w:rsid w:val="00FE2497"/>
    <w:rsid w:val="00FE4657"/>
    <w:rsid w:val="00FE4EB5"/>
    <w:rsid w:val="00FE6EEA"/>
    <w:rsid w:val="00FF1099"/>
    <w:rsid w:val="00FF5F40"/>
    <w:rsid w:val="00FF7E3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9E52"/>
  <w15:chartTrackingRefBased/>
  <w15:docId w15:val="{2C665BD9-DB8D-4820-9F2E-F7A2FFBF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4A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AE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6579F"/>
    <w:rPr>
      <w:sz w:val="16"/>
      <w:szCs w:val="16"/>
    </w:rPr>
  </w:style>
  <w:style w:type="paragraph" w:styleId="CommentText">
    <w:name w:val="annotation text"/>
    <w:basedOn w:val="Normal"/>
    <w:link w:val="CommentTextChar"/>
    <w:uiPriority w:val="99"/>
    <w:semiHidden/>
    <w:unhideWhenUsed/>
    <w:rsid w:val="0046579F"/>
    <w:pPr>
      <w:spacing w:line="240" w:lineRule="auto"/>
    </w:pPr>
    <w:rPr>
      <w:sz w:val="20"/>
      <w:szCs w:val="20"/>
    </w:rPr>
  </w:style>
  <w:style w:type="character" w:customStyle="1" w:styleId="CommentTextChar">
    <w:name w:val="Comment Text Char"/>
    <w:basedOn w:val="DefaultParagraphFont"/>
    <w:link w:val="CommentText"/>
    <w:uiPriority w:val="99"/>
    <w:semiHidden/>
    <w:rsid w:val="0046579F"/>
    <w:rPr>
      <w:sz w:val="20"/>
      <w:szCs w:val="20"/>
    </w:rPr>
  </w:style>
  <w:style w:type="paragraph" w:styleId="CommentSubject">
    <w:name w:val="annotation subject"/>
    <w:basedOn w:val="CommentText"/>
    <w:next w:val="CommentText"/>
    <w:link w:val="CommentSubjectChar"/>
    <w:uiPriority w:val="99"/>
    <w:semiHidden/>
    <w:unhideWhenUsed/>
    <w:rsid w:val="0046579F"/>
    <w:rPr>
      <w:b/>
      <w:bCs/>
    </w:rPr>
  </w:style>
  <w:style w:type="character" w:customStyle="1" w:styleId="CommentSubjectChar">
    <w:name w:val="Comment Subject Char"/>
    <w:basedOn w:val="CommentTextChar"/>
    <w:link w:val="CommentSubject"/>
    <w:uiPriority w:val="99"/>
    <w:semiHidden/>
    <w:rsid w:val="0046579F"/>
    <w:rPr>
      <w:b/>
      <w:bCs/>
      <w:sz w:val="20"/>
      <w:szCs w:val="20"/>
    </w:rPr>
  </w:style>
  <w:style w:type="paragraph" w:styleId="BalloonText">
    <w:name w:val="Balloon Text"/>
    <w:basedOn w:val="Normal"/>
    <w:link w:val="BalloonTextChar"/>
    <w:uiPriority w:val="99"/>
    <w:semiHidden/>
    <w:unhideWhenUsed/>
    <w:rsid w:val="00465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9F"/>
    <w:rPr>
      <w:rFonts w:ascii="Segoe UI" w:hAnsi="Segoe UI" w:cs="Segoe UI"/>
      <w:sz w:val="18"/>
      <w:szCs w:val="18"/>
    </w:rPr>
  </w:style>
  <w:style w:type="paragraph" w:styleId="Revision">
    <w:name w:val="Revision"/>
    <w:hidden/>
    <w:uiPriority w:val="99"/>
    <w:semiHidden/>
    <w:rsid w:val="00A22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69393">
      <w:bodyDiv w:val="1"/>
      <w:marLeft w:val="0"/>
      <w:marRight w:val="0"/>
      <w:marTop w:val="0"/>
      <w:marBottom w:val="0"/>
      <w:divBdr>
        <w:top w:val="none" w:sz="0" w:space="0" w:color="auto"/>
        <w:left w:val="none" w:sz="0" w:space="0" w:color="auto"/>
        <w:bottom w:val="none" w:sz="0" w:space="0" w:color="auto"/>
        <w:right w:val="none" w:sz="0" w:space="0" w:color="auto"/>
      </w:divBdr>
    </w:div>
    <w:div w:id="274215457">
      <w:bodyDiv w:val="1"/>
      <w:marLeft w:val="0"/>
      <w:marRight w:val="0"/>
      <w:marTop w:val="0"/>
      <w:marBottom w:val="0"/>
      <w:divBdr>
        <w:top w:val="none" w:sz="0" w:space="0" w:color="auto"/>
        <w:left w:val="none" w:sz="0" w:space="0" w:color="auto"/>
        <w:bottom w:val="none" w:sz="0" w:space="0" w:color="auto"/>
        <w:right w:val="none" w:sz="0" w:space="0" w:color="auto"/>
      </w:divBdr>
    </w:div>
    <w:div w:id="354113753">
      <w:bodyDiv w:val="1"/>
      <w:marLeft w:val="0"/>
      <w:marRight w:val="0"/>
      <w:marTop w:val="0"/>
      <w:marBottom w:val="0"/>
      <w:divBdr>
        <w:top w:val="none" w:sz="0" w:space="0" w:color="auto"/>
        <w:left w:val="none" w:sz="0" w:space="0" w:color="auto"/>
        <w:bottom w:val="none" w:sz="0" w:space="0" w:color="auto"/>
        <w:right w:val="none" w:sz="0" w:space="0" w:color="auto"/>
      </w:divBdr>
    </w:div>
    <w:div w:id="712191313">
      <w:bodyDiv w:val="1"/>
      <w:marLeft w:val="0"/>
      <w:marRight w:val="0"/>
      <w:marTop w:val="0"/>
      <w:marBottom w:val="0"/>
      <w:divBdr>
        <w:top w:val="none" w:sz="0" w:space="0" w:color="auto"/>
        <w:left w:val="none" w:sz="0" w:space="0" w:color="auto"/>
        <w:bottom w:val="none" w:sz="0" w:space="0" w:color="auto"/>
        <w:right w:val="none" w:sz="0" w:space="0" w:color="auto"/>
      </w:divBdr>
    </w:div>
    <w:div w:id="1009868033">
      <w:bodyDiv w:val="1"/>
      <w:marLeft w:val="0"/>
      <w:marRight w:val="0"/>
      <w:marTop w:val="0"/>
      <w:marBottom w:val="0"/>
      <w:divBdr>
        <w:top w:val="none" w:sz="0" w:space="0" w:color="auto"/>
        <w:left w:val="none" w:sz="0" w:space="0" w:color="auto"/>
        <w:bottom w:val="none" w:sz="0" w:space="0" w:color="auto"/>
        <w:right w:val="none" w:sz="0" w:space="0" w:color="auto"/>
      </w:divBdr>
    </w:div>
    <w:div w:id="1601333506">
      <w:bodyDiv w:val="1"/>
      <w:marLeft w:val="0"/>
      <w:marRight w:val="0"/>
      <w:marTop w:val="0"/>
      <w:marBottom w:val="0"/>
      <w:divBdr>
        <w:top w:val="none" w:sz="0" w:space="0" w:color="auto"/>
        <w:left w:val="none" w:sz="0" w:space="0" w:color="auto"/>
        <w:bottom w:val="none" w:sz="0" w:space="0" w:color="auto"/>
        <w:right w:val="none" w:sz="0" w:space="0" w:color="auto"/>
      </w:divBdr>
    </w:div>
    <w:div w:id="1827748712">
      <w:bodyDiv w:val="1"/>
      <w:marLeft w:val="0"/>
      <w:marRight w:val="0"/>
      <w:marTop w:val="0"/>
      <w:marBottom w:val="0"/>
      <w:divBdr>
        <w:top w:val="none" w:sz="0" w:space="0" w:color="auto"/>
        <w:left w:val="none" w:sz="0" w:space="0" w:color="auto"/>
        <w:bottom w:val="none" w:sz="0" w:space="0" w:color="auto"/>
        <w:right w:val="none" w:sz="0" w:space="0" w:color="auto"/>
      </w:divBdr>
    </w:div>
    <w:div w:id="19856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9C3342-594D-4EEC-BBAE-4168076C35E0}">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13</Pages>
  <Words>5303</Words>
  <Characters>30232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Alfstad</dc:creator>
  <cp:keywords/>
  <dc:description/>
  <cp:lastModifiedBy>L. Martindale</cp:lastModifiedBy>
  <cp:revision>3</cp:revision>
  <dcterms:created xsi:type="dcterms:W3CDTF">2025-03-13T15:22:00Z</dcterms:created>
  <dcterms:modified xsi:type="dcterms:W3CDTF">2025-06-10T10:03:00Z</dcterms:modified>
</cp:coreProperties>
</file>