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168E7" w14:textId="2D5475D2" w:rsidR="002441DF" w:rsidRDefault="00620223">
      <w:pPr>
        <w:shd w:val="clear" w:color="auto" w:fill="2B579A"/>
        <w:spacing w:after="0" w:line="236" w:lineRule="auto"/>
        <w:rPr>
          <w:color w:val="FFFFFF"/>
          <w:sz w:val="72"/>
          <w:szCs w:val="72"/>
        </w:rPr>
      </w:pPr>
      <w:r>
        <w:rPr>
          <w:color w:val="FFFFFF"/>
          <w:sz w:val="72"/>
          <w:szCs w:val="72"/>
        </w:rPr>
        <w:t xml:space="preserve">Energy </w:t>
      </w:r>
      <w:r w:rsidR="00751464">
        <w:rPr>
          <w:color w:val="FFFFFF"/>
          <w:sz w:val="72"/>
          <w:szCs w:val="72"/>
        </w:rPr>
        <w:t>System</w:t>
      </w:r>
      <w:r>
        <w:rPr>
          <w:color w:val="FFFFFF"/>
          <w:sz w:val="72"/>
          <w:szCs w:val="72"/>
        </w:rPr>
        <w:t xml:space="preserve"> </w:t>
      </w:r>
    </w:p>
    <w:p w14:paraId="5E7168E8" w14:textId="470CB9F4" w:rsidR="002441DF" w:rsidRDefault="00620223">
      <w:pPr>
        <w:shd w:val="clear" w:color="auto" w:fill="2B579A"/>
        <w:spacing w:after="0" w:line="236" w:lineRule="auto"/>
      </w:pPr>
      <w:r>
        <w:rPr>
          <w:color w:val="FFFFFF"/>
          <w:sz w:val="72"/>
          <w:szCs w:val="72"/>
        </w:rPr>
        <w:t>Modellin</w:t>
      </w:r>
      <w:r w:rsidR="00751464">
        <w:rPr>
          <w:color w:val="FFFFFF"/>
          <w:sz w:val="72"/>
          <w:szCs w:val="72"/>
        </w:rPr>
        <w:t>g Using OSeMOSYS</w:t>
      </w:r>
    </w:p>
    <w:p w14:paraId="5E7168E9" w14:textId="6752F1D3" w:rsidR="002441DF" w:rsidRDefault="008D5606">
      <w:pPr>
        <w:shd w:val="clear" w:color="auto" w:fill="2B579A"/>
        <w:spacing w:after="161" w:line="287" w:lineRule="auto"/>
      </w:pPr>
      <w:r>
        <w:rPr>
          <w:color w:val="FFFFFF"/>
          <w:sz w:val="36"/>
          <w:szCs w:val="36"/>
        </w:rPr>
        <w:t xml:space="preserve">Development of </w:t>
      </w:r>
      <w:r w:rsidR="002D506E">
        <w:rPr>
          <w:color w:val="FFFFFF"/>
          <w:sz w:val="36"/>
          <w:szCs w:val="36"/>
        </w:rPr>
        <w:t>a national energy system model</w:t>
      </w:r>
      <w:r w:rsidR="00751464">
        <w:rPr>
          <w:color w:val="FFFFFF"/>
          <w:sz w:val="36"/>
          <w:szCs w:val="36"/>
        </w:rPr>
        <w:t xml:space="preserve"> – </w:t>
      </w:r>
      <w:r w:rsidR="002D506E">
        <w:rPr>
          <w:color w:val="FFFFFF"/>
          <w:sz w:val="36"/>
          <w:szCs w:val="36"/>
        </w:rPr>
        <w:t xml:space="preserve">Activity </w:t>
      </w:r>
      <w:r w:rsidR="001976B4">
        <w:rPr>
          <w:color w:val="FFFFFF"/>
          <w:sz w:val="36"/>
          <w:szCs w:val="36"/>
        </w:rPr>
        <w:t>5</w:t>
      </w:r>
    </w:p>
    <w:p w14:paraId="5E7168EA" w14:textId="77777777" w:rsidR="002441DF" w:rsidRPr="002D506E" w:rsidRDefault="00620223" w:rsidP="00AC64BA">
      <w:pPr>
        <w:jc w:val="both"/>
        <w:rPr>
          <w:rFonts w:ascii="Open Sans" w:hAnsi="Open Sans" w:cs="Open Sans"/>
        </w:rPr>
      </w:pPr>
      <w:r w:rsidRPr="002D506E">
        <w:rPr>
          <w:rFonts w:ascii="Open Sans" w:hAnsi="Open Sans" w:cs="Open Sans"/>
        </w:rPr>
        <w:t xml:space="preserve">Please use the following citation for:  </w:t>
      </w:r>
    </w:p>
    <w:p w14:paraId="5E7168EB" w14:textId="1AF4E078" w:rsidR="002441DF" w:rsidRPr="002D506E" w:rsidRDefault="00620223" w:rsidP="00AC64BA">
      <w:pPr>
        <w:numPr>
          <w:ilvl w:val="0"/>
          <w:numId w:val="5"/>
        </w:numPr>
        <w:pBdr>
          <w:top w:val="nil"/>
          <w:left w:val="nil"/>
          <w:bottom w:val="nil"/>
          <w:right w:val="nil"/>
          <w:between w:val="nil"/>
        </w:pBdr>
        <w:jc w:val="both"/>
        <w:rPr>
          <w:rFonts w:ascii="Open Sans" w:hAnsi="Open Sans" w:cs="Open Sans"/>
          <w:b/>
        </w:rPr>
      </w:pPr>
      <w:r w:rsidRPr="002D506E">
        <w:rPr>
          <w:rFonts w:ascii="Open Sans" w:hAnsi="Open Sans" w:cs="Open Sans"/>
          <w:b/>
        </w:rPr>
        <w:t xml:space="preserve">This </w:t>
      </w:r>
      <w:r w:rsidR="002D506E">
        <w:rPr>
          <w:rFonts w:ascii="Open Sans" w:hAnsi="Open Sans" w:cs="Open Sans"/>
          <w:b/>
        </w:rPr>
        <w:t>Activity</w:t>
      </w:r>
    </w:p>
    <w:p w14:paraId="722FAC8A" w14:textId="7111F9CC" w:rsidR="00194C6A" w:rsidRPr="002D506E" w:rsidRDefault="00194C6A" w:rsidP="00AC64BA">
      <w:pPr>
        <w:pBdr>
          <w:top w:val="nil"/>
          <w:left w:val="nil"/>
          <w:bottom w:val="nil"/>
          <w:right w:val="nil"/>
          <w:between w:val="nil"/>
        </w:pBdr>
        <w:ind w:left="360"/>
        <w:jc w:val="both"/>
        <w:rPr>
          <w:rFonts w:ascii="Open Sans" w:hAnsi="Open Sans" w:cs="Open Sans"/>
          <w:b/>
        </w:rPr>
      </w:pPr>
      <w:r w:rsidRPr="00777C73">
        <w:rPr>
          <w:rFonts w:ascii="Open Sans" w:hAnsi="Open Sans" w:cs="Open Sans"/>
          <w:lang w:val="es-CO"/>
        </w:rPr>
        <w:t>Plazas-Niño, F.</w:t>
      </w:r>
      <w:r w:rsidR="00777C73" w:rsidRPr="00777C73">
        <w:rPr>
          <w:rFonts w:ascii="Open Sans" w:hAnsi="Open Sans" w:cs="Open Sans"/>
          <w:lang w:val="es-CO"/>
        </w:rPr>
        <w:t>, Alexander K.</w:t>
      </w:r>
      <w:r w:rsidR="008D5606" w:rsidRPr="00777C73">
        <w:rPr>
          <w:rFonts w:ascii="Open Sans" w:hAnsi="Open Sans" w:cs="Open Sans"/>
          <w:lang w:val="es-CO"/>
        </w:rPr>
        <w:t xml:space="preserve"> </w:t>
      </w:r>
      <w:r w:rsidRPr="00777C73">
        <w:rPr>
          <w:rFonts w:ascii="Open Sans" w:hAnsi="Open Sans" w:cs="Open Sans"/>
          <w:lang w:val="es-CO"/>
        </w:rPr>
        <w:t xml:space="preserve"> </w:t>
      </w:r>
      <w:r w:rsidRPr="002D506E">
        <w:rPr>
          <w:rFonts w:ascii="Open Sans" w:hAnsi="Open Sans" w:cs="Open Sans"/>
          <w:lang w:val="en-GB"/>
        </w:rPr>
        <w:t>(202</w:t>
      </w:r>
      <w:r w:rsidR="00751464" w:rsidRPr="002D506E">
        <w:rPr>
          <w:rFonts w:ascii="Open Sans" w:hAnsi="Open Sans" w:cs="Open Sans"/>
          <w:lang w:val="en-GB"/>
        </w:rPr>
        <w:t>4</w:t>
      </w:r>
      <w:r w:rsidRPr="002D506E">
        <w:rPr>
          <w:rFonts w:ascii="Open Sans" w:hAnsi="Open Sans" w:cs="Open Sans"/>
          <w:lang w:val="en-GB"/>
        </w:rPr>
        <w:t xml:space="preserve">, </w:t>
      </w:r>
      <w:r w:rsidR="008D5606" w:rsidRPr="002D506E">
        <w:rPr>
          <w:rFonts w:ascii="Open Sans" w:hAnsi="Open Sans" w:cs="Open Sans"/>
          <w:lang w:val="en-GB"/>
        </w:rPr>
        <w:t>April</w:t>
      </w:r>
      <w:r w:rsidRPr="002D506E">
        <w:rPr>
          <w:rFonts w:ascii="Open Sans" w:hAnsi="Open Sans" w:cs="Open Sans"/>
          <w:lang w:val="en-GB"/>
        </w:rPr>
        <w:t xml:space="preserve">). </w:t>
      </w:r>
      <w:r w:rsidR="00751464" w:rsidRPr="002D506E">
        <w:rPr>
          <w:rFonts w:ascii="Open Sans" w:hAnsi="Open Sans" w:cs="Open Sans"/>
        </w:rPr>
        <w:t>Energy System Modelling Using OSeMOSYS</w:t>
      </w:r>
      <w:r w:rsidR="002D506E" w:rsidRPr="002D506E">
        <w:rPr>
          <w:rFonts w:ascii="Open Sans" w:hAnsi="Open Sans" w:cs="Open Sans"/>
        </w:rPr>
        <w:t xml:space="preserve">: Development of a national energy system model – Activity </w:t>
      </w:r>
      <w:r w:rsidR="001976B4">
        <w:rPr>
          <w:rFonts w:ascii="Open Sans" w:hAnsi="Open Sans" w:cs="Open Sans"/>
        </w:rPr>
        <w:t>5</w:t>
      </w:r>
      <w:r w:rsidR="002D506E" w:rsidRPr="002D506E">
        <w:rPr>
          <w:rFonts w:ascii="Open Sans" w:hAnsi="Open Sans" w:cs="Open Sans"/>
        </w:rPr>
        <w:t xml:space="preserve"> </w:t>
      </w:r>
      <w:r w:rsidRPr="002D506E">
        <w:rPr>
          <w:rFonts w:ascii="Open Sans" w:hAnsi="Open Sans" w:cs="Open Sans"/>
        </w:rPr>
        <w:t xml:space="preserve">(Version 1.0). </w:t>
      </w:r>
    </w:p>
    <w:p w14:paraId="5E7168ED" w14:textId="3D47D639" w:rsidR="002441DF" w:rsidRPr="002D506E" w:rsidRDefault="008D5606" w:rsidP="00AC64BA">
      <w:pPr>
        <w:numPr>
          <w:ilvl w:val="0"/>
          <w:numId w:val="5"/>
        </w:numPr>
        <w:pBdr>
          <w:top w:val="nil"/>
          <w:left w:val="nil"/>
          <w:bottom w:val="nil"/>
          <w:right w:val="nil"/>
          <w:between w:val="nil"/>
        </w:pBdr>
        <w:jc w:val="both"/>
        <w:rPr>
          <w:rFonts w:ascii="Open Sans" w:hAnsi="Open Sans" w:cs="Open Sans"/>
          <w:b/>
        </w:rPr>
      </w:pPr>
      <w:r w:rsidRPr="002D506E">
        <w:rPr>
          <w:rFonts w:ascii="Open Sans" w:hAnsi="Open Sans" w:cs="Open Sans"/>
          <w:b/>
        </w:rPr>
        <w:t xml:space="preserve">OSeMOSYS UI </w:t>
      </w:r>
      <w:r w:rsidR="00620223" w:rsidRPr="002D506E">
        <w:rPr>
          <w:rFonts w:ascii="Open Sans" w:hAnsi="Open Sans" w:cs="Open Sans"/>
          <w:b/>
        </w:rPr>
        <w:t xml:space="preserve">Software </w:t>
      </w:r>
    </w:p>
    <w:p w14:paraId="5CEB9FF6" w14:textId="46E2E3E5" w:rsidR="00F325BA" w:rsidRPr="002D506E" w:rsidRDefault="00CF4351" w:rsidP="008D5606">
      <w:pPr>
        <w:pBdr>
          <w:top w:val="nil"/>
          <w:left w:val="nil"/>
          <w:bottom w:val="nil"/>
          <w:right w:val="nil"/>
          <w:between w:val="nil"/>
        </w:pBdr>
        <w:ind w:left="360"/>
        <w:jc w:val="both"/>
        <w:rPr>
          <w:rFonts w:ascii="Open Sans" w:hAnsi="Open Sans" w:cs="Open Sans"/>
        </w:rPr>
      </w:pPr>
      <w:r w:rsidRPr="00CF4351">
        <w:rPr>
          <w:rFonts w:ascii="Open Sans" w:hAnsi="Open Sans" w:cs="Open Sans"/>
        </w:rPr>
        <w:t xml:space="preserve">Climate Compatible Growth. (2024). MUIO (Version v5.0.0). GitHub. </w:t>
      </w:r>
      <w:hyperlink r:id="rId9" w:history="1">
        <w:r w:rsidRPr="00C226CE">
          <w:rPr>
            <w:rStyle w:val="Hyperlink"/>
            <w:rFonts w:ascii="Open Sans" w:hAnsi="Open Sans" w:cs="Open Sans"/>
          </w:rPr>
          <w:t>https://github.com/ClimateCompatibleGrowth/MUIO</w:t>
        </w:r>
      </w:hyperlink>
      <w:r>
        <w:rPr>
          <w:rFonts w:ascii="Open Sans" w:hAnsi="Open Sans" w:cs="Open Sans"/>
        </w:rPr>
        <w:t xml:space="preserve"> </w:t>
      </w:r>
    </w:p>
    <w:p w14:paraId="5E7168EF" w14:textId="7AEC7905" w:rsidR="002441DF" w:rsidRPr="002D506E" w:rsidRDefault="00620223" w:rsidP="00AC64BA">
      <w:pPr>
        <w:numPr>
          <w:ilvl w:val="0"/>
          <w:numId w:val="5"/>
        </w:numPr>
        <w:pBdr>
          <w:top w:val="nil"/>
          <w:left w:val="nil"/>
          <w:bottom w:val="nil"/>
          <w:right w:val="nil"/>
          <w:between w:val="nil"/>
        </w:pBdr>
        <w:jc w:val="both"/>
        <w:rPr>
          <w:rFonts w:ascii="Open Sans" w:hAnsi="Open Sans" w:cs="Open Sans"/>
          <w:b/>
        </w:rPr>
      </w:pPr>
      <w:r w:rsidRPr="002D506E">
        <w:rPr>
          <w:rFonts w:ascii="Open Sans" w:hAnsi="Open Sans" w:cs="Open Sans"/>
          <w:b/>
        </w:rPr>
        <w:t xml:space="preserve">OSeMOSYS Google Forum  </w:t>
      </w:r>
    </w:p>
    <w:p w14:paraId="31247868" w14:textId="64D132BA" w:rsidR="008D5606" w:rsidRPr="002D506E" w:rsidRDefault="008D5606" w:rsidP="008D5606">
      <w:pPr>
        <w:ind w:left="360"/>
        <w:rPr>
          <w:rFonts w:ascii="Open Sans" w:hAnsi="Open Sans" w:cs="Open Sans"/>
        </w:rPr>
      </w:pPr>
      <w:r w:rsidRPr="002D506E">
        <w:rPr>
          <w:rFonts w:ascii="Open Sans" w:hAnsi="Open Sans" w:cs="Open Sans"/>
        </w:rPr>
        <w:t xml:space="preserve">If you are stuck, please ask questions </w:t>
      </w:r>
      <w:hyperlink r:id="rId10" w:history="1">
        <w:r w:rsidRPr="002D506E">
          <w:rPr>
            <w:rStyle w:val="Hyperlink"/>
            <w:rFonts w:ascii="Open Sans" w:hAnsi="Open Sans" w:cs="Open Sans"/>
          </w:rPr>
          <w:t>here</w:t>
        </w:r>
      </w:hyperlink>
      <w:r w:rsidRPr="002D506E">
        <w:rPr>
          <w:rFonts w:ascii="Open Sans" w:hAnsi="Open Sans" w:cs="Open Sans"/>
        </w:rPr>
        <w:t>. If you get ahead, please answer questions in the same forum. Please state that you are using the ‘OSeMOSYS UI’ and not ‘ClicSAND’.</w:t>
      </w:r>
    </w:p>
    <w:p w14:paraId="5E7168F1" w14:textId="0AA6840C" w:rsidR="002441DF" w:rsidRDefault="00620223" w:rsidP="008D5606">
      <w:pPr>
        <w:ind w:left="360"/>
      </w:pPr>
      <w:r>
        <w:t xml:space="preserve">____________________________________________________________________________ </w:t>
      </w:r>
    </w:p>
    <w:p w14:paraId="0C98AEC8" w14:textId="77777777" w:rsidR="00DC456D" w:rsidRDefault="00DC456D"/>
    <w:p w14:paraId="5E7168F3" w14:textId="171019EF" w:rsidR="002441DF" w:rsidRDefault="001976B4">
      <w:r w:rsidRPr="001976B4">
        <w:rPr>
          <w:rFonts w:ascii="Open Sans" w:eastAsiaTheme="majorEastAsia" w:hAnsi="Open Sans" w:cs="Open Sans"/>
          <w:sz w:val="52"/>
          <w:szCs w:val="52"/>
        </w:rPr>
        <w:t>1.</w:t>
      </w:r>
      <w:r w:rsidRPr="001976B4">
        <w:rPr>
          <w:rFonts w:ascii="Open Sans" w:eastAsiaTheme="majorEastAsia" w:hAnsi="Open Sans" w:cs="Open Sans"/>
          <w:sz w:val="52"/>
          <w:szCs w:val="52"/>
        </w:rPr>
        <w:tab/>
        <w:t>Create the RES for your power system</w:t>
      </w:r>
      <w:r w:rsidR="00620223">
        <w:rPr>
          <w:noProof/>
        </w:rPr>
        <mc:AlternateContent>
          <mc:Choice Requires="wpg">
            <w:drawing>
              <wp:inline distT="0" distB="0" distL="0" distR="0" wp14:anchorId="5E716AFB" wp14:editId="5E716AFC">
                <wp:extent cx="5943600" cy="28381"/>
                <wp:effectExtent l="0" t="0" r="0" b="0"/>
                <wp:docPr id="2507" name="Group 2507"/>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 name="Group 1"/>
                        <wpg:cNvGrpSpPr/>
                        <wpg:grpSpPr>
                          <a:xfrm>
                            <a:off x="2374200" y="3765810"/>
                            <a:ext cx="5943600" cy="28381"/>
                            <a:chOff x="0" y="0"/>
                            <a:chExt cx="5984241" cy="28575"/>
                          </a:xfrm>
                        </wpg:grpSpPr>
                        <wps:wsp>
                          <wps:cNvPr id="2" name="Rectangle 2"/>
                          <wps:cNvSpPr/>
                          <wps:spPr>
                            <a:xfrm>
                              <a:off x="0" y="0"/>
                              <a:ext cx="5984225" cy="28575"/>
                            </a:xfrm>
                            <a:prstGeom prst="rect">
                              <a:avLst/>
                            </a:prstGeom>
                            <a:noFill/>
                            <a:ln>
                              <a:noFill/>
                            </a:ln>
                          </wps:spPr>
                          <wps:txbx>
                            <w:txbxContent>
                              <w:p w14:paraId="5E716B19" w14:textId="77777777" w:rsidR="002441DF" w:rsidRDefault="002441DF">
                                <w:pPr>
                                  <w:spacing w:after="0" w:line="240" w:lineRule="auto"/>
                                  <w:textDirection w:val="btLr"/>
                                </w:pPr>
                              </w:p>
                            </w:txbxContent>
                          </wps:txbx>
                          <wps:bodyPr spcFirstLastPara="1" wrap="square" lIns="91425" tIns="91425" rIns="91425" bIns="91425" anchor="ctr" anchorCtr="0">
                            <a:noAutofit/>
                          </wps:bodyPr>
                        </wps:wsp>
                        <wps:wsp>
                          <wps:cNvPr id="3" name="Freeform: Shape 3"/>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5E716AFB" id="Group 2507" o:spid="_x0000_s1026"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">
                <v:group id="Group 1" o:spid="_x0000_s1027"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E716B19" w14:textId="77777777" w:rsidR="002441DF" w:rsidRDefault="002441DF">
                          <w:pPr>
                            <w:spacing w:after="0" w:line="240" w:lineRule="auto"/>
                            <w:textDirection w:val="btLr"/>
                          </w:pPr>
                        </w:p>
                      </w:txbxContent>
                    </v:textbox>
                  </v:rect>
                  <v:shape id="Freeform: Shape 3" o:spid="_x0000_s1029"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" path="m,l5984241,r,28575l,28575,,e" fillcolor="#2b579a" stroked="f">
                    <v:path arrowok="t" o:extrusionok="f"/>
                  </v:shape>
                </v:group>
                <w10:anchorlock/>
              </v:group>
            </w:pict>
          </mc:Fallback>
        </mc:AlternateContent>
      </w:r>
    </w:p>
    <w:p w14:paraId="73F2B609" w14:textId="77777777" w:rsidR="001976B4" w:rsidRPr="001976B4" w:rsidRDefault="001976B4" w:rsidP="001976B4">
      <w:pPr>
        <w:jc w:val="both"/>
        <w:rPr>
          <w:rFonts w:ascii="Open Sans" w:hAnsi="Open Sans" w:cs="Open Sans"/>
          <w:lang w:val="en-GB"/>
        </w:rPr>
      </w:pPr>
      <w:r w:rsidRPr="001976B4">
        <w:rPr>
          <w:rFonts w:ascii="Open Sans" w:hAnsi="Open Sans" w:cs="Open Sans"/>
          <w:lang w:val="en-GB"/>
        </w:rPr>
        <w:t xml:space="preserve">The first skill you will train during this week is drawing Reference Energy Systems (RES). A RES is a conventional aggregated representation of a real energy system.  </w:t>
      </w:r>
    </w:p>
    <w:p w14:paraId="413E5B39" w14:textId="27E6169B" w:rsidR="001976B4" w:rsidRPr="001976B4" w:rsidRDefault="001976B4" w:rsidP="001976B4">
      <w:pPr>
        <w:jc w:val="both"/>
        <w:rPr>
          <w:rFonts w:ascii="Open Sans" w:hAnsi="Open Sans" w:cs="Open Sans"/>
          <w:lang w:val="en-GB"/>
        </w:rPr>
      </w:pPr>
      <w:r w:rsidRPr="001976B4">
        <w:rPr>
          <w:rFonts w:ascii="Open Sans" w:hAnsi="Open Sans" w:cs="Open Sans"/>
          <w:lang w:val="en-GB"/>
        </w:rPr>
        <w:t xml:space="preserve">Different tools are available for this purpose, but they vary in price and functionality. For this course, we will choose </w:t>
      </w:r>
      <w:hyperlink r:id="rId11" w:history="1">
        <w:r w:rsidRPr="001976B4">
          <w:rPr>
            <w:rStyle w:val="Hyperlink"/>
            <w:rFonts w:ascii="Open Sans" w:hAnsi="Open Sans" w:cs="Open Sans"/>
            <w:lang w:val="en-GB"/>
          </w:rPr>
          <w:t>Diagram.net</w:t>
        </w:r>
      </w:hyperlink>
      <w:r w:rsidRPr="001976B4">
        <w:rPr>
          <w:rFonts w:ascii="Open Sans" w:hAnsi="Open Sans" w:cs="Open Sans"/>
          <w:lang w:val="en-GB"/>
        </w:rPr>
        <w:t xml:space="preserve"> which is free software for diagramming.   </w:t>
      </w:r>
    </w:p>
    <w:p w14:paraId="103E7F8A" w14:textId="77777777" w:rsidR="001976B4" w:rsidRPr="001976B4" w:rsidRDefault="001976B4" w:rsidP="001976B4">
      <w:pPr>
        <w:jc w:val="both"/>
        <w:rPr>
          <w:rFonts w:ascii="Open Sans" w:hAnsi="Open Sans" w:cs="Open Sans"/>
          <w:lang w:val="en-GB"/>
        </w:rPr>
      </w:pPr>
      <w:r w:rsidRPr="001976B4">
        <w:rPr>
          <w:rFonts w:ascii="Open Sans" w:hAnsi="Open Sans" w:cs="Open Sans"/>
          <w:b/>
          <w:bCs/>
          <w:color w:val="FF0000"/>
          <w:lang w:val="en-GB"/>
        </w:rPr>
        <w:t>Try It:</w:t>
      </w:r>
      <w:r w:rsidRPr="001976B4">
        <w:rPr>
          <w:rFonts w:ascii="Open Sans" w:hAnsi="Open Sans" w:cs="Open Sans"/>
          <w:color w:val="FF0000"/>
          <w:lang w:val="en-GB"/>
        </w:rPr>
        <w:t xml:space="preserve"> </w:t>
      </w:r>
      <w:r w:rsidRPr="001976B4">
        <w:rPr>
          <w:rFonts w:ascii="Open Sans" w:hAnsi="Open Sans" w:cs="Open Sans"/>
          <w:lang w:val="en-GB"/>
        </w:rPr>
        <w:t xml:space="preserve">Let’s draw the first piece of your RES:  </w:t>
      </w:r>
    </w:p>
    <w:p w14:paraId="48AF7ED7" w14:textId="0A48E903" w:rsidR="001976B4" w:rsidRPr="001976B4" w:rsidRDefault="001976B4" w:rsidP="001976B4">
      <w:pPr>
        <w:pStyle w:val="ListParagraph"/>
        <w:numPr>
          <w:ilvl w:val="0"/>
          <w:numId w:val="45"/>
        </w:numPr>
        <w:jc w:val="both"/>
        <w:rPr>
          <w:rFonts w:ascii="Open Sans" w:hAnsi="Open Sans" w:cs="Open Sans"/>
          <w:lang w:val="en-GB"/>
        </w:rPr>
      </w:pPr>
      <w:r w:rsidRPr="001976B4">
        <w:rPr>
          <w:rFonts w:ascii="Open Sans" w:hAnsi="Open Sans" w:cs="Open Sans"/>
          <w:lang w:val="en-GB"/>
        </w:rPr>
        <w:t xml:space="preserve">Open </w:t>
      </w:r>
      <w:hyperlink r:id="rId12" w:history="1">
        <w:r w:rsidRPr="001976B4">
          <w:rPr>
            <w:rStyle w:val="Hyperlink"/>
            <w:rFonts w:ascii="Open Sans" w:hAnsi="Open Sans" w:cs="Open Sans"/>
            <w:lang w:val="en-GB"/>
          </w:rPr>
          <w:t>Diagram.net</w:t>
        </w:r>
      </w:hyperlink>
      <w:r w:rsidRPr="001976B4">
        <w:rPr>
          <w:rFonts w:ascii="Open Sans" w:hAnsi="Open Sans" w:cs="Open Sans"/>
          <w:lang w:val="en-GB"/>
        </w:rPr>
        <w:t xml:space="preserve"> in your browser and click Start. </w:t>
      </w:r>
    </w:p>
    <w:p w14:paraId="60BE9437" w14:textId="77777777" w:rsidR="001976B4" w:rsidRDefault="001976B4" w:rsidP="001976B4">
      <w:pPr>
        <w:jc w:val="both"/>
        <w:rPr>
          <w:rFonts w:ascii="Open Sans" w:hAnsi="Open Sans" w:cs="Open Sans"/>
          <w:lang w:val="en-GB"/>
        </w:rPr>
      </w:pPr>
    </w:p>
    <w:p w14:paraId="4DD73E51" w14:textId="557E965F" w:rsidR="001976B4" w:rsidRPr="001976B4" w:rsidRDefault="001976B4" w:rsidP="001976B4">
      <w:pPr>
        <w:jc w:val="both"/>
        <w:rPr>
          <w:rFonts w:ascii="Open Sans" w:hAnsi="Open Sans" w:cs="Open Sans"/>
          <w:lang w:val="en-GB"/>
        </w:rPr>
      </w:pPr>
      <w:r>
        <w:rPr>
          <w:noProof/>
        </w:rPr>
        <w:lastRenderedPageBreak/>
        <w:drawing>
          <wp:inline distT="0" distB="0" distL="0" distR="0" wp14:anchorId="745B9865" wp14:editId="4893F518">
            <wp:extent cx="5943600" cy="2701003"/>
            <wp:effectExtent l="0" t="0" r="0" b="4445"/>
            <wp:docPr id="72078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01003"/>
                    </a:xfrm>
                    <a:prstGeom prst="rect">
                      <a:avLst/>
                    </a:prstGeom>
                    <a:noFill/>
                  </pic:spPr>
                </pic:pic>
              </a:graphicData>
            </a:graphic>
          </wp:inline>
        </w:drawing>
      </w:r>
    </w:p>
    <w:p w14:paraId="0FA1D04E" w14:textId="77777777" w:rsidR="001976B4" w:rsidRPr="001976B4" w:rsidRDefault="001976B4" w:rsidP="001976B4">
      <w:pPr>
        <w:jc w:val="both"/>
        <w:rPr>
          <w:rFonts w:ascii="Open Sans" w:hAnsi="Open Sans" w:cs="Open Sans"/>
          <w:lang w:val="en-GB"/>
        </w:rPr>
      </w:pPr>
      <w:r w:rsidRPr="001976B4">
        <w:rPr>
          <w:rFonts w:ascii="Open Sans" w:hAnsi="Open Sans" w:cs="Open Sans"/>
          <w:lang w:val="en-GB"/>
        </w:rPr>
        <w:t xml:space="preserve">    </w:t>
      </w:r>
    </w:p>
    <w:p w14:paraId="4DC0FDC7" w14:textId="66FFAFE7" w:rsidR="001976B4" w:rsidRPr="001976B4" w:rsidRDefault="001976B4" w:rsidP="001976B4">
      <w:pPr>
        <w:pStyle w:val="ListParagraph"/>
        <w:numPr>
          <w:ilvl w:val="0"/>
          <w:numId w:val="45"/>
        </w:numPr>
        <w:jc w:val="both"/>
        <w:rPr>
          <w:rFonts w:ascii="Open Sans" w:hAnsi="Open Sans" w:cs="Open Sans"/>
          <w:lang w:val="en-GB"/>
        </w:rPr>
      </w:pPr>
      <w:r w:rsidRPr="001976B4">
        <w:rPr>
          <w:rFonts w:ascii="Open Sans" w:hAnsi="Open Sans" w:cs="Open Sans"/>
          <w:lang w:val="en-GB"/>
        </w:rPr>
        <w:t>Click Create New diagram</w:t>
      </w:r>
    </w:p>
    <w:p w14:paraId="2061E7A0" w14:textId="77777777" w:rsidR="001976B4" w:rsidRDefault="001976B4" w:rsidP="001976B4">
      <w:pPr>
        <w:jc w:val="both"/>
        <w:rPr>
          <w:rFonts w:ascii="Open Sans" w:hAnsi="Open Sans" w:cs="Open Sans"/>
          <w:lang w:val="en-GB"/>
        </w:rPr>
      </w:pPr>
    </w:p>
    <w:p w14:paraId="288C3CCD" w14:textId="35A9254E" w:rsidR="001976B4" w:rsidRPr="001976B4" w:rsidRDefault="001976B4" w:rsidP="001976B4">
      <w:pPr>
        <w:jc w:val="both"/>
        <w:rPr>
          <w:rFonts w:ascii="Open Sans" w:hAnsi="Open Sans" w:cs="Open Sans"/>
          <w:lang w:val="en-GB"/>
        </w:rPr>
      </w:pPr>
      <w:r>
        <w:rPr>
          <w:noProof/>
        </w:rPr>
        <w:drawing>
          <wp:inline distT="0" distB="0" distL="0" distR="0" wp14:anchorId="3508EA65" wp14:editId="3214E774">
            <wp:extent cx="2736850" cy="1822450"/>
            <wp:effectExtent l="0" t="0" r="6350" b="6350"/>
            <wp:docPr id="1078" name="Picture 1078" descr="A screenshot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1078" name="Picture 1078" descr="A screenshot of a device&#10;&#10;Description automatically generated"/>
                    <pic:cNvPicPr/>
                  </pic:nvPicPr>
                  <pic:blipFill>
                    <a:blip r:embed="rId14"/>
                    <a:stretch>
                      <a:fillRect/>
                    </a:stretch>
                  </pic:blipFill>
                  <pic:spPr>
                    <a:xfrm>
                      <a:off x="0" y="0"/>
                      <a:ext cx="2736850" cy="1822450"/>
                    </a:xfrm>
                    <a:prstGeom prst="rect">
                      <a:avLst/>
                    </a:prstGeom>
                  </pic:spPr>
                </pic:pic>
              </a:graphicData>
            </a:graphic>
          </wp:inline>
        </w:drawing>
      </w:r>
    </w:p>
    <w:p w14:paraId="7FD49308" w14:textId="77777777" w:rsidR="001976B4" w:rsidRPr="001976B4" w:rsidRDefault="001976B4" w:rsidP="001976B4">
      <w:pPr>
        <w:jc w:val="both"/>
        <w:rPr>
          <w:rFonts w:ascii="Open Sans" w:hAnsi="Open Sans" w:cs="Open Sans"/>
          <w:lang w:val="en-GB"/>
        </w:rPr>
      </w:pPr>
      <w:r w:rsidRPr="001976B4">
        <w:rPr>
          <w:rFonts w:ascii="Open Sans" w:hAnsi="Open Sans" w:cs="Open Sans"/>
          <w:lang w:val="en-GB"/>
        </w:rPr>
        <w:t xml:space="preserve"> </w:t>
      </w:r>
    </w:p>
    <w:p w14:paraId="19198EA6" w14:textId="5A4613A3" w:rsidR="001976B4" w:rsidRPr="001976B4" w:rsidRDefault="001976B4" w:rsidP="001976B4">
      <w:pPr>
        <w:pStyle w:val="ListParagraph"/>
        <w:numPr>
          <w:ilvl w:val="0"/>
          <w:numId w:val="45"/>
        </w:numPr>
        <w:jc w:val="both"/>
        <w:rPr>
          <w:rFonts w:ascii="Open Sans" w:hAnsi="Open Sans" w:cs="Open Sans"/>
          <w:lang w:val="en-GB"/>
        </w:rPr>
      </w:pPr>
      <w:r w:rsidRPr="001976B4">
        <w:rPr>
          <w:rFonts w:ascii="Open Sans" w:hAnsi="Open Sans" w:cs="Open Sans"/>
          <w:lang w:val="en-GB"/>
        </w:rPr>
        <w:t xml:space="preserve">Select Blank Diagram -&gt; Change the name to “RES_[COUNTRY NAME].drawio” and save it in a folder of preference. </w:t>
      </w:r>
    </w:p>
    <w:p w14:paraId="61461FFD" w14:textId="77777777" w:rsidR="001976B4" w:rsidRDefault="001976B4" w:rsidP="001976B4">
      <w:pPr>
        <w:jc w:val="both"/>
        <w:rPr>
          <w:rFonts w:ascii="Open Sans" w:hAnsi="Open Sans" w:cs="Open Sans"/>
          <w:lang w:val="en-GB"/>
        </w:rPr>
      </w:pPr>
    </w:p>
    <w:p w14:paraId="4F5E7501" w14:textId="7F9C394A" w:rsidR="001976B4" w:rsidRPr="001976B4" w:rsidRDefault="001976B4" w:rsidP="001976B4">
      <w:pPr>
        <w:jc w:val="both"/>
        <w:rPr>
          <w:rFonts w:ascii="Open Sans" w:hAnsi="Open Sans" w:cs="Open Sans"/>
          <w:lang w:val="en-GB"/>
        </w:rPr>
      </w:pPr>
      <w:r>
        <w:rPr>
          <w:noProof/>
        </w:rPr>
        <w:lastRenderedPageBreak/>
        <w:drawing>
          <wp:inline distT="0" distB="0" distL="0" distR="0" wp14:anchorId="274EC3B2" wp14:editId="13B6483A">
            <wp:extent cx="5450513" cy="4058110"/>
            <wp:effectExtent l="0" t="0" r="0" b="0"/>
            <wp:docPr id="70726353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63534" name="Picture 3"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5684" cy="4069405"/>
                    </a:xfrm>
                    <a:prstGeom prst="rect">
                      <a:avLst/>
                    </a:prstGeom>
                    <a:noFill/>
                  </pic:spPr>
                </pic:pic>
              </a:graphicData>
            </a:graphic>
          </wp:inline>
        </w:drawing>
      </w:r>
    </w:p>
    <w:p w14:paraId="048229C9" w14:textId="77777777" w:rsidR="001976B4" w:rsidRPr="001976B4" w:rsidRDefault="001976B4" w:rsidP="001976B4">
      <w:pPr>
        <w:jc w:val="both"/>
        <w:rPr>
          <w:rFonts w:ascii="Open Sans" w:hAnsi="Open Sans" w:cs="Open Sans"/>
          <w:lang w:val="en-GB"/>
        </w:rPr>
      </w:pPr>
      <w:r w:rsidRPr="001976B4">
        <w:rPr>
          <w:rFonts w:ascii="Open Sans" w:hAnsi="Open Sans" w:cs="Open Sans"/>
          <w:lang w:val="en-GB"/>
        </w:rPr>
        <w:t xml:space="preserve"> </w:t>
      </w:r>
    </w:p>
    <w:p w14:paraId="1089AF55" w14:textId="57962CEC" w:rsidR="001976B4" w:rsidRPr="001976B4" w:rsidRDefault="001976B4" w:rsidP="001976B4">
      <w:pPr>
        <w:pStyle w:val="ListParagraph"/>
        <w:numPr>
          <w:ilvl w:val="0"/>
          <w:numId w:val="45"/>
        </w:numPr>
        <w:jc w:val="both"/>
        <w:rPr>
          <w:rFonts w:ascii="Open Sans" w:hAnsi="Open Sans" w:cs="Open Sans"/>
          <w:lang w:val="en-GB"/>
        </w:rPr>
      </w:pPr>
      <w:r w:rsidRPr="001976B4">
        <w:rPr>
          <w:rFonts w:ascii="Open Sans" w:hAnsi="Open Sans" w:cs="Open Sans"/>
          <w:lang w:val="en-GB"/>
        </w:rPr>
        <w:t>On the left side of the tool, select a Rectangle from the General Group. Drag and drop it on the screen.</w:t>
      </w:r>
    </w:p>
    <w:p w14:paraId="0D1802E9" w14:textId="4D66F01B" w:rsidR="001976B4" w:rsidRPr="001976B4" w:rsidRDefault="001976B4" w:rsidP="001976B4">
      <w:pPr>
        <w:pStyle w:val="ListParagraph"/>
        <w:numPr>
          <w:ilvl w:val="0"/>
          <w:numId w:val="45"/>
        </w:numPr>
        <w:jc w:val="both"/>
        <w:rPr>
          <w:rFonts w:ascii="Open Sans" w:hAnsi="Open Sans" w:cs="Open Sans"/>
          <w:lang w:val="en-GB"/>
        </w:rPr>
      </w:pPr>
      <w:r w:rsidRPr="001976B4">
        <w:rPr>
          <w:rFonts w:ascii="Open Sans" w:hAnsi="Open Sans" w:cs="Open Sans"/>
          <w:lang w:val="en-GB"/>
        </w:rPr>
        <w:t xml:space="preserve">Double click in the middle of the Rectangle to add Text. Write MINCOA.  </w:t>
      </w:r>
    </w:p>
    <w:p w14:paraId="6BE1B844" w14:textId="77777777" w:rsidR="001976B4" w:rsidRDefault="001976B4" w:rsidP="001976B4">
      <w:pPr>
        <w:jc w:val="both"/>
        <w:rPr>
          <w:rFonts w:ascii="Open Sans" w:hAnsi="Open Sans" w:cs="Open Sans"/>
          <w:lang w:val="en-GB"/>
        </w:rPr>
      </w:pPr>
    </w:p>
    <w:p w14:paraId="6C70F0AA" w14:textId="451E93D3" w:rsidR="001976B4" w:rsidRPr="001976B4" w:rsidRDefault="001976B4" w:rsidP="001976B4">
      <w:pPr>
        <w:jc w:val="both"/>
        <w:rPr>
          <w:rFonts w:ascii="Open Sans" w:hAnsi="Open Sans" w:cs="Open Sans"/>
          <w:lang w:val="en-GB"/>
        </w:rPr>
      </w:pPr>
      <w:r>
        <w:rPr>
          <w:noProof/>
        </w:rPr>
        <w:lastRenderedPageBreak/>
        <w:drawing>
          <wp:inline distT="0" distB="0" distL="0" distR="0" wp14:anchorId="4119CF62" wp14:editId="1635B241">
            <wp:extent cx="5855970" cy="2737686"/>
            <wp:effectExtent l="0" t="0" r="0" b="5715"/>
            <wp:docPr id="143613028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30282" name="Picture 4"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7303" cy="2738309"/>
                    </a:xfrm>
                    <a:prstGeom prst="rect">
                      <a:avLst/>
                    </a:prstGeom>
                    <a:noFill/>
                  </pic:spPr>
                </pic:pic>
              </a:graphicData>
            </a:graphic>
          </wp:inline>
        </w:drawing>
      </w:r>
    </w:p>
    <w:p w14:paraId="6D344C81" w14:textId="77777777" w:rsidR="001976B4" w:rsidRPr="001976B4" w:rsidRDefault="001976B4" w:rsidP="001976B4">
      <w:pPr>
        <w:jc w:val="both"/>
        <w:rPr>
          <w:rFonts w:ascii="Open Sans" w:hAnsi="Open Sans" w:cs="Open Sans"/>
          <w:lang w:val="en-GB"/>
        </w:rPr>
      </w:pPr>
      <w:r w:rsidRPr="001976B4">
        <w:rPr>
          <w:rFonts w:ascii="Open Sans" w:hAnsi="Open Sans" w:cs="Open Sans"/>
          <w:lang w:val="en-GB"/>
        </w:rPr>
        <w:t xml:space="preserve"> </w:t>
      </w:r>
    </w:p>
    <w:p w14:paraId="0A67E2FC" w14:textId="48FEFCA4" w:rsidR="001976B4" w:rsidRPr="001976B4" w:rsidRDefault="001976B4" w:rsidP="001976B4">
      <w:pPr>
        <w:pStyle w:val="ListParagraph"/>
        <w:numPr>
          <w:ilvl w:val="0"/>
          <w:numId w:val="45"/>
        </w:numPr>
        <w:jc w:val="both"/>
        <w:rPr>
          <w:rFonts w:ascii="Open Sans" w:hAnsi="Open Sans" w:cs="Open Sans"/>
          <w:lang w:val="en-GB"/>
        </w:rPr>
      </w:pPr>
      <w:r w:rsidRPr="001976B4">
        <w:rPr>
          <w:rFonts w:ascii="Open Sans" w:hAnsi="Open Sans" w:cs="Open Sans"/>
          <w:lang w:val="en-GB"/>
        </w:rPr>
        <w:t xml:space="preserve">Let’s draw the coal production. Select a line and drag and drop it on the right side of the MINCOA technology. Bring your pointer on the line on the right side of the rectangle and some blue points will appear. Click and drag until you reach the coal line drawing an arrow. Double click on top of the coal line to add the code for the COAL commodity: COA as for the naming convention guidelines using during the course. </w:t>
      </w:r>
    </w:p>
    <w:p w14:paraId="545E841C" w14:textId="77777777" w:rsidR="001976B4" w:rsidRDefault="001976B4" w:rsidP="001976B4">
      <w:pPr>
        <w:jc w:val="both"/>
        <w:rPr>
          <w:rFonts w:ascii="Open Sans" w:hAnsi="Open Sans" w:cs="Open Sans"/>
          <w:lang w:val="en-GB"/>
        </w:rPr>
      </w:pPr>
    </w:p>
    <w:p w14:paraId="21E6E5D2" w14:textId="668EF2E3" w:rsidR="001976B4" w:rsidRPr="001976B4" w:rsidRDefault="001976B4" w:rsidP="001976B4">
      <w:pPr>
        <w:jc w:val="both"/>
        <w:rPr>
          <w:rFonts w:ascii="Open Sans" w:hAnsi="Open Sans" w:cs="Open Sans"/>
          <w:lang w:val="en-GB"/>
        </w:rPr>
      </w:pPr>
      <w:r>
        <w:rPr>
          <w:noProof/>
        </w:rPr>
        <w:drawing>
          <wp:inline distT="0" distB="0" distL="0" distR="0" wp14:anchorId="1508EE85" wp14:editId="12B33385">
            <wp:extent cx="5650390" cy="2652758"/>
            <wp:effectExtent l="0" t="0" r="7620" b="0"/>
            <wp:docPr id="123730058"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0058" name="Picture 5" descr="A screenshot of a grap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662" cy="2662275"/>
                    </a:xfrm>
                    <a:prstGeom prst="rect">
                      <a:avLst/>
                    </a:prstGeom>
                    <a:noFill/>
                  </pic:spPr>
                </pic:pic>
              </a:graphicData>
            </a:graphic>
          </wp:inline>
        </w:drawing>
      </w:r>
    </w:p>
    <w:p w14:paraId="4E7B833C" w14:textId="77777777" w:rsidR="001976B4" w:rsidRPr="001976B4" w:rsidRDefault="001976B4" w:rsidP="001976B4">
      <w:pPr>
        <w:jc w:val="both"/>
        <w:rPr>
          <w:rFonts w:ascii="Open Sans" w:hAnsi="Open Sans" w:cs="Open Sans"/>
          <w:lang w:val="en-GB"/>
        </w:rPr>
      </w:pPr>
      <w:r w:rsidRPr="001976B4">
        <w:rPr>
          <w:rFonts w:ascii="Open Sans" w:hAnsi="Open Sans" w:cs="Open Sans"/>
          <w:lang w:val="en-GB"/>
        </w:rPr>
        <w:t xml:space="preserve"> </w:t>
      </w:r>
    </w:p>
    <w:p w14:paraId="73667CA5" w14:textId="77777777" w:rsidR="001976B4" w:rsidRPr="001976B4" w:rsidRDefault="001976B4" w:rsidP="001976B4">
      <w:pPr>
        <w:jc w:val="both"/>
        <w:rPr>
          <w:rFonts w:ascii="Open Sans" w:hAnsi="Open Sans" w:cs="Open Sans"/>
          <w:lang w:val="en-GB"/>
        </w:rPr>
      </w:pPr>
      <w:r w:rsidRPr="001976B4">
        <w:rPr>
          <w:rFonts w:ascii="Open Sans" w:hAnsi="Open Sans" w:cs="Open Sans"/>
          <w:b/>
          <w:bCs/>
          <w:color w:val="FF0000"/>
          <w:lang w:val="en-GB"/>
        </w:rPr>
        <w:lastRenderedPageBreak/>
        <w:t>GREAT!:</w:t>
      </w:r>
      <w:r w:rsidRPr="001976B4">
        <w:rPr>
          <w:rFonts w:ascii="Open Sans" w:hAnsi="Open Sans" w:cs="Open Sans"/>
          <w:color w:val="FF0000"/>
          <w:lang w:val="en-GB"/>
        </w:rPr>
        <w:t xml:space="preserve"> </w:t>
      </w:r>
      <w:r w:rsidRPr="001976B4">
        <w:rPr>
          <w:rFonts w:ascii="Open Sans" w:hAnsi="Open Sans" w:cs="Open Sans"/>
          <w:lang w:val="en-GB"/>
        </w:rPr>
        <w:t xml:space="preserve">you now have drawn the first chain in your RES. The arrow that connects the two means that the output of the MINCOA technology will address the coal production (COA).  </w:t>
      </w:r>
    </w:p>
    <w:p w14:paraId="3DC8BCB4" w14:textId="6D5FE2D5" w:rsidR="001976B4" w:rsidRPr="001976B4" w:rsidRDefault="001976B4" w:rsidP="001976B4">
      <w:pPr>
        <w:jc w:val="both"/>
        <w:rPr>
          <w:rFonts w:ascii="Open Sans" w:hAnsi="Open Sans" w:cs="Open Sans"/>
          <w:lang w:val="en-GB"/>
        </w:rPr>
      </w:pPr>
      <w:r w:rsidRPr="001976B4">
        <w:rPr>
          <w:rFonts w:ascii="Open Sans" w:hAnsi="Open Sans" w:cs="Open Sans"/>
          <w:b/>
          <w:bCs/>
          <w:lang w:val="en-GB"/>
        </w:rPr>
        <w:t>Task:</w:t>
      </w:r>
      <w:r w:rsidRPr="001976B4">
        <w:rPr>
          <w:rFonts w:ascii="Open Sans" w:hAnsi="Open Sans" w:cs="Open Sans"/>
          <w:lang w:val="en-GB"/>
        </w:rPr>
        <w:t xml:space="preserve"> Design a RES for your country by incorporating its current power mix and considering potential new technologies for future investment. Consider the energy profile of your country in this process [</w:t>
      </w:r>
      <w:hyperlink r:id="rId18" w:history="1">
        <w:r w:rsidRPr="001976B4">
          <w:rPr>
            <w:rStyle w:val="Hyperlink"/>
            <w:rFonts w:ascii="Open Sans" w:hAnsi="Open Sans" w:cs="Open Sans"/>
            <w:lang w:val="en-GB"/>
          </w:rPr>
          <w:t>link</w:t>
        </w:r>
      </w:hyperlink>
      <w:r w:rsidRPr="001976B4">
        <w:rPr>
          <w:rFonts w:ascii="Open Sans" w:hAnsi="Open Sans" w:cs="Open Sans"/>
          <w:lang w:val="en-GB"/>
        </w:rPr>
        <w:t>].</w:t>
      </w:r>
    </w:p>
    <w:p w14:paraId="58FC1B7B" w14:textId="77777777" w:rsidR="001976B4" w:rsidRPr="001976B4" w:rsidRDefault="001976B4" w:rsidP="001976B4">
      <w:pPr>
        <w:jc w:val="both"/>
        <w:rPr>
          <w:rFonts w:ascii="Open Sans" w:hAnsi="Open Sans" w:cs="Open Sans"/>
          <w:lang w:val="en-GB"/>
        </w:rPr>
      </w:pPr>
      <w:r w:rsidRPr="001976B4">
        <w:rPr>
          <w:rFonts w:ascii="Open Sans" w:hAnsi="Open Sans" w:cs="Open Sans"/>
          <w:lang w:val="en-GB"/>
        </w:rPr>
        <w:t>For reference, an example of the expected RES is provided below:</w:t>
      </w:r>
    </w:p>
    <w:p w14:paraId="5AB73292" w14:textId="314D3591" w:rsidR="001976B4" w:rsidRPr="001976B4" w:rsidRDefault="001976B4" w:rsidP="001976B4">
      <w:pPr>
        <w:jc w:val="both"/>
        <w:rPr>
          <w:rFonts w:ascii="Open Sans" w:hAnsi="Open Sans" w:cs="Open Sans"/>
          <w:lang w:val="en-GB"/>
        </w:rPr>
      </w:pPr>
      <w:r>
        <w:rPr>
          <w:noProof/>
          <w14:ligatures w14:val="standardContextual"/>
        </w:rPr>
        <w:drawing>
          <wp:inline distT="0" distB="0" distL="0" distR="0" wp14:anchorId="7A0CC1BB" wp14:editId="57EC4813">
            <wp:extent cx="5943600" cy="5714814"/>
            <wp:effectExtent l="0" t="0" r="0" b="635"/>
            <wp:docPr id="67999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94772" name=""/>
                    <pic:cNvPicPr/>
                  </pic:nvPicPr>
                  <pic:blipFill>
                    <a:blip r:embed="rId19"/>
                    <a:stretch>
                      <a:fillRect/>
                    </a:stretch>
                  </pic:blipFill>
                  <pic:spPr>
                    <a:xfrm>
                      <a:off x="0" y="0"/>
                      <a:ext cx="5943600" cy="5714814"/>
                    </a:xfrm>
                    <a:prstGeom prst="rect">
                      <a:avLst/>
                    </a:prstGeom>
                  </pic:spPr>
                </pic:pic>
              </a:graphicData>
            </a:graphic>
          </wp:inline>
        </w:drawing>
      </w:r>
    </w:p>
    <w:p w14:paraId="411BF2AA" w14:textId="77777777" w:rsidR="001976B4" w:rsidRPr="001976B4" w:rsidRDefault="001976B4" w:rsidP="001976B4">
      <w:pPr>
        <w:jc w:val="both"/>
        <w:rPr>
          <w:rFonts w:ascii="Open Sans" w:hAnsi="Open Sans" w:cs="Open Sans"/>
          <w:lang w:val="en-GB"/>
        </w:rPr>
      </w:pPr>
    </w:p>
    <w:p w14:paraId="6839459D" w14:textId="110F70F0" w:rsidR="001976B4" w:rsidRPr="001976B4" w:rsidRDefault="001976B4" w:rsidP="001976B4">
      <w:pPr>
        <w:jc w:val="both"/>
        <w:rPr>
          <w:rFonts w:ascii="Open Sans" w:hAnsi="Open Sans" w:cs="Open Sans"/>
          <w:lang w:val="en-GB"/>
        </w:rPr>
      </w:pPr>
    </w:p>
    <w:p w14:paraId="5793B660" w14:textId="5A232356" w:rsidR="0005170A" w:rsidRDefault="0005170A" w:rsidP="0005170A">
      <w:pPr>
        <w:jc w:val="both"/>
        <w:rPr>
          <w:rFonts w:ascii="Open Sans" w:hAnsi="Open Sans" w:cs="Open Sans"/>
          <w:lang w:val="en-GB"/>
        </w:rPr>
      </w:pPr>
    </w:p>
    <w:p w14:paraId="123BC906" w14:textId="70142485" w:rsidR="0005170A" w:rsidRDefault="004F0264" w:rsidP="0005170A">
      <w:r w:rsidRPr="004F0264">
        <w:rPr>
          <w:rFonts w:ascii="Open Sans" w:eastAsiaTheme="majorEastAsia" w:hAnsi="Open Sans" w:cs="Open Sans"/>
          <w:sz w:val="52"/>
          <w:szCs w:val="52"/>
        </w:rPr>
        <w:lastRenderedPageBreak/>
        <w:t>2.</w:t>
      </w:r>
      <w:r w:rsidRPr="004F0264">
        <w:rPr>
          <w:rFonts w:ascii="Open Sans" w:eastAsiaTheme="majorEastAsia" w:hAnsi="Open Sans" w:cs="Open Sans"/>
          <w:sz w:val="52"/>
          <w:szCs w:val="52"/>
        </w:rPr>
        <w:tab/>
        <w:t>Build your RES using OSeMOSYS</w:t>
      </w:r>
      <w:r w:rsidR="0005170A">
        <w:rPr>
          <w:noProof/>
        </w:rPr>
        <mc:AlternateContent>
          <mc:Choice Requires="wpg">
            <w:drawing>
              <wp:inline distT="0" distB="0" distL="0" distR="0" wp14:anchorId="610B0EB7" wp14:editId="00407832">
                <wp:extent cx="5943600" cy="28381"/>
                <wp:effectExtent l="0" t="0" r="0" b="0"/>
                <wp:docPr id="525743357" name="Group 525743357"/>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877151595" name="Group 877151595"/>
                        <wpg:cNvGrpSpPr/>
                        <wpg:grpSpPr>
                          <a:xfrm>
                            <a:off x="2374200" y="3765810"/>
                            <a:ext cx="5943600" cy="28381"/>
                            <a:chOff x="0" y="0"/>
                            <a:chExt cx="5984241" cy="28575"/>
                          </a:xfrm>
                        </wpg:grpSpPr>
                        <wps:wsp>
                          <wps:cNvPr id="332363128" name="Rectangle 332363128"/>
                          <wps:cNvSpPr/>
                          <wps:spPr>
                            <a:xfrm>
                              <a:off x="0" y="0"/>
                              <a:ext cx="5984225" cy="28575"/>
                            </a:xfrm>
                            <a:prstGeom prst="rect">
                              <a:avLst/>
                            </a:prstGeom>
                            <a:noFill/>
                            <a:ln>
                              <a:noFill/>
                            </a:ln>
                          </wps:spPr>
                          <wps:txbx>
                            <w:txbxContent>
                              <w:p w14:paraId="331A274A" w14:textId="77777777" w:rsidR="0005170A" w:rsidRDefault="0005170A" w:rsidP="0005170A">
                                <w:pPr>
                                  <w:spacing w:after="0" w:line="240" w:lineRule="auto"/>
                                  <w:textDirection w:val="btLr"/>
                                </w:pPr>
                              </w:p>
                            </w:txbxContent>
                          </wps:txbx>
                          <wps:bodyPr spcFirstLastPara="1" wrap="square" lIns="91425" tIns="91425" rIns="91425" bIns="91425" anchor="ctr" anchorCtr="0">
                            <a:noAutofit/>
                          </wps:bodyPr>
                        </wps:wsp>
                        <wps:wsp>
                          <wps:cNvPr id="1770227191" name="Freeform: Shape 1770227191"/>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610B0EB7" id="Group 525743357" o:spid="_x0000_s1030"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">
                <v:group id="Group 877151595" o:spid="_x0000_s1031"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">
                  <v:rect id="Rectangle 332363128" o:spid="_x0000_s1032"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" filled="f" stroked="f">
                    <v:textbox inset="2.53958mm,2.53958mm,2.53958mm,2.53958mm">
                      <w:txbxContent>
                        <w:p w14:paraId="331A274A" w14:textId="77777777" w:rsidR="0005170A" w:rsidRDefault="0005170A" w:rsidP="0005170A">
                          <w:pPr>
                            <w:spacing w:after="0" w:line="240" w:lineRule="auto"/>
                            <w:textDirection w:val="btLr"/>
                          </w:pPr>
                        </w:p>
                      </w:txbxContent>
                    </v:textbox>
                  </v:rect>
                  <v:shape id="Freeform: Shape 1770227191" o:spid="_x0000_s1033"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" path="m,l5984241,r,28575l,28575,,e" fillcolor="#2b579a" stroked="f">
                    <v:path arrowok="t" o:extrusionok="f"/>
                  </v:shape>
                </v:group>
                <w10:anchorlock/>
              </v:group>
            </w:pict>
          </mc:Fallback>
        </mc:AlternateContent>
      </w:r>
    </w:p>
    <w:p w14:paraId="5C9946D7" w14:textId="77777777" w:rsidR="004F0264" w:rsidRPr="004F0264" w:rsidRDefault="004F0264" w:rsidP="004F0264">
      <w:pPr>
        <w:jc w:val="both"/>
        <w:rPr>
          <w:rFonts w:ascii="Open Sans" w:hAnsi="Open Sans" w:cs="Open Sans"/>
          <w:lang w:val="en-GB"/>
        </w:rPr>
      </w:pPr>
      <w:r w:rsidRPr="004F0264">
        <w:rPr>
          <w:rFonts w:ascii="Open Sans" w:hAnsi="Open Sans" w:cs="Open Sans"/>
          <w:lang w:val="en-GB"/>
        </w:rPr>
        <w:t>As we learned in a previous activity, we focused on adding fossil fuel power plants. Now, we will shift our attention to creating chains for renewable power plants, and where applicable, nuclear power plants. Table 1 summarizes the commodities, primary source technologies, and power plant technologies for the most common types.</w:t>
      </w:r>
    </w:p>
    <w:p w14:paraId="31B6F1CB" w14:textId="77777777" w:rsidR="004F0264" w:rsidRPr="004F0264" w:rsidRDefault="004F0264" w:rsidP="004F0264">
      <w:pPr>
        <w:jc w:val="both"/>
        <w:rPr>
          <w:rFonts w:ascii="Open Sans" w:hAnsi="Open Sans" w:cs="Open Sans"/>
          <w:lang w:val="en-GB"/>
        </w:rPr>
      </w:pPr>
      <w:r w:rsidRPr="004F0264">
        <w:rPr>
          <w:rFonts w:ascii="Open Sans" w:hAnsi="Open Sans" w:cs="Open Sans"/>
          <w:lang w:val="en-GB"/>
        </w:rPr>
        <w:t>Table 1. Commodities and technologies for renewables and nuclear energy.</w:t>
      </w:r>
    </w:p>
    <w:tbl>
      <w:tblPr>
        <w:tblStyle w:val="TableGrid"/>
        <w:tblW w:w="0" w:type="auto"/>
        <w:tblLook w:val="04A0" w:firstRow="1" w:lastRow="0" w:firstColumn="1" w:lastColumn="0" w:noHBand="0" w:noVBand="1"/>
      </w:tblPr>
      <w:tblGrid>
        <w:gridCol w:w="2686"/>
        <w:gridCol w:w="2922"/>
        <w:gridCol w:w="3742"/>
      </w:tblGrid>
      <w:tr w:rsidR="004F0264" w:rsidRPr="004F0264" w14:paraId="768BEE57" w14:textId="77777777" w:rsidTr="004F0264">
        <w:tc>
          <w:tcPr>
            <w:tcW w:w="2470" w:type="dxa"/>
          </w:tcPr>
          <w:p w14:paraId="164487D0" w14:textId="77777777" w:rsidR="004F0264" w:rsidRPr="004F0264" w:rsidRDefault="004F0264" w:rsidP="00C00F37">
            <w:pPr>
              <w:ind w:right="1303"/>
              <w:jc w:val="both"/>
              <w:rPr>
                <w:rFonts w:ascii="Open Sans" w:hAnsi="Open Sans" w:cs="Open Sans"/>
                <w:b/>
                <w:bCs/>
                <w:sz w:val="20"/>
                <w:szCs w:val="20"/>
                <w:lang w:val="en-GB"/>
              </w:rPr>
            </w:pPr>
            <w:r w:rsidRPr="004F0264">
              <w:rPr>
                <w:rFonts w:ascii="Open Sans" w:hAnsi="Open Sans" w:cs="Open Sans"/>
                <w:b/>
                <w:bCs/>
                <w:sz w:val="20"/>
                <w:szCs w:val="20"/>
                <w:lang w:val="en-GB"/>
              </w:rPr>
              <w:t>Commodity</w:t>
            </w:r>
          </w:p>
        </w:tc>
        <w:tc>
          <w:tcPr>
            <w:tcW w:w="2972" w:type="dxa"/>
          </w:tcPr>
          <w:p w14:paraId="5E1AFABF" w14:textId="77777777" w:rsidR="004F0264" w:rsidRPr="004F0264" w:rsidRDefault="004F0264" w:rsidP="00C00F37">
            <w:pPr>
              <w:ind w:right="1303"/>
              <w:jc w:val="both"/>
              <w:rPr>
                <w:rFonts w:ascii="Open Sans" w:hAnsi="Open Sans" w:cs="Open Sans"/>
                <w:b/>
                <w:bCs/>
                <w:sz w:val="20"/>
                <w:szCs w:val="20"/>
                <w:lang w:val="en-GB"/>
              </w:rPr>
            </w:pPr>
            <w:r w:rsidRPr="004F0264">
              <w:rPr>
                <w:rFonts w:ascii="Open Sans" w:hAnsi="Open Sans" w:cs="Open Sans"/>
                <w:b/>
                <w:bCs/>
                <w:sz w:val="20"/>
                <w:szCs w:val="20"/>
                <w:lang w:val="en-GB"/>
              </w:rPr>
              <w:t>Primary source</w:t>
            </w:r>
          </w:p>
        </w:tc>
        <w:tc>
          <w:tcPr>
            <w:tcW w:w="3908" w:type="dxa"/>
          </w:tcPr>
          <w:p w14:paraId="4C125677" w14:textId="77777777" w:rsidR="004F0264" w:rsidRPr="004F0264" w:rsidRDefault="004F0264" w:rsidP="00C00F37">
            <w:pPr>
              <w:ind w:right="1303"/>
              <w:jc w:val="both"/>
              <w:rPr>
                <w:rFonts w:ascii="Open Sans" w:hAnsi="Open Sans" w:cs="Open Sans"/>
                <w:b/>
                <w:bCs/>
                <w:sz w:val="20"/>
                <w:szCs w:val="20"/>
                <w:lang w:val="en-GB"/>
              </w:rPr>
            </w:pPr>
            <w:r w:rsidRPr="004F0264">
              <w:rPr>
                <w:rFonts w:ascii="Open Sans" w:hAnsi="Open Sans" w:cs="Open Sans"/>
                <w:b/>
                <w:bCs/>
                <w:sz w:val="20"/>
                <w:szCs w:val="20"/>
                <w:lang w:val="en-GB"/>
              </w:rPr>
              <w:t>Power Plant</w:t>
            </w:r>
          </w:p>
        </w:tc>
      </w:tr>
      <w:tr w:rsidR="004F0264" w:rsidRPr="004F0264" w14:paraId="6F2AAF6D" w14:textId="77777777" w:rsidTr="004F0264">
        <w:tc>
          <w:tcPr>
            <w:tcW w:w="2470" w:type="dxa"/>
          </w:tcPr>
          <w:p w14:paraId="71437B02"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BIO = Biomass</w:t>
            </w:r>
          </w:p>
        </w:tc>
        <w:tc>
          <w:tcPr>
            <w:tcW w:w="2972" w:type="dxa"/>
          </w:tcPr>
          <w:p w14:paraId="44D30239"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MINBIO = Biomass production</w:t>
            </w:r>
          </w:p>
        </w:tc>
        <w:tc>
          <w:tcPr>
            <w:tcW w:w="3908" w:type="dxa"/>
          </w:tcPr>
          <w:p w14:paraId="6E092058"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PWRBIO = Biomass power plant</w:t>
            </w:r>
          </w:p>
        </w:tc>
      </w:tr>
      <w:tr w:rsidR="004F0264" w:rsidRPr="004F0264" w14:paraId="5CC4C690" w14:textId="77777777" w:rsidTr="004F0264">
        <w:tc>
          <w:tcPr>
            <w:tcW w:w="2470" w:type="dxa"/>
          </w:tcPr>
          <w:p w14:paraId="5398D252"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HYD = Hydropower</w:t>
            </w:r>
          </w:p>
        </w:tc>
        <w:tc>
          <w:tcPr>
            <w:tcW w:w="2972" w:type="dxa"/>
          </w:tcPr>
          <w:p w14:paraId="28C97905"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MINHYD = Hydro potential</w:t>
            </w:r>
          </w:p>
        </w:tc>
        <w:tc>
          <w:tcPr>
            <w:tcW w:w="3908" w:type="dxa"/>
          </w:tcPr>
          <w:p w14:paraId="54347780"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 xml:space="preserve">PWRHYD = Hydro power plant </w:t>
            </w:r>
          </w:p>
          <w:p w14:paraId="7BD95CA9"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Note: You can create more technologies to represent subtypes of hydro power plants (e.g., reservoir and run-of-river)</w:t>
            </w:r>
          </w:p>
        </w:tc>
      </w:tr>
      <w:tr w:rsidR="004F0264" w:rsidRPr="004F0264" w14:paraId="06198701" w14:textId="77777777" w:rsidTr="004F0264">
        <w:tc>
          <w:tcPr>
            <w:tcW w:w="2470" w:type="dxa"/>
          </w:tcPr>
          <w:p w14:paraId="0402763B"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GEO = Geothermal energy</w:t>
            </w:r>
          </w:p>
        </w:tc>
        <w:tc>
          <w:tcPr>
            <w:tcW w:w="2972" w:type="dxa"/>
          </w:tcPr>
          <w:p w14:paraId="6D7E68D5"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MINGEO = Geothermal potential</w:t>
            </w:r>
          </w:p>
        </w:tc>
        <w:tc>
          <w:tcPr>
            <w:tcW w:w="3908" w:type="dxa"/>
          </w:tcPr>
          <w:p w14:paraId="2588A473"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PWRGEO = Geothermal power plant</w:t>
            </w:r>
          </w:p>
        </w:tc>
      </w:tr>
      <w:tr w:rsidR="004F0264" w:rsidRPr="004F0264" w14:paraId="4B01AE37" w14:textId="77777777" w:rsidTr="004F0264">
        <w:tc>
          <w:tcPr>
            <w:tcW w:w="2470" w:type="dxa"/>
          </w:tcPr>
          <w:p w14:paraId="1C5CDFD2"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SOL = Solar energy</w:t>
            </w:r>
          </w:p>
        </w:tc>
        <w:tc>
          <w:tcPr>
            <w:tcW w:w="2972" w:type="dxa"/>
          </w:tcPr>
          <w:p w14:paraId="32034671"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MINSOL = Solar potential</w:t>
            </w:r>
          </w:p>
        </w:tc>
        <w:tc>
          <w:tcPr>
            <w:tcW w:w="3908" w:type="dxa"/>
          </w:tcPr>
          <w:p w14:paraId="42B23E02"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PWRSOL = Solar PV power plant</w:t>
            </w:r>
          </w:p>
        </w:tc>
      </w:tr>
      <w:tr w:rsidR="004F0264" w:rsidRPr="004F0264" w14:paraId="5CFAF342" w14:textId="77777777" w:rsidTr="004F0264">
        <w:tc>
          <w:tcPr>
            <w:tcW w:w="2470" w:type="dxa"/>
          </w:tcPr>
          <w:p w14:paraId="1A854581"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WND = Wind energy</w:t>
            </w:r>
          </w:p>
        </w:tc>
        <w:tc>
          <w:tcPr>
            <w:tcW w:w="2972" w:type="dxa"/>
          </w:tcPr>
          <w:p w14:paraId="05C83152"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MINWND = Wind potential</w:t>
            </w:r>
          </w:p>
        </w:tc>
        <w:tc>
          <w:tcPr>
            <w:tcW w:w="3908" w:type="dxa"/>
          </w:tcPr>
          <w:p w14:paraId="6C18C6E4"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PWRWND001 = Onshore wind power plant</w:t>
            </w:r>
          </w:p>
          <w:p w14:paraId="0D930A33"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PWRWND002 = Offshore wind power plant</w:t>
            </w:r>
          </w:p>
        </w:tc>
      </w:tr>
      <w:tr w:rsidR="004F0264" w:rsidRPr="004F0264" w14:paraId="07E5194F" w14:textId="77777777" w:rsidTr="004F0264">
        <w:tc>
          <w:tcPr>
            <w:tcW w:w="2470" w:type="dxa"/>
          </w:tcPr>
          <w:p w14:paraId="225315AD"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NUC = Uranium or other nuclear input</w:t>
            </w:r>
          </w:p>
        </w:tc>
        <w:tc>
          <w:tcPr>
            <w:tcW w:w="2972" w:type="dxa"/>
          </w:tcPr>
          <w:p w14:paraId="68735A7F"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MINNUC = Nuclear potential</w:t>
            </w:r>
          </w:p>
        </w:tc>
        <w:tc>
          <w:tcPr>
            <w:tcW w:w="3908" w:type="dxa"/>
          </w:tcPr>
          <w:p w14:paraId="2C63B35F" w14:textId="77777777" w:rsidR="004F0264" w:rsidRPr="004F0264" w:rsidRDefault="004F0264" w:rsidP="00C00F37">
            <w:pPr>
              <w:ind w:right="1303"/>
              <w:jc w:val="both"/>
              <w:rPr>
                <w:rFonts w:ascii="Open Sans" w:hAnsi="Open Sans" w:cs="Open Sans"/>
                <w:sz w:val="20"/>
                <w:szCs w:val="20"/>
                <w:lang w:val="en-GB"/>
              </w:rPr>
            </w:pPr>
            <w:r w:rsidRPr="004F0264">
              <w:rPr>
                <w:rFonts w:ascii="Open Sans" w:hAnsi="Open Sans" w:cs="Open Sans"/>
                <w:sz w:val="20"/>
                <w:szCs w:val="20"/>
                <w:lang w:val="en-GB"/>
              </w:rPr>
              <w:t>PWRNUC = Nuclear power plant</w:t>
            </w:r>
          </w:p>
        </w:tc>
      </w:tr>
    </w:tbl>
    <w:p w14:paraId="7B089E59" w14:textId="77777777" w:rsidR="004F0264" w:rsidRDefault="004F0264" w:rsidP="004F0264">
      <w:pPr>
        <w:ind w:right="1303"/>
        <w:jc w:val="both"/>
      </w:pPr>
    </w:p>
    <w:p w14:paraId="6263874C" w14:textId="77777777" w:rsidR="004F0264" w:rsidRPr="004F0264" w:rsidRDefault="004F0264" w:rsidP="004F0264">
      <w:pPr>
        <w:jc w:val="both"/>
        <w:rPr>
          <w:rFonts w:ascii="Open Sans" w:hAnsi="Open Sans" w:cs="Open Sans"/>
          <w:lang w:val="en-GB"/>
        </w:rPr>
      </w:pPr>
      <w:r w:rsidRPr="004F0264">
        <w:rPr>
          <w:rFonts w:ascii="Open Sans" w:hAnsi="Open Sans" w:cs="Open Sans"/>
          <w:b/>
          <w:bCs/>
          <w:lang w:val="en-GB"/>
        </w:rPr>
        <w:t>Task:</w:t>
      </w:r>
      <w:r w:rsidRPr="004F0264">
        <w:rPr>
          <w:rFonts w:ascii="Open Sans" w:hAnsi="Open Sans" w:cs="Open Sans"/>
          <w:lang w:val="en-GB"/>
        </w:rPr>
        <w:t xml:space="preserve"> Create the commodities and technologies in the interface based on your designed RES.</w:t>
      </w:r>
    </w:p>
    <w:p w14:paraId="422C287D" w14:textId="411202B6" w:rsidR="0005170A" w:rsidRDefault="004F0264" w:rsidP="004F0264">
      <w:pPr>
        <w:jc w:val="both"/>
        <w:rPr>
          <w:rFonts w:ascii="Open Sans" w:hAnsi="Open Sans" w:cs="Open Sans"/>
          <w:lang w:val="en-GB"/>
        </w:rPr>
      </w:pPr>
      <w:r w:rsidRPr="004F0264">
        <w:rPr>
          <w:rFonts w:ascii="Open Sans" w:hAnsi="Open Sans" w:cs="Open Sans"/>
          <w:b/>
          <w:bCs/>
          <w:color w:val="FF0000"/>
          <w:lang w:val="en-GB"/>
        </w:rPr>
        <w:t>IMPORTANT:</w:t>
      </w:r>
      <w:r w:rsidRPr="004F0264">
        <w:rPr>
          <w:rFonts w:ascii="Open Sans" w:hAnsi="Open Sans" w:cs="Open Sans"/>
          <w:color w:val="FF0000"/>
          <w:lang w:val="en-GB"/>
        </w:rPr>
        <w:t xml:space="preserve"> </w:t>
      </w:r>
      <w:r w:rsidRPr="004F0264">
        <w:rPr>
          <w:rFonts w:ascii="Open Sans" w:hAnsi="Open Sans" w:cs="Open Sans"/>
          <w:lang w:val="en-GB"/>
        </w:rPr>
        <w:t>Before you can do anything else, you must copy the model and rename it in the same way you have before.</w:t>
      </w:r>
    </w:p>
    <w:p w14:paraId="43EEADC5" w14:textId="24CBA313" w:rsidR="00DE211E" w:rsidRDefault="004F0264" w:rsidP="00DE211E">
      <w:r w:rsidRPr="004F0264">
        <w:rPr>
          <w:rFonts w:ascii="Open Sans" w:eastAsiaTheme="majorEastAsia" w:hAnsi="Open Sans" w:cs="Open Sans"/>
          <w:sz w:val="52"/>
          <w:szCs w:val="52"/>
        </w:rPr>
        <w:lastRenderedPageBreak/>
        <w:t>3. Define technologies representing the domestic production of renewable energy commodities</w:t>
      </w:r>
      <w:r w:rsidR="00DE211E">
        <w:rPr>
          <w:noProof/>
        </w:rPr>
        <mc:AlternateContent>
          <mc:Choice Requires="wpg">
            <w:drawing>
              <wp:inline distT="0" distB="0" distL="0" distR="0" wp14:anchorId="62E4DD83" wp14:editId="0112D2E5">
                <wp:extent cx="5943600" cy="28381"/>
                <wp:effectExtent l="0" t="0" r="0" b="0"/>
                <wp:docPr id="143030432" name="Group 143030432"/>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716660282" name="Group 1716660282"/>
                        <wpg:cNvGrpSpPr/>
                        <wpg:grpSpPr>
                          <a:xfrm>
                            <a:off x="2374200" y="3765810"/>
                            <a:ext cx="5943600" cy="28381"/>
                            <a:chOff x="0" y="0"/>
                            <a:chExt cx="5984241" cy="28575"/>
                          </a:xfrm>
                        </wpg:grpSpPr>
                        <wps:wsp>
                          <wps:cNvPr id="1828142429" name="Rectangle 1828142429"/>
                          <wps:cNvSpPr/>
                          <wps:spPr>
                            <a:xfrm>
                              <a:off x="0" y="0"/>
                              <a:ext cx="5984225" cy="28575"/>
                            </a:xfrm>
                            <a:prstGeom prst="rect">
                              <a:avLst/>
                            </a:prstGeom>
                            <a:noFill/>
                            <a:ln>
                              <a:noFill/>
                            </a:ln>
                          </wps:spPr>
                          <wps:txbx>
                            <w:txbxContent>
                              <w:p w14:paraId="4C106BF6" w14:textId="77777777" w:rsidR="00DE211E" w:rsidRDefault="00DE211E" w:rsidP="00DE211E">
                                <w:pPr>
                                  <w:spacing w:after="0" w:line="240" w:lineRule="auto"/>
                                  <w:textDirection w:val="btLr"/>
                                </w:pPr>
                              </w:p>
                            </w:txbxContent>
                          </wps:txbx>
                          <wps:bodyPr spcFirstLastPara="1" wrap="square" lIns="91425" tIns="91425" rIns="91425" bIns="91425" anchor="ctr" anchorCtr="0">
                            <a:noAutofit/>
                          </wps:bodyPr>
                        </wps:wsp>
                        <wps:wsp>
                          <wps:cNvPr id="99297229" name="Freeform: Shape 99297229"/>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62E4DD83" id="Group 143030432" o:spid="_x0000_s1034"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">
                <v:group id="Group 1716660282" o:spid="_x0000_s1035"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">
                  <v:rect id="Rectangle 1828142429" o:spid="_x0000_s1036"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" filled="f" stroked="f">
                    <v:textbox inset="2.53958mm,2.53958mm,2.53958mm,2.53958mm">
                      <w:txbxContent>
                        <w:p w14:paraId="4C106BF6" w14:textId="77777777" w:rsidR="00DE211E" w:rsidRDefault="00DE211E" w:rsidP="00DE211E">
                          <w:pPr>
                            <w:spacing w:after="0" w:line="240" w:lineRule="auto"/>
                            <w:textDirection w:val="btLr"/>
                          </w:pPr>
                        </w:p>
                      </w:txbxContent>
                    </v:textbox>
                  </v:rect>
                  <v:shape id="Freeform: Shape 99297229" o:spid="_x0000_s1037"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" path="m,l5984241,r,28575l,28575,,e" fillcolor="#2b579a" stroked="f">
                    <v:path arrowok="t" o:extrusionok="f"/>
                  </v:shape>
                </v:group>
                <w10:anchorlock/>
              </v:group>
            </w:pict>
          </mc:Fallback>
        </mc:AlternateContent>
      </w:r>
    </w:p>
    <w:p w14:paraId="7A504ACD" w14:textId="77777777" w:rsidR="004F0264" w:rsidRPr="004F0264" w:rsidRDefault="004F0264" w:rsidP="004F0264">
      <w:pPr>
        <w:jc w:val="both"/>
        <w:rPr>
          <w:rFonts w:ascii="Open Sans" w:hAnsi="Open Sans" w:cs="Open Sans"/>
          <w:lang w:val="en-GB"/>
        </w:rPr>
      </w:pPr>
      <w:r w:rsidRPr="004F0264">
        <w:rPr>
          <w:rFonts w:ascii="Open Sans" w:hAnsi="Open Sans" w:cs="Open Sans"/>
          <w:lang w:val="en-GB"/>
        </w:rPr>
        <w:t xml:space="preserve">In order to represent a primary supply technology, remember that the following parameters must be considered: </w:t>
      </w:r>
    </w:p>
    <w:p w14:paraId="246F790C" w14:textId="77777777" w:rsidR="004F0264" w:rsidRDefault="004F0264" w:rsidP="00B328CF">
      <w:pPr>
        <w:pStyle w:val="ListParagraph"/>
        <w:numPr>
          <w:ilvl w:val="0"/>
          <w:numId w:val="46"/>
        </w:numPr>
        <w:jc w:val="both"/>
        <w:rPr>
          <w:rFonts w:ascii="Open Sans" w:hAnsi="Open Sans" w:cs="Open Sans"/>
          <w:lang w:val="en-GB"/>
        </w:rPr>
      </w:pPr>
      <w:r w:rsidRPr="004F0264">
        <w:rPr>
          <w:rFonts w:ascii="Open Sans" w:hAnsi="Open Sans" w:cs="Open Sans"/>
          <w:b/>
          <w:bCs/>
          <w:lang w:val="en-GB"/>
        </w:rPr>
        <w:t>OutputActivityRatio:</w:t>
      </w:r>
      <w:r w:rsidRPr="004F0264">
        <w:rPr>
          <w:rFonts w:ascii="Open Sans" w:hAnsi="Open Sans" w:cs="Open Sans"/>
          <w:lang w:val="en-GB"/>
        </w:rPr>
        <w:t xml:space="preserve"> defines the fuel provided (the value is 1).</w:t>
      </w:r>
    </w:p>
    <w:p w14:paraId="0318C673" w14:textId="77777777" w:rsidR="004F0264" w:rsidRDefault="004F0264" w:rsidP="004C7A20">
      <w:pPr>
        <w:pStyle w:val="ListParagraph"/>
        <w:numPr>
          <w:ilvl w:val="0"/>
          <w:numId w:val="46"/>
        </w:numPr>
        <w:jc w:val="both"/>
        <w:rPr>
          <w:rFonts w:ascii="Open Sans" w:hAnsi="Open Sans" w:cs="Open Sans"/>
          <w:lang w:val="en-GB"/>
        </w:rPr>
      </w:pPr>
      <w:r w:rsidRPr="004F0264">
        <w:rPr>
          <w:rFonts w:ascii="Open Sans" w:hAnsi="Open Sans" w:cs="Open Sans"/>
          <w:b/>
          <w:bCs/>
          <w:lang w:val="en-GB"/>
        </w:rPr>
        <w:t>Variable Cost:</w:t>
      </w:r>
      <w:r w:rsidRPr="004F0264">
        <w:rPr>
          <w:rFonts w:ascii="Open Sans" w:hAnsi="Open Sans" w:cs="Open Sans"/>
          <w:lang w:val="en-GB"/>
        </w:rPr>
        <w:t xml:space="preserve"> defines the cost of energy extraction.</w:t>
      </w:r>
    </w:p>
    <w:p w14:paraId="2367F853" w14:textId="77777777" w:rsidR="004F0264" w:rsidRDefault="004F0264" w:rsidP="0065199B">
      <w:pPr>
        <w:pStyle w:val="ListParagraph"/>
        <w:numPr>
          <w:ilvl w:val="0"/>
          <w:numId w:val="46"/>
        </w:numPr>
        <w:jc w:val="both"/>
        <w:rPr>
          <w:rFonts w:ascii="Open Sans" w:hAnsi="Open Sans" w:cs="Open Sans"/>
          <w:lang w:val="en-GB"/>
        </w:rPr>
      </w:pPr>
      <w:r w:rsidRPr="004F0264">
        <w:rPr>
          <w:rFonts w:ascii="Open Sans" w:hAnsi="Open Sans" w:cs="Open Sans"/>
          <w:b/>
          <w:bCs/>
          <w:lang w:val="en-GB"/>
        </w:rPr>
        <w:t>TotalTechnologyModelPeriodActivityUpperLimit:</w:t>
      </w:r>
      <w:r w:rsidRPr="004F0264">
        <w:rPr>
          <w:rFonts w:ascii="Open Sans" w:hAnsi="Open Sans" w:cs="Open Sans"/>
          <w:lang w:val="en-GB"/>
        </w:rPr>
        <w:t xml:space="preserve"> defines the level of proven coal reserves that are available for extraction throughout the entire model period (we will express it in PJ). It applies for nuclear resources only.</w:t>
      </w:r>
    </w:p>
    <w:p w14:paraId="41A0D3D1" w14:textId="77777777" w:rsidR="004F0264" w:rsidRDefault="004F0264" w:rsidP="0040343D">
      <w:pPr>
        <w:pStyle w:val="ListParagraph"/>
        <w:numPr>
          <w:ilvl w:val="0"/>
          <w:numId w:val="46"/>
        </w:numPr>
        <w:jc w:val="both"/>
        <w:rPr>
          <w:rFonts w:ascii="Open Sans" w:hAnsi="Open Sans" w:cs="Open Sans"/>
          <w:lang w:val="en-GB"/>
        </w:rPr>
      </w:pPr>
      <w:r w:rsidRPr="004F0264">
        <w:rPr>
          <w:rFonts w:ascii="Open Sans" w:hAnsi="Open Sans" w:cs="Open Sans"/>
          <w:b/>
          <w:bCs/>
          <w:lang w:val="en-GB"/>
        </w:rPr>
        <w:t>TotalActivityAnnualUpperLimit:</w:t>
      </w:r>
      <w:r w:rsidRPr="004F0264">
        <w:rPr>
          <w:rFonts w:ascii="Open Sans" w:hAnsi="Open Sans" w:cs="Open Sans"/>
          <w:lang w:val="en-GB"/>
        </w:rPr>
        <w:t xml:space="preserve"> defines the maximum annual rate of production of energy. It will help us to represent the yearly energy potential for renewable sources.</w:t>
      </w:r>
    </w:p>
    <w:p w14:paraId="3D6EFFFF" w14:textId="582C96C4" w:rsidR="004F0264" w:rsidRPr="004F0264" w:rsidRDefault="004F0264" w:rsidP="0040343D">
      <w:pPr>
        <w:pStyle w:val="ListParagraph"/>
        <w:numPr>
          <w:ilvl w:val="0"/>
          <w:numId w:val="46"/>
        </w:numPr>
        <w:jc w:val="both"/>
        <w:rPr>
          <w:rFonts w:ascii="Open Sans" w:hAnsi="Open Sans" w:cs="Open Sans"/>
          <w:lang w:val="en-GB"/>
        </w:rPr>
      </w:pPr>
      <w:r w:rsidRPr="004F0264">
        <w:rPr>
          <w:rFonts w:ascii="Open Sans" w:hAnsi="Open Sans" w:cs="Open Sans"/>
          <w:b/>
          <w:bCs/>
          <w:lang w:val="en-GB"/>
        </w:rPr>
        <w:t>CapacityToAcitivityUnit:</w:t>
      </w:r>
      <w:r w:rsidRPr="004F0264">
        <w:rPr>
          <w:rFonts w:ascii="Open Sans" w:hAnsi="Open Sans" w:cs="Open Sans"/>
          <w:lang w:val="en-GB"/>
        </w:rPr>
        <w:t xml:space="preserve"> It is used to convert data related to the Capacity of technology into the Activity it can generate. For primary supply technology, this value should be set to 1. </w:t>
      </w:r>
    </w:p>
    <w:p w14:paraId="665FA144" w14:textId="0F545EC2" w:rsidR="004F0264" w:rsidRPr="004F0264" w:rsidRDefault="004F0264" w:rsidP="004F0264">
      <w:pPr>
        <w:jc w:val="both"/>
        <w:rPr>
          <w:rFonts w:ascii="Open Sans" w:hAnsi="Open Sans" w:cs="Open Sans"/>
          <w:lang w:val="en-GB"/>
        </w:rPr>
      </w:pPr>
      <w:r w:rsidRPr="004F0264">
        <w:rPr>
          <w:rFonts w:ascii="Open Sans" w:hAnsi="Open Sans" w:cs="Open Sans"/>
          <w:lang w:val="en-GB"/>
        </w:rPr>
        <w:t xml:space="preserve">Add the data for all technologies using national information or the database available at </w:t>
      </w:r>
      <w:r>
        <w:rPr>
          <w:rFonts w:ascii="Open Sans" w:hAnsi="Open Sans" w:cs="Open Sans"/>
          <w:lang w:val="en-GB"/>
        </w:rPr>
        <w:t>[</w:t>
      </w:r>
      <w:hyperlink r:id="rId20" w:history="1">
        <w:r w:rsidRPr="004F0264">
          <w:rPr>
            <w:rStyle w:val="Hyperlink"/>
            <w:rFonts w:ascii="Open Sans" w:hAnsi="Open Sans" w:cs="Open Sans"/>
            <w:lang w:val="en-GB"/>
          </w:rPr>
          <w:t>link</w:t>
        </w:r>
      </w:hyperlink>
      <w:r>
        <w:rPr>
          <w:rFonts w:ascii="Open Sans" w:hAnsi="Open Sans" w:cs="Open Sans"/>
          <w:lang w:val="en-GB"/>
        </w:rPr>
        <w:t>].</w:t>
      </w:r>
      <w:r w:rsidRPr="004F0264">
        <w:rPr>
          <w:rFonts w:ascii="Open Sans" w:hAnsi="Open Sans" w:cs="Open Sans"/>
          <w:lang w:val="en-GB"/>
        </w:rPr>
        <w:t xml:space="preserve"> </w:t>
      </w:r>
    </w:p>
    <w:p w14:paraId="7DBAA06A" w14:textId="77777777" w:rsidR="004F0264" w:rsidRPr="004F0264" w:rsidRDefault="004F0264" w:rsidP="004F0264">
      <w:pPr>
        <w:jc w:val="both"/>
        <w:rPr>
          <w:rFonts w:ascii="Open Sans" w:hAnsi="Open Sans" w:cs="Open Sans"/>
          <w:lang w:val="en-GB"/>
        </w:rPr>
      </w:pPr>
      <w:r w:rsidRPr="004F0264">
        <w:rPr>
          <w:rFonts w:ascii="Open Sans" w:hAnsi="Open Sans" w:cs="Open Sans"/>
          <w:lang w:val="en-GB"/>
        </w:rPr>
        <w:t xml:space="preserve">You need to add the data for the 5 parameters that were listed previously. </w:t>
      </w:r>
    </w:p>
    <w:p w14:paraId="7BA9063A" w14:textId="77777777" w:rsidR="004F0264" w:rsidRPr="004F0264" w:rsidRDefault="004F0264" w:rsidP="004F0264">
      <w:pPr>
        <w:jc w:val="both"/>
        <w:rPr>
          <w:rFonts w:ascii="Open Sans" w:hAnsi="Open Sans" w:cs="Open Sans"/>
          <w:lang w:val="en-GB"/>
        </w:rPr>
      </w:pPr>
      <w:r w:rsidRPr="004F0264">
        <w:rPr>
          <w:rFonts w:ascii="Open Sans" w:hAnsi="Open Sans" w:cs="Open Sans"/>
          <w:b/>
          <w:bCs/>
          <w:color w:val="FF0000"/>
          <w:lang w:val="en-GB"/>
        </w:rPr>
        <w:t>NOTE:</w:t>
      </w:r>
      <w:r w:rsidRPr="004F0264">
        <w:rPr>
          <w:rFonts w:ascii="Open Sans" w:hAnsi="Open Sans" w:cs="Open Sans"/>
          <w:color w:val="FF0000"/>
          <w:lang w:val="en-GB"/>
        </w:rPr>
        <w:t xml:space="preserve"> </w:t>
      </w:r>
      <w:r w:rsidRPr="004F0264">
        <w:rPr>
          <w:rFonts w:ascii="Open Sans" w:hAnsi="Open Sans" w:cs="Open Sans"/>
          <w:lang w:val="en-GB"/>
        </w:rPr>
        <w:t>TotalActivityAnnualUpperLimit - we will leave the default number (99999) which, being very high, means that we are not constraining the installed capacity of this technology.</w:t>
      </w:r>
    </w:p>
    <w:p w14:paraId="525EBBB2" w14:textId="1E60EBDD" w:rsidR="00DE211E" w:rsidRPr="004F0264" w:rsidRDefault="004F0264" w:rsidP="004F0264">
      <w:pPr>
        <w:jc w:val="both"/>
        <w:rPr>
          <w:rFonts w:ascii="Open Sans" w:hAnsi="Open Sans" w:cs="Open Sans"/>
          <w:b/>
          <w:bCs/>
          <w:color w:val="FF0000"/>
          <w:lang w:val="en-GB"/>
        </w:rPr>
      </w:pPr>
      <w:r w:rsidRPr="004F0264">
        <w:rPr>
          <w:rFonts w:ascii="Open Sans" w:hAnsi="Open Sans" w:cs="Open Sans"/>
          <w:b/>
          <w:bCs/>
          <w:color w:val="FF0000"/>
          <w:lang w:val="en-GB"/>
        </w:rPr>
        <w:t>SAVE DATA!!! UPDATE MODEL!!!</w:t>
      </w:r>
    </w:p>
    <w:p w14:paraId="2FD6A613" w14:textId="77777777" w:rsidR="00DE211E" w:rsidRDefault="00DE211E" w:rsidP="00DE211E">
      <w:pPr>
        <w:jc w:val="both"/>
        <w:rPr>
          <w:rFonts w:ascii="Open Sans" w:hAnsi="Open Sans" w:cs="Open Sans"/>
          <w:lang w:val="en-GB"/>
        </w:rPr>
      </w:pPr>
    </w:p>
    <w:p w14:paraId="214A4F0F" w14:textId="0792EBA3" w:rsidR="00DE211E" w:rsidRDefault="004F0264" w:rsidP="00DE211E">
      <w:r w:rsidRPr="004F0264">
        <w:rPr>
          <w:rFonts w:ascii="Open Sans" w:eastAsiaTheme="majorEastAsia" w:hAnsi="Open Sans" w:cs="Open Sans"/>
          <w:sz w:val="52"/>
          <w:szCs w:val="52"/>
        </w:rPr>
        <w:t>4. Define renewable power plants taking in fuel to generate electricity</w:t>
      </w:r>
      <w:r w:rsidR="00DE211E">
        <w:rPr>
          <w:noProof/>
        </w:rPr>
        <mc:AlternateContent>
          <mc:Choice Requires="wpg">
            <w:drawing>
              <wp:inline distT="0" distB="0" distL="0" distR="0" wp14:anchorId="1CCA1202" wp14:editId="0F21905A">
                <wp:extent cx="5943600" cy="28381"/>
                <wp:effectExtent l="0" t="0" r="0" b="0"/>
                <wp:docPr id="16262181" name="Group 16262181"/>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822152960" name="Group 1822152960"/>
                        <wpg:cNvGrpSpPr/>
                        <wpg:grpSpPr>
                          <a:xfrm>
                            <a:off x="2374200" y="3765810"/>
                            <a:ext cx="5943600" cy="28381"/>
                            <a:chOff x="0" y="0"/>
                            <a:chExt cx="5984241" cy="28575"/>
                          </a:xfrm>
                        </wpg:grpSpPr>
                        <wps:wsp>
                          <wps:cNvPr id="955241316" name="Rectangle 955241316"/>
                          <wps:cNvSpPr/>
                          <wps:spPr>
                            <a:xfrm>
                              <a:off x="0" y="0"/>
                              <a:ext cx="5984225" cy="28575"/>
                            </a:xfrm>
                            <a:prstGeom prst="rect">
                              <a:avLst/>
                            </a:prstGeom>
                            <a:noFill/>
                            <a:ln>
                              <a:noFill/>
                            </a:ln>
                          </wps:spPr>
                          <wps:txbx>
                            <w:txbxContent>
                              <w:p w14:paraId="57474AC5" w14:textId="77777777" w:rsidR="00DE211E" w:rsidRDefault="00DE211E" w:rsidP="00DE211E">
                                <w:pPr>
                                  <w:spacing w:after="0" w:line="240" w:lineRule="auto"/>
                                  <w:textDirection w:val="btLr"/>
                                </w:pPr>
                              </w:p>
                            </w:txbxContent>
                          </wps:txbx>
                          <wps:bodyPr spcFirstLastPara="1" wrap="square" lIns="91425" tIns="91425" rIns="91425" bIns="91425" anchor="ctr" anchorCtr="0">
                            <a:noAutofit/>
                          </wps:bodyPr>
                        </wps:wsp>
                        <wps:wsp>
                          <wps:cNvPr id="354549471" name="Freeform: Shape 354549471"/>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1CCA1202" id="Group 16262181" o:spid="_x0000_s1038"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">
                <v:group id="Group 1822152960" o:spid="_x0000_s1039"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">
                  <v:rect id="Rectangle 955241316" o:spid="_x0000_s1040"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" filled="f" stroked="f">
                    <v:textbox inset="2.53958mm,2.53958mm,2.53958mm,2.53958mm">
                      <w:txbxContent>
                        <w:p w14:paraId="57474AC5" w14:textId="77777777" w:rsidR="00DE211E" w:rsidRDefault="00DE211E" w:rsidP="00DE211E">
                          <w:pPr>
                            <w:spacing w:after="0" w:line="240" w:lineRule="auto"/>
                            <w:textDirection w:val="btLr"/>
                          </w:pPr>
                        </w:p>
                      </w:txbxContent>
                    </v:textbox>
                  </v:rect>
                  <v:shape id="Freeform: Shape 354549471" o:spid="_x0000_s1041"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" path="m,l5984241,r,28575l,28575,,e" fillcolor="#2b579a" stroked="f">
                    <v:path arrowok="t" o:extrusionok="f"/>
                  </v:shape>
                </v:group>
                <w10:anchorlock/>
              </v:group>
            </w:pict>
          </mc:Fallback>
        </mc:AlternateContent>
      </w:r>
    </w:p>
    <w:p w14:paraId="4532741C" w14:textId="77777777" w:rsidR="004F0264" w:rsidRPr="004F0264" w:rsidRDefault="004F0264" w:rsidP="004F0264">
      <w:pPr>
        <w:jc w:val="both"/>
        <w:rPr>
          <w:rFonts w:ascii="Open Sans" w:hAnsi="Open Sans" w:cs="Open Sans"/>
          <w:lang w:val="en-GB"/>
        </w:rPr>
      </w:pPr>
      <w:r w:rsidRPr="004F0264">
        <w:rPr>
          <w:rFonts w:ascii="Open Sans" w:hAnsi="Open Sans" w:cs="Open Sans"/>
          <w:lang w:val="en-GB"/>
        </w:rPr>
        <w:t xml:space="preserve">In order to represent a renewable power plant, remember that the following parameters must be considered: </w:t>
      </w:r>
    </w:p>
    <w:p w14:paraId="4BDFE16E" w14:textId="77777777" w:rsidR="004F0264" w:rsidRDefault="004F0264" w:rsidP="006C7FA4">
      <w:pPr>
        <w:pStyle w:val="ListParagraph"/>
        <w:numPr>
          <w:ilvl w:val="0"/>
          <w:numId w:val="47"/>
        </w:numPr>
        <w:jc w:val="both"/>
        <w:rPr>
          <w:rFonts w:ascii="Open Sans" w:hAnsi="Open Sans" w:cs="Open Sans"/>
          <w:lang w:val="en-GB"/>
        </w:rPr>
      </w:pPr>
      <w:r w:rsidRPr="004F0264">
        <w:rPr>
          <w:rFonts w:ascii="Open Sans" w:hAnsi="Open Sans" w:cs="Open Sans"/>
          <w:b/>
          <w:bCs/>
          <w:lang w:val="en-GB"/>
        </w:rPr>
        <w:lastRenderedPageBreak/>
        <w:t>InputActivityRatio:</w:t>
      </w:r>
      <w:r w:rsidRPr="004F0264">
        <w:rPr>
          <w:rFonts w:ascii="Open Sans" w:hAnsi="Open Sans" w:cs="Open Sans"/>
          <w:lang w:val="en-GB"/>
        </w:rPr>
        <w:t xml:space="preserve"> defines the rate of fuel consumed (i.e., Hydro) </w:t>
      </w:r>
    </w:p>
    <w:p w14:paraId="64885A8A" w14:textId="77777777" w:rsidR="004F0264" w:rsidRDefault="004F0264" w:rsidP="00180DE1">
      <w:pPr>
        <w:pStyle w:val="ListParagraph"/>
        <w:numPr>
          <w:ilvl w:val="0"/>
          <w:numId w:val="47"/>
        </w:numPr>
        <w:jc w:val="both"/>
        <w:rPr>
          <w:rFonts w:ascii="Open Sans" w:hAnsi="Open Sans" w:cs="Open Sans"/>
          <w:lang w:val="en-GB"/>
        </w:rPr>
      </w:pPr>
      <w:r w:rsidRPr="004F0264">
        <w:rPr>
          <w:rFonts w:ascii="Open Sans" w:hAnsi="Open Sans" w:cs="Open Sans"/>
          <w:b/>
          <w:bCs/>
          <w:lang w:val="en-GB"/>
        </w:rPr>
        <w:t>OutputActivityRatio:</w:t>
      </w:r>
      <w:r w:rsidRPr="004F0264">
        <w:rPr>
          <w:rFonts w:ascii="Open Sans" w:hAnsi="Open Sans" w:cs="Open Sans"/>
          <w:lang w:val="en-GB"/>
        </w:rPr>
        <w:t xml:space="preserve"> defines the fuel provided (i.e., Electricity) </w:t>
      </w:r>
    </w:p>
    <w:p w14:paraId="010688FE" w14:textId="77777777" w:rsidR="004F0264" w:rsidRDefault="004F0264" w:rsidP="008C74D0">
      <w:pPr>
        <w:pStyle w:val="ListParagraph"/>
        <w:numPr>
          <w:ilvl w:val="0"/>
          <w:numId w:val="47"/>
        </w:numPr>
        <w:jc w:val="both"/>
        <w:rPr>
          <w:rFonts w:ascii="Open Sans" w:hAnsi="Open Sans" w:cs="Open Sans"/>
          <w:lang w:val="en-GB"/>
        </w:rPr>
      </w:pPr>
      <w:r w:rsidRPr="004F0264">
        <w:rPr>
          <w:rFonts w:ascii="Open Sans" w:hAnsi="Open Sans" w:cs="Open Sans"/>
          <w:b/>
          <w:bCs/>
          <w:lang w:val="en-GB"/>
        </w:rPr>
        <w:t>CapacityToAcitivityUnit:</w:t>
      </w:r>
      <w:r w:rsidRPr="004F0264">
        <w:rPr>
          <w:rFonts w:ascii="Open Sans" w:hAnsi="Open Sans" w:cs="Open Sans"/>
          <w:lang w:val="en-GB"/>
        </w:rPr>
        <w:t xml:space="preserve"> used to convert data related to the Capacity of technology into the Activity it can generate. For power plant technology, this value should be set to 31.536. </w:t>
      </w:r>
    </w:p>
    <w:p w14:paraId="5C647AA4" w14:textId="77777777" w:rsidR="004F0264" w:rsidRDefault="004F0264" w:rsidP="00465B34">
      <w:pPr>
        <w:pStyle w:val="ListParagraph"/>
        <w:numPr>
          <w:ilvl w:val="0"/>
          <w:numId w:val="47"/>
        </w:numPr>
        <w:jc w:val="both"/>
        <w:rPr>
          <w:rFonts w:ascii="Open Sans" w:hAnsi="Open Sans" w:cs="Open Sans"/>
          <w:lang w:val="en-GB"/>
        </w:rPr>
      </w:pPr>
      <w:r w:rsidRPr="004F0264">
        <w:rPr>
          <w:rFonts w:ascii="Open Sans" w:hAnsi="Open Sans" w:cs="Open Sans"/>
          <w:b/>
          <w:bCs/>
          <w:lang w:val="en-GB"/>
        </w:rPr>
        <w:t>Fixed Cost:</w:t>
      </w:r>
      <w:r w:rsidRPr="004F0264">
        <w:rPr>
          <w:rFonts w:ascii="Open Sans" w:hAnsi="Open Sans" w:cs="Open Sans"/>
          <w:lang w:val="en-GB"/>
        </w:rPr>
        <w:t xml:space="preserve"> defines the fixed Operation &amp; Maintenance cost ($/kW) </w:t>
      </w:r>
    </w:p>
    <w:p w14:paraId="793AA0B8" w14:textId="77777777" w:rsidR="004F0264" w:rsidRDefault="004F0264" w:rsidP="00AA1AFC">
      <w:pPr>
        <w:pStyle w:val="ListParagraph"/>
        <w:numPr>
          <w:ilvl w:val="0"/>
          <w:numId w:val="47"/>
        </w:numPr>
        <w:jc w:val="both"/>
        <w:rPr>
          <w:rFonts w:ascii="Open Sans" w:hAnsi="Open Sans" w:cs="Open Sans"/>
          <w:lang w:val="en-GB"/>
        </w:rPr>
      </w:pPr>
      <w:r w:rsidRPr="004F0264">
        <w:rPr>
          <w:rFonts w:ascii="Open Sans" w:hAnsi="Open Sans" w:cs="Open Sans"/>
          <w:b/>
          <w:bCs/>
          <w:lang w:val="en-GB"/>
        </w:rPr>
        <w:t>CapitalCost:</w:t>
      </w:r>
      <w:r w:rsidRPr="004F0264">
        <w:rPr>
          <w:rFonts w:ascii="Open Sans" w:hAnsi="Open Sans" w:cs="Open Sans"/>
          <w:lang w:val="en-GB"/>
        </w:rPr>
        <w:t xml:space="preserve"> defines the overnight investment cost of the plant ($/kW) </w:t>
      </w:r>
    </w:p>
    <w:p w14:paraId="6389644E" w14:textId="77777777" w:rsidR="004F0264" w:rsidRDefault="004F0264" w:rsidP="002B7241">
      <w:pPr>
        <w:pStyle w:val="ListParagraph"/>
        <w:numPr>
          <w:ilvl w:val="0"/>
          <w:numId w:val="47"/>
        </w:numPr>
        <w:jc w:val="both"/>
        <w:rPr>
          <w:rFonts w:ascii="Open Sans" w:hAnsi="Open Sans" w:cs="Open Sans"/>
          <w:lang w:val="en-GB"/>
        </w:rPr>
      </w:pPr>
      <w:r w:rsidRPr="004F0264">
        <w:rPr>
          <w:rFonts w:ascii="Open Sans" w:hAnsi="Open Sans" w:cs="Open Sans"/>
          <w:b/>
          <w:bCs/>
          <w:lang w:val="en-GB"/>
        </w:rPr>
        <w:t>OperationalLife:</w:t>
      </w:r>
      <w:r w:rsidRPr="004F0264">
        <w:rPr>
          <w:rFonts w:ascii="Open Sans" w:hAnsi="Open Sans" w:cs="Open Sans"/>
          <w:lang w:val="en-GB"/>
        </w:rPr>
        <w:t xml:space="preserve">  defines the lifetime of the technology (in years) </w:t>
      </w:r>
    </w:p>
    <w:p w14:paraId="37FACD2E" w14:textId="77777777" w:rsidR="004F0264" w:rsidRDefault="004F0264" w:rsidP="00E009A3">
      <w:pPr>
        <w:pStyle w:val="ListParagraph"/>
        <w:numPr>
          <w:ilvl w:val="0"/>
          <w:numId w:val="47"/>
        </w:numPr>
        <w:jc w:val="both"/>
        <w:rPr>
          <w:rFonts w:ascii="Open Sans" w:hAnsi="Open Sans" w:cs="Open Sans"/>
          <w:lang w:val="en-GB"/>
        </w:rPr>
      </w:pPr>
      <w:r w:rsidRPr="004F0264">
        <w:rPr>
          <w:rFonts w:ascii="Open Sans" w:hAnsi="Open Sans" w:cs="Open Sans"/>
          <w:b/>
          <w:bCs/>
          <w:lang w:val="en-GB"/>
        </w:rPr>
        <w:t>ResidualCapacity:</w:t>
      </w:r>
      <w:r w:rsidRPr="004F0264">
        <w:rPr>
          <w:rFonts w:ascii="Open Sans" w:hAnsi="Open Sans" w:cs="Open Sans"/>
          <w:lang w:val="en-GB"/>
        </w:rPr>
        <w:t xml:space="preserve"> defines the existing capacity of the technology (in GW) and its expected decommissioning </w:t>
      </w:r>
    </w:p>
    <w:p w14:paraId="148EDFA8" w14:textId="581EFDC8" w:rsidR="004F0264" w:rsidRPr="004F0264" w:rsidRDefault="004F0264" w:rsidP="00E009A3">
      <w:pPr>
        <w:pStyle w:val="ListParagraph"/>
        <w:numPr>
          <w:ilvl w:val="0"/>
          <w:numId w:val="47"/>
        </w:numPr>
        <w:jc w:val="both"/>
        <w:rPr>
          <w:rFonts w:ascii="Open Sans" w:hAnsi="Open Sans" w:cs="Open Sans"/>
          <w:lang w:val="en-GB"/>
        </w:rPr>
      </w:pPr>
      <w:r w:rsidRPr="004F0264">
        <w:rPr>
          <w:rFonts w:ascii="Open Sans" w:hAnsi="Open Sans" w:cs="Open Sans"/>
          <w:b/>
          <w:bCs/>
          <w:lang w:val="en-GB"/>
        </w:rPr>
        <w:t>Capacity Factors:</w:t>
      </w:r>
      <w:r w:rsidRPr="004F0264">
        <w:rPr>
          <w:rFonts w:ascii="Open Sans" w:hAnsi="Open Sans" w:cs="Open Sans"/>
          <w:lang w:val="en-GB"/>
        </w:rPr>
        <w:t xml:space="preserve"> represents the variability in generation at each point in time.  </w:t>
      </w:r>
    </w:p>
    <w:p w14:paraId="4826F7D0" w14:textId="68E330A3" w:rsidR="004F0264" w:rsidRPr="004F0264" w:rsidRDefault="004F0264" w:rsidP="004F0264">
      <w:pPr>
        <w:jc w:val="both"/>
        <w:rPr>
          <w:rFonts w:ascii="Open Sans" w:hAnsi="Open Sans" w:cs="Open Sans"/>
          <w:lang w:val="en-GB"/>
        </w:rPr>
      </w:pPr>
      <w:r w:rsidRPr="004F0264">
        <w:rPr>
          <w:rFonts w:ascii="Open Sans" w:hAnsi="Open Sans" w:cs="Open Sans"/>
          <w:lang w:val="en-GB"/>
        </w:rPr>
        <w:t xml:space="preserve">Add the data for all technologies using national information or the database available at </w:t>
      </w:r>
      <w:r>
        <w:rPr>
          <w:rFonts w:ascii="Open Sans" w:hAnsi="Open Sans" w:cs="Open Sans"/>
          <w:lang w:val="en-GB"/>
        </w:rPr>
        <w:t>[</w:t>
      </w:r>
      <w:hyperlink r:id="rId21" w:history="1">
        <w:r w:rsidRPr="004F0264">
          <w:rPr>
            <w:rStyle w:val="Hyperlink"/>
            <w:rFonts w:ascii="Open Sans" w:hAnsi="Open Sans" w:cs="Open Sans"/>
            <w:lang w:val="en-GB"/>
          </w:rPr>
          <w:t>link</w:t>
        </w:r>
      </w:hyperlink>
      <w:r>
        <w:rPr>
          <w:rFonts w:ascii="Open Sans" w:hAnsi="Open Sans" w:cs="Open Sans"/>
          <w:lang w:val="en-GB"/>
        </w:rPr>
        <w:t xml:space="preserve">]. </w:t>
      </w:r>
      <w:r w:rsidRPr="004F0264">
        <w:rPr>
          <w:rFonts w:ascii="Open Sans" w:hAnsi="Open Sans" w:cs="Open Sans"/>
          <w:lang w:val="en-GB"/>
        </w:rPr>
        <w:t xml:space="preserve"> </w:t>
      </w:r>
    </w:p>
    <w:p w14:paraId="19FDC0DB" w14:textId="77777777" w:rsidR="004F0264" w:rsidRPr="004F0264" w:rsidRDefault="004F0264" w:rsidP="004F0264">
      <w:pPr>
        <w:jc w:val="both"/>
        <w:rPr>
          <w:rFonts w:ascii="Open Sans" w:hAnsi="Open Sans" w:cs="Open Sans"/>
          <w:lang w:val="en-GB"/>
        </w:rPr>
      </w:pPr>
      <w:r w:rsidRPr="004F0264">
        <w:rPr>
          <w:rFonts w:ascii="Open Sans" w:hAnsi="Open Sans" w:cs="Open Sans"/>
          <w:lang w:val="en-GB"/>
        </w:rPr>
        <w:t xml:space="preserve">You need to add the data for the 8 parameters that were listed previously. </w:t>
      </w:r>
    </w:p>
    <w:p w14:paraId="36DC4051" w14:textId="77777777" w:rsidR="004F0264" w:rsidRPr="004F0264" w:rsidRDefault="004F0264" w:rsidP="004F0264">
      <w:pPr>
        <w:jc w:val="both"/>
        <w:rPr>
          <w:rFonts w:ascii="Open Sans" w:hAnsi="Open Sans" w:cs="Open Sans"/>
          <w:lang w:val="en-GB"/>
        </w:rPr>
      </w:pPr>
      <w:r w:rsidRPr="004F0264">
        <w:rPr>
          <w:rFonts w:ascii="Open Sans" w:hAnsi="Open Sans" w:cs="Open Sans"/>
          <w:lang w:val="en-GB"/>
        </w:rPr>
        <w:t>The only new parameter that needs to be carefully added is the Capacity Factor. This represents the variability in generation at each point in time. You need to define capacity factors values for all the modelling years.</w:t>
      </w:r>
    </w:p>
    <w:p w14:paraId="3A9C2417" w14:textId="77777777" w:rsidR="004F0264" w:rsidRPr="004F0264" w:rsidRDefault="004F0264" w:rsidP="004F0264">
      <w:pPr>
        <w:jc w:val="both"/>
        <w:rPr>
          <w:rFonts w:ascii="Open Sans" w:hAnsi="Open Sans" w:cs="Open Sans"/>
          <w:b/>
          <w:bCs/>
          <w:color w:val="FF0000"/>
          <w:lang w:val="en-GB"/>
        </w:rPr>
      </w:pPr>
      <w:r w:rsidRPr="004F0264">
        <w:rPr>
          <w:rFonts w:ascii="Open Sans" w:hAnsi="Open Sans" w:cs="Open Sans"/>
          <w:b/>
          <w:bCs/>
          <w:color w:val="FF0000"/>
          <w:lang w:val="en-GB"/>
        </w:rPr>
        <w:t>SAVE DATA!!! UPDATE MODEL!!!</w:t>
      </w:r>
    </w:p>
    <w:p w14:paraId="010CE001" w14:textId="77777777" w:rsidR="004F0264" w:rsidRDefault="004F0264" w:rsidP="00DE211E">
      <w:pPr>
        <w:jc w:val="both"/>
        <w:rPr>
          <w:rFonts w:ascii="Open Sans" w:hAnsi="Open Sans" w:cs="Open Sans"/>
          <w:b/>
          <w:bCs/>
          <w:color w:val="FF0000"/>
          <w:lang w:val="en-GB"/>
        </w:rPr>
      </w:pPr>
    </w:p>
    <w:p w14:paraId="4DEE033B" w14:textId="77777777" w:rsidR="004F0264" w:rsidRDefault="004F0264" w:rsidP="00DE211E">
      <w:pPr>
        <w:jc w:val="both"/>
        <w:rPr>
          <w:rFonts w:ascii="Open Sans" w:hAnsi="Open Sans" w:cs="Open Sans"/>
          <w:b/>
          <w:bCs/>
          <w:color w:val="FF0000"/>
          <w:lang w:val="en-GB"/>
        </w:rPr>
      </w:pPr>
    </w:p>
    <w:sectPr w:rsidR="004F0264">
      <w:headerReference w:type="default" r:id="rId2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C1237" w14:textId="77777777" w:rsidR="003064E2" w:rsidRDefault="003064E2">
      <w:pPr>
        <w:spacing w:after="0" w:line="240" w:lineRule="auto"/>
      </w:pPr>
      <w:r>
        <w:separator/>
      </w:r>
    </w:p>
  </w:endnote>
  <w:endnote w:type="continuationSeparator" w:id="0">
    <w:p w14:paraId="29334495" w14:textId="77777777" w:rsidR="003064E2" w:rsidRDefault="00306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02D01" w14:textId="77777777" w:rsidR="003064E2" w:rsidRDefault="003064E2">
      <w:pPr>
        <w:spacing w:after="0" w:line="240" w:lineRule="auto"/>
      </w:pPr>
      <w:r>
        <w:separator/>
      </w:r>
    </w:p>
  </w:footnote>
  <w:footnote w:type="continuationSeparator" w:id="0">
    <w:p w14:paraId="4E4B6B06" w14:textId="77777777" w:rsidR="003064E2" w:rsidRDefault="00306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16B15" w14:textId="77777777" w:rsidR="002441DF" w:rsidRDefault="00620223">
    <w:pPr>
      <w:pBdr>
        <w:top w:val="nil"/>
        <w:left w:val="nil"/>
        <w:bottom w:val="nil"/>
        <w:right w:val="nil"/>
        <w:between w:val="nil"/>
      </w:pBdr>
      <w:tabs>
        <w:tab w:val="center" w:pos="4680"/>
        <w:tab w:val="right" w:pos="9360"/>
      </w:tabs>
      <w:spacing w:after="0" w:line="240" w:lineRule="auto"/>
    </w:pPr>
    <w:r>
      <w:rPr>
        <w:noProof/>
      </w:rPr>
      <w:drawing>
        <wp:anchor distT="0" distB="0" distL="0" distR="0" simplePos="0" relativeHeight="251658240" behindDoc="1" locked="0" layoutInCell="1" hidden="0" allowOverlap="1" wp14:anchorId="5E716B17" wp14:editId="5E716B18">
          <wp:simplePos x="0" y="0"/>
          <wp:positionH relativeFrom="column">
            <wp:posOffset>0</wp:posOffset>
          </wp:positionH>
          <wp:positionV relativeFrom="paragraph">
            <wp:posOffset>-272319</wp:posOffset>
          </wp:positionV>
          <wp:extent cx="580030" cy="580030"/>
          <wp:effectExtent l="0" t="0" r="0" b="0"/>
          <wp:wrapNone/>
          <wp:docPr id="25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80030" cy="580030"/>
                  </a:xfrm>
                  <a:prstGeom prst="rect">
                    <a:avLst/>
                  </a:prstGeom>
                  <a:ln/>
                </pic:spPr>
              </pic:pic>
            </a:graphicData>
          </a:graphic>
        </wp:anchor>
      </w:drawing>
    </w:r>
  </w:p>
  <w:p w14:paraId="5E716B16" w14:textId="77777777" w:rsidR="002441DF" w:rsidRDefault="002441DF">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E4474"/>
    <w:multiLevelType w:val="hybridMultilevel"/>
    <w:tmpl w:val="B7AE19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3A1B99"/>
    <w:multiLevelType w:val="hybridMultilevel"/>
    <w:tmpl w:val="6FC208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633A2F"/>
    <w:multiLevelType w:val="hybridMultilevel"/>
    <w:tmpl w:val="ECE849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104712"/>
    <w:multiLevelType w:val="hybridMultilevel"/>
    <w:tmpl w:val="E356F9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0473EE"/>
    <w:multiLevelType w:val="hybridMultilevel"/>
    <w:tmpl w:val="6840D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09679F"/>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92652C"/>
    <w:multiLevelType w:val="multilevel"/>
    <w:tmpl w:val="3C5A9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9E2F2E"/>
    <w:multiLevelType w:val="hybridMultilevel"/>
    <w:tmpl w:val="5A98F1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BA6CBC"/>
    <w:multiLevelType w:val="hybridMultilevel"/>
    <w:tmpl w:val="83A26E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310BEB"/>
    <w:multiLevelType w:val="hybridMultilevel"/>
    <w:tmpl w:val="82E033B2"/>
    <w:lvl w:ilvl="0" w:tplc="F26C9A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082F68"/>
    <w:multiLevelType w:val="multilevel"/>
    <w:tmpl w:val="B912A1C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E2469B"/>
    <w:multiLevelType w:val="hybridMultilevel"/>
    <w:tmpl w:val="F66C53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6EE51BD"/>
    <w:multiLevelType w:val="hybridMultilevel"/>
    <w:tmpl w:val="8ED069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CCC00AD"/>
    <w:multiLevelType w:val="hybridMultilevel"/>
    <w:tmpl w:val="3648ED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E8809AA"/>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DE2CE9"/>
    <w:multiLevelType w:val="hybridMultilevel"/>
    <w:tmpl w:val="C1F671DE"/>
    <w:lvl w:ilvl="0" w:tplc="467C6CFE">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5B2671C"/>
    <w:multiLevelType w:val="hybridMultilevel"/>
    <w:tmpl w:val="7BF6F6E4"/>
    <w:lvl w:ilvl="0" w:tplc="F26C9A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793CD4"/>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7C2051"/>
    <w:multiLevelType w:val="hybridMultilevel"/>
    <w:tmpl w:val="A7224AD2"/>
    <w:lvl w:ilvl="0" w:tplc="664E1F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7F6A73"/>
    <w:multiLevelType w:val="hybridMultilevel"/>
    <w:tmpl w:val="FBAE0B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D4A2C0C"/>
    <w:multiLevelType w:val="hybridMultilevel"/>
    <w:tmpl w:val="14B0F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00851A0"/>
    <w:multiLevelType w:val="hybridMultilevel"/>
    <w:tmpl w:val="450A1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E19785D"/>
    <w:multiLevelType w:val="hybridMultilevel"/>
    <w:tmpl w:val="3A4287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F7D6365"/>
    <w:multiLevelType w:val="hybridMultilevel"/>
    <w:tmpl w:val="E508FBBA"/>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4" w15:restartNumberingAfterBreak="0">
    <w:nsid w:val="3F9A2A29"/>
    <w:multiLevelType w:val="hybridMultilevel"/>
    <w:tmpl w:val="C8CCE650"/>
    <w:lvl w:ilvl="0" w:tplc="A99E9E70">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FD10054"/>
    <w:multiLevelType w:val="multilevel"/>
    <w:tmpl w:val="A6E4F93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60213A"/>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934078"/>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321475"/>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507F55"/>
    <w:multiLevelType w:val="hybridMultilevel"/>
    <w:tmpl w:val="425AF3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F623B97"/>
    <w:multiLevelType w:val="hybridMultilevel"/>
    <w:tmpl w:val="ECE849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3120EBF"/>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F81090"/>
    <w:multiLevelType w:val="hybridMultilevel"/>
    <w:tmpl w:val="1D0E1720"/>
    <w:lvl w:ilvl="0" w:tplc="5E66FFF0">
      <w:start w:val="1"/>
      <w:numFmt w:val="decimal"/>
      <w:lvlText w:val="%1."/>
      <w:lvlJc w:val="left"/>
      <w:pPr>
        <w:ind w:left="330" w:hanging="360"/>
      </w:pPr>
      <w:rPr>
        <w:rFonts w:hint="default"/>
      </w:rPr>
    </w:lvl>
    <w:lvl w:ilvl="1" w:tplc="08090019" w:tentative="1">
      <w:start w:val="1"/>
      <w:numFmt w:val="lowerLetter"/>
      <w:lvlText w:val="%2."/>
      <w:lvlJc w:val="left"/>
      <w:pPr>
        <w:ind w:left="1050" w:hanging="360"/>
      </w:pPr>
    </w:lvl>
    <w:lvl w:ilvl="2" w:tplc="0809001B" w:tentative="1">
      <w:start w:val="1"/>
      <w:numFmt w:val="lowerRoman"/>
      <w:lvlText w:val="%3."/>
      <w:lvlJc w:val="right"/>
      <w:pPr>
        <w:ind w:left="1770" w:hanging="180"/>
      </w:pPr>
    </w:lvl>
    <w:lvl w:ilvl="3" w:tplc="0809000F" w:tentative="1">
      <w:start w:val="1"/>
      <w:numFmt w:val="decimal"/>
      <w:lvlText w:val="%4."/>
      <w:lvlJc w:val="left"/>
      <w:pPr>
        <w:ind w:left="2490" w:hanging="360"/>
      </w:pPr>
    </w:lvl>
    <w:lvl w:ilvl="4" w:tplc="08090019" w:tentative="1">
      <w:start w:val="1"/>
      <w:numFmt w:val="lowerLetter"/>
      <w:lvlText w:val="%5."/>
      <w:lvlJc w:val="left"/>
      <w:pPr>
        <w:ind w:left="3210" w:hanging="360"/>
      </w:pPr>
    </w:lvl>
    <w:lvl w:ilvl="5" w:tplc="0809001B" w:tentative="1">
      <w:start w:val="1"/>
      <w:numFmt w:val="lowerRoman"/>
      <w:lvlText w:val="%6."/>
      <w:lvlJc w:val="right"/>
      <w:pPr>
        <w:ind w:left="3930" w:hanging="180"/>
      </w:pPr>
    </w:lvl>
    <w:lvl w:ilvl="6" w:tplc="0809000F" w:tentative="1">
      <w:start w:val="1"/>
      <w:numFmt w:val="decimal"/>
      <w:lvlText w:val="%7."/>
      <w:lvlJc w:val="left"/>
      <w:pPr>
        <w:ind w:left="4650" w:hanging="360"/>
      </w:pPr>
    </w:lvl>
    <w:lvl w:ilvl="7" w:tplc="08090019" w:tentative="1">
      <w:start w:val="1"/>
      <w:numFmt w:val="lowerLetter"/>
      <w:lvlText w:val="%8."/>
      <w:lvlJc w:val="left"/>
      <w:pPr>
        <w:ind w:left="5370" w:hanging="360"/>
      </w:pPr>
    </w:lvl>
    <w:lvl w:ilvl="8" w:tplc="0809001B" w:tentative="1">
      <w:start w:val="1"/>
      <w:numFmt w:val="lowerRoman"/>
      <w:lvlText w:val="%9."/>
      <w:lvlJc w:val="right"/>
      <w:pPr>
        <w:ind w:left="6090" w:hanging="180"/>
      </w:pPr>
    </w:lvl>
  </w:abstractNum>
  <w:abstractNum w:abstractNumId="33" w15:restartNumberingAfterBreak="0">
    <w:nsid w:val="546F67EC"/>
    <w:multiLevelType w:val="multilevel"/>
    <w:tmpl w:val="A9D036E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576B27"/>
    <w:multiLevelType w:val="hybridMultilevel"/>
    <w:tmpl w:val="D908AE18"/>
    <w:lvl w:ilvl="0" w:tplc="F26C9A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765064D"/>
    <w:multiLevelType w:val="hybridMultilevel"/>
    <w:tmpl w:val="ABB6D0F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77A3DD5"/>
    <w:multiLevelType w:val="hybridMultilevel"/>
    <w:tmpl w:val="FCC6DC68"/>
    <w:lvl w:ilvl="0" w:tplc="1D5C9C7E">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9387D94"/>
    <w:multiLevelType w:val="hybridMultilevel"/>
    <w:tmpl w:val="832E1E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AF77C1A"/>
    <w:multiLevelType w:val="multilevel"/>
    <w:tmpl w:val="AB323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D7A6237"/>
    <w:multiLevelType w:val="hybridMultilevel"/>
    <w:tmpl w:val="026407C2"/>
    <w:lvl w:ilvl="0" w:tplc="F26C9A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5C32F61"/>
    <w:multiLevelType w:val="hybridMultilevel"/>
    <w:tmpl w:val="3648ED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7F03008"/>
    <w:multiLevelType w:val="multilevel"/>
    <w:tmpl w:val="A9D036E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FCB0B38"/>
    <w:multiLevelType w:val="hybridMultilevel"/>
    <w:tmpl w:val="244A8DA0"/>
    <w:lvl w:ilvl="0" w:tplc="F556A854">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00E18C3"/>
    <w:multiLevelType w:val="hybridMultilevel"/>
    <w:tmpl w:val="4802E7BC"/>
    <w:lvl w:ilvl="0" w:tplc="CDC81A16">
      <w:start w:val="1"/>
      <w:numFmt w:val="decimal"/>
      <w:lvlText w:val="%1."/>
      <w:lvlJc w:val="left"/>
      <w:pPr>
        <w:ind w:left="748"/>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1" w:tplc="1B3C3DBA">
      <w:start w:val="1"/>
      <w:numFmt w:val="lowerLetter"/>
      <w:lvlText w:val="%2"/>
      <w:lvlJc w:val="left"/>
      <w:pPr>
        <w:ind w:left="151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2" w:tplc="85DA937A">
      <w:start w:val="1"/>
      <w:numFmt w:val="lowerRoman"/>
      <w:lvlText w:val="%3"/>
      <w:lvlJc w:val="left"/>
      <w:pPr>
        <w:ind w:left="223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3" w:tplc="5922F826">
      <w:start w:val="1"/>
      <w:numFmt w:val="decimal"/>
      <w:lvlText w:val="%4"/>
      <w:lvlJc w:val="left"/>
      <w:pPr>
        <w:ind w:left="295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4" w:tplc="68B0BD32">
      <w:start w:val="1"/>
      <w:numFmt w:val="lowerLetter"/>
      <w:lvlText w:val="%5"/>
      <w:lvlJc w:val="left"/>
      <w:pPr>
        <w:ind w:left="367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5" w:tplc="D41004FC">
      <w:start w:val="1"/>
      <w:numFmt w:val="lowerRoman"/>
      <w:lvlText w:val="%6"/>
      <w:lvlJc w:val="left"/>
      <w:pPr>
        <w:ind w:left="439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6" w:tplc="926CD5AE">
      <w:start w:val="1"/>
      <w:numFmt w:val="decimal"/>
      <w:lvlText w:val="%7"/>
      <w:lvlJc w:val="left"/>
      <w:pPr>
        <w:ind w:left="511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7" w:tplc="17AEB3F2">
      <w:start w:val="1"/>
      <w:numFmt w:val="lowerLetter"/>
      <w:lvlText w:val="%8"/>
      <w:lvlJc w:val="left"/>
      <w:pPr>
        <w:ind w:left="583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8" w:tplc="BE9E23D6">
      <w:start w:val="1"/>
      <w:numFmt w:val="lowerRoman"/>
      <w:lvlText w:val="%9"/>
      <w:lvlJc w:val="left"/>
      <w:pPr>
        <w:ind w:left="655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abstractNum>
  <w:abstractNum w:abstractNumId="44" w15:restartNumberingAfterBreak="0">
    <w:nsid w:val="71CE32B4"/>
    <w:multiLevelType w:val="hybridMultilevel"/>
    <w:tmpl w:val="F7089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CBE5A45"/>
    <w:multiLevelType w:val="hybridMultilevel"/>
    <w:tmpl w:val="BD260C06"/>
    <w:lvl w:ilvl="0" w:tplc="F26C9A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EFF4BFC"/>
    <w:multiLevelType w:val="hybridMultilevel"/>
    <w:tmpl w:val="055CDC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57024731">
    <w:abstractNumId w:val="25"/>
  </w:num>
  <w:num w:numId="2" w16cid:durableId="1164273433">
    <w:abstractNumId w:val="41"/>
  </w:num>
  <w:num w:numId="3" w16cid:durableId="1281954420">
    <w:abstractNumId w:val="38"/>
  </w:num>
  <w:num w:numId="4" w16cid:durableId="1050374635">
    <w:abstractNumId w:val="10"/>
  </w:num>
  <w:num w:numId="5" w16cid:durableId="512427099">
    <w:abstractNumId w:val="6"/>
  </w:num>
  <w:num w:numId="6" w16cid:durableId="342056370">
    <w:abstractNumId w:val="26"/>
  </w:num>
  <w:num w:numId="7" w16cid:durableId="330910944">
    <w:abstractNumId w:val="33"/>
  </w:num>
  <w:num w:numId="8" w16cid:durableId="1819495536">
    <w:abstractNumId w:val="35"/>
  </w:num>
  <w:num w:numId="9" w16cid:durableId="1417826035">
    <w:abstractNumId w:val="13"/>
  </w:num>
  <w:num w:numId="10" w16cid:durableId="297152151">
    <w:abstractNumId w:val="40"/>
  </w:num>
  <w:num w:numId="11" w16cid:durableId="67507047">
    <w:abstractNumId w:val="31"/>
  </w:num>
  <w:num w:numId="12" w16cid:durableId="54863076">
    <w:abstractNumId w:val="5"/>
  </w:num>
  <w:num w:numId="13" w16cid:durableId="86116316">
    <w:abstractNumId w:val="17"/>
  </w:num>
  <w:num w:numId="14" w16cid:durableId="809174377">
    <w:abstractNumId w:val="28"/>
  </w:num>
  <w:num w:numId="15" w16cid:durableId="1636452700">
    <w:abstractNumId w:val="27"/>
  </w:num>
  <w:num w:numId="16" w16cid:durableId="373389680">
    <w:abstractNumId w:val="14"/>
  </w:num>
  <w:num w:numId="17" w16cid:durableId="1238126072">
    <w:abstractNumId w:val="30"/>
  </w:num>
  <w:num w:numId="18" w16cid:durableId="1828135070">
    <w:abstractNumId w:val="2"/>
  </w:num>
  <w:num w:numId="19" w16cid:durableId="339161567">
    <w:abstractNumId w:val="46"/>
  </w:num>
  <w:num w:numId="20" w16cid:durableId="454644122">
    <w:abstractNumId w:val="24"/>
  </w:num>
  <w:num w:numId="21" w16cid:durableId="1792700252">
    <w:abstractNumId w:val="44"/>
  </w:num>
  <w:num w:numId="22" w16cid:durableId="962155973">
    <w:abstractNumId w:val="15"/>
  </w:num>
  <w:num w:numId="23" w16cid:durableId="1170678003">
    <w:abstractNumId w:val="23"/>
  </w:num>
  <w:num w:numId="24" w16cid:durableId="1634673177">
    <w:abstractNumId w:val="29"/>
  </w:num>
  <w:num w:numId="25" w16cid:durableId="1245259806">
    <w:abstractNumId w:val="37"/>
  </w:num>
  <w:num w:numId="26" w16cid:durableId="1325430772">
    <w:abstractNumId w:val="7"/>
  </w:num>
  <w:num w:numId="27" w16cid:durableId="1254437387">
    <w:abstractNumId w:val="42"/>
  </w:num>
  <w:num w:numId="28" w16cid:durableId="1295133942">
    <w:abstractNumId w:val="22"/>
  </w:num>
  <w:num w:numId="29" w16cid:durableId="421075582">
    <w:abstractNumId w:val="11"/>
  </w:num>
  <w:num w:numId="30" w16cid:durableId="1250196331">
    <w:abstractNumId w:val="43"/>
  </w:num>
  <w:num w:numId="31" w16cid:durableId="1007824242">
    <w:abstractNumId w:val="1"/>
  </w:num>
  <w:num w:numId="32" w16cid:durableId="389426578">
    <w:abstractNumId w:val="3"/>
  </w:num>
  <w:num w:numId="33" w16cid:durableId="1062218532">
    <w:abstractNumId w:val="20"/>
  </w:num>
  <w:num w:numId="34" w16cid:durableId="727265121">
    <w:abstractNumId w:val="12"/>
  </w:num>
  <w:num w:numId="35" w16cid:durableId="1104886504">
    <w:abstractNumId w:val="8"/>
  </w:num>
  <w:num w:numId="36" w16cid:durableId="560677933">
    <w:abstractNumId w:val="18"/>
  </w:num>
  <w:num w:numId="37" w16cid:durableId="571548811">
    <w:abstractNumId w:val="21"/>
  </w:num>
  <w:num w:numId="38" w16cid:durableId="266469848">
    <w:abstractNumId w:val="9"/>
  </w:num>
  <w:num w:numId="39" w16cid:durableId="1802336020">
    <w:abstractNumId w:val="45"/>
  </w:num>
  <w:num w:numId="40" w16cid:durableId="426315786">
    <w:abstractNumId w:val="36"/>
  </w:num>
  <w:num w:numId="41" w16cid:durableId="806092897">
    <w:abstractNumId w:val="19"/>
  </w:num>
  <w:num w:numId="42" w16cid:durableId="246426332">
    <w:abstractNumId w:val="39"/>
  </w:num>
  <w:num w:numId="43" w16cid:durableId="2079203582">
    <w:abstractNumId w:val="34"/>
  </w:num>
  <w:num w:numId="44" w16cid:durableId="361127432">
    <w:abstractNumId w:val="32"/>
  </w:num>
  <w:num w:numId="45" w16cid:durableId="133253142">
    <w:abstractNumId w:val="16"/>
  </w:num>
  <w:num w:numId="46" w16cid:durableId="1736851089">
    <w:abstractNumId w:val="0"/>
  </w:num>
  <w:num w:numId="47" w16cid:durableId="1481654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1DF"/>
    <w:rsid w:val="000216A8"/>
    <w:rsid w:val="00024658"/>
    <w:rsid w:val="0004323A"/>
    <w:rsid w:val="00047286"/>
    <w:rsid w:val="0005170A"/>
    <w:rsid w:val="00052FB6"/>
    <w:rsid w:val="00064BD7"/>
    <w:rsid w:val="0008141E"/>
    <w:rsid w:val="000A02A7"/>
    <w:rsid w:val="000B06BA"/>
    <w:rsid w:val="000B1ACC"/>
    <w:rsid w:val="000C5267"/>
    <w:rsid w:val="000C6310"/>
    <w:rsid w:val="000D2496"/>
    <w:rsid w:val="000D6278"/>
    <w:rsid w:val="000D79DC"/>
    <w:rsid w:val="000E2653"/>
    <w:rsid w:val="000E4169"/>
    <w:rsid w:val="000E51B4"/>
    <w:rsid w:val="00110715"/>
    <w:rsid w:val="00111594"/>
    <w:rsid w:val="00121DC5"/>
    <w:rsid w:val="00124060"/>
    <w:rsid w:val="00124783"/>
    <w:rsid w:val="00127645"/>
    <w:rsid w:val="00127934"/>
    <w:rsid w:val="001314D1"/>
    <w:rsid w:val="001327E9"/>
    <w:rsid w:val="00136490"/>
    <w:rsid w:val="00147BAE"/>
    <w:rsid w:val="001758A7"/>
    <w:rsid w:val="00185F49"/>
    <w:rsid w:val="00194C6A"/>
    <w:rsid w:val="001976B4"/>
    <w:rsid w:val="001A139E"/>
    <w:rsid w:val="001B2404"/>
    <w:rsid w:val="001B3A3B"/>
    <w:rsid w:val="001C6445"/>
    <w:rsid w:val="001C6C4D"/>
    <w:rsid w:val="001D590C"/>
    <w:rsid w:val="001E0ECA"/>
    <w:rsid w:val="001E2F5F"/>
    <w:rsid w:val="001E47CD"/>
    <w:rsid w:val="001F15C5"/>
    <w:rsid w:val="001F2465"/>
    <w:rsid w:val="001F27E3"/>
    <w:rsid w:val="001F6E9E"/>
    <w:rsid w:val="00200346"/>
    <w:rsid w:val="00201975"/>
    <w:rsid w:val="00215338"/>
    <w:rsid w:val="00217336"/>
    <w:rsid w:val="002329A4"/>
    <w:rsid w:val="002425E3"/>
    <w:rsid w:val="002441DF"/>
    <w:rsid w:val="002449EB"/>
    <w:rsid w:val="00246331"/>
    <w:rsid w:val="002516F6"/>
    <w:rsid w:val="00266C0E"/>
    <w:rsid w:val="00287CBB"/>
    <w:rsid w:val="002A5053"/>
    <w:rsid w:val="002B1B9A"/>
    <w:rsid w:val="002C66B4"/>
    <w:rsid w:val="002D3C19"/>
    <w:rsid w:val="002D506E"/>
    <w:rsid w:val="002E1AB4"/>
    <w:rsid w:val="002F32AB"/>
    <w:rsid w:val="00301935"/>
    <w:rsid w:val="00301F56"/>
    <w:rsid w:val="003064E2"/>
    <w:rsid w:val="003235C6"/>
    <w:rsid w:val="00340D48"/>
    <w:rsid w:val="00354F7F"/>
    <w:rsid w:val="003567A2"/>
    <w:rsid w:val="00357B9B"/>
    <w:rsid w:val="00370D96"/>
    <w:rsid w:val="00372E0F"/>
    <w:rsid w:val="0037412B"/>
    <w:rsid w:val="00376448"/>
    <w:rsid w:val="00390006"/>
    <w:rsid w:val="00392311"/>
    <w:rsid w:val="00396B4C"/>
    <w:rsid w:val="003C04A1"/>
    <w:rsid w:val="003C3B1C"/>
    <w:rsid w:val="003E2324"/>
    <w:rsid w:val="003F7F33"/>
    <w:rsid w:val="00417A64"/>
    <w:rsid w:val="00431F92"/>
    <w:rsid w:val="004332F5"/>
    <w:rsid w:val="00435812"/>
    <w:rsid w:val="00443302"/>
    <w:rsid w:val="00447E8A"/>
    <w:rsid w:val="00452219"/>
    <w:rsid w:val="00457C20"/>
    <w:rsid w:val="004611B9"/>
    <w:rsid w:val="004622A3"/>
    <w:rsid w:val="00462ABA"/>
    <w:rsid w:val="00465899"/>
    <w:rsid w:val="004717D3"/>
    <w:rsid w:val="0048014C"/>
    <w:rsid w:val="004846A1"/>
    <w:rsid w:val="004A2AB9"/>
    <w:rsid w:val="004A2F98"/>
    <w:rsid w:val="004A3FB8"/>
    <w:rsid w:val="004A5098"/>
    <w:rsid w:val="004C4FF8"/>
    <w:rsid w:val="004D19D2"/>
    <w:rsid w:val="004E223E"/>
    <w:rsid w:val="004F0264"/>
    <w:rsid w:val="004F29DD"/>
    <w:rsid w:val="00510C51"/>
    <w:rsid w:val="00514FE3"/>
    <w:rsid w:val="0053023A"/>
    <w:rsid w:val="00536EDC"/>
    <w:rsid w:val="005421DD"/>
    <w:rsid w:val="00550983"/>
    <w:rsid w:val="005612C3"/>
    <w:rsid w:val="00561B85"/>
    <w:rsid w:val="00581B12"/>
    <w:rsid w:val="00583E86"/>
    <w:rsid w:val="005904B3"/>
    <w:rsid w:val="0059736C"/>
    <w:rsid w:val="005E1EA3"/>
    <w:rsid w:val="005F05CC"/>
    <w:rsid w:val="00611294"/>
    <w:rsid w:val="006157D6"/>
    <w:rsid w:val="00620223"/>
    <w:rsid w:val="0062232F"/>
    <w:rsid w:val="0064323B"/>
    <w:rsid w:val="0064389C"/>
    <w:rsid w:val="006513C8"/>
    <w:rsid w:val="006614B0"/>
    <w:rsid w:val="00667098"/>
    <w:rsid w:val="00683F17"/>
    <w:rsid w:val="006A28C5"/>
    <w:rsid w:val="006A3E49"/>
    <w:rsid w:val="006B20D5"/>
    <w:rsid w:val="006B2382"/>
    <w:rsid w:val="006C69C9"/>
    <w:rsid w:val="006E2BA6"/>
    <w:rsid w:val="006E2C59"/>
    <w:rsid w:val="006E47FB"/>
    <w:rsid w:val="006F167B"/>
    <w:rsid w:val="00714CE0"/>
    <w:rsid w:val="007175BF"/>
    <w:rsid w:val="00727967"/>
    <w:rsid w:val="00733FAF"/>
    <w:rsid w:val="00734EFF"/>
    <w:rsid w:val="00750B9D"/>
    <w:rsid w:val="00751464"/>
    <w:rsid w:val="0075597F"/>
    <w:rsid w:val="007611C3"/>
    <w:rsid w:val="00763356"/>
    <w:rsid w:val="00764B96"/>
    <w:rsid w:val="00765A33"/>
    <w:rsid w:val="0076718A"/>
    <w:rsid w:val="00770DA5"/>
    <w:rsid w:val="00777C73"/>
    <w:rsid w:val="007802D2"/>
    <w:rsid w:val="00781509"/>
    <w:rsid w:val="00781DBC"/>
    <w:rsid w:val="00795A84"/>
    <w:rsid w:val="00795EE1"/>
    <w:rsid w:val="007A31AA"/>
    <w:rsid w:val="007A5328"/>
    <w:rsid w:val="007C5B46"/>
    <w:rsid w:val="007E6372"/>
    <w:rsid w:val="007F06E4"/>
    <w:rsid w:val="007F1A7F"/>
    <w:rsid w:val="00804520"/>
    <w:rsid w:val="00804B7A"/>
    <w:rsid w:val="00811E7F"/>
    <w:rsid w:val="008248B6"/>
    <w:rsid w:val="00831305"/>
    <w:rsid w:val="008406CE"/>
    <w:rsid w:val="00843982"/>
    <w:rsid w:val="008474FF"/>
    <w:rsid w:val="0085241D"/>
    <w:rsid w:val="00872054"/>
    <w:rsid w:val="00874D7E"/>
    <w:rsid w:val="00881004"/>
    <w:rsid w:val="008814CD"/>
    <w:rsid w:val="00892BCE"/>
    <w:rsid w:val="00894AEB"/>
    <w:rsid w:val="008B1509"/>
    <w:rsid w:val="008B1626"/>
    <w:rsid w:val="008B351B"/>
    <w:rsid w:val="008D5606"/>
    <w:rsid w:val="008F1FE8"/>
    <w:rsid w:val="00900818"/>
    <w:rsid w:val="00902CE9"/>
    <w:rsid w:val="009037AA"/>
    <w:rsid w:val="00913674"/>
    <w:rsid w:val="00913BA0"/>
    <w:rsid w:val="00914E7E"/>
    <w:rsid w:val="00923D60"/>
    <w:rsid w:val="0093103E"/>
    <w:rsid w:val="009450F8"/>
    <w:rsid w:val="00950297"/>
    <w:rsid w:val="00951F99"/>
    <w:rsid w:val="00955762"/>
    <w:rsid w:val="009631BD"/>
    <w:rsid w:val="009711E5"/>
    <w:rsid w:val="00985106"/>
    <w:rsid w:val="00986B0E"/>
    <w:rsid w:val="009934FC"/>
    <w:rsid w:val="009A7409"/>
    <w:rsid w:val="009B17C5"/>
    <w:rsid w:val="009D20EA"/>
    <w:rsid w:val="009E2858"/>
    <w:rsid w:val="009F52FA"/>
    <w:rsid w:val="009F5E27"/>
    <w:rsid w:val="00A03F3D"/>
    <w:rsid w:val="00A10A83"/>
    <w:rsid w:val="00A17E7B"/>
    <w:rsid w:val="00A301D0"/>
    <w:rsid w:val="00A62217"/>
    <w:rsid w:val="00A631F1"/>
    <w:rsid w:val="00A75ACA"/>
    <w:rsid w:val="00A77E61"/>
    <w:rsid w:val="00A82D10"/>
    <w:rsid w:val="00A866BF"/>
    <w:rsid w:val="00AA087E"/>
    <w:rsid w:val="00AA19AE"/>
    <w:rsid w:val="00AA3141"/>
    <w:rsid w:val="00AB302E"/>
    <w:rsid w:val="00AB34D2"/>
    <w:rsid w:val="00AC0CA0"/>
    <w:rsid w:val="00AC3D7C"/>
    <w:rsid w:val="00AC46C4"/>
    <w:rsid w:val="00AC64BA"/>
    <w:rsid w:val="00AD7A19"/>
    <w:rsid w:val="00AE0059"/>
    <w:rsid w:val="00AE5F89"/>
    <w:rsid w:val="00AF6E6F"/>
    <w:rsid w:val="00B11527"/>
    <w:rsid w:val="00B32DEF"/>
    <w:rsid w:val="00B3405D"/>
    <w:rsid w:val="00B42CC0"/>
    <w:rsid w:val="00B4323C"/>
    <w:rsid w:val="00B436DC"/>
    <w:rsid w:val="00B43C6E"/>
    <w:rsid w:val="00B66C2B"/>
    <w:rsid w:val="00B73950"/>
    <w:rsid w:val="00B825B0"/>
    <w:rsid w:val="00B905B0"/>
    <w:rsid w:val="00B938E2"/>
    <w:rsid w:val="00B95EFE"/>
    <w:rsid w:val="00BB7AA5"/>
    <w:rsid w:val="00BC247C"/>
    <w:rsid w:val="00BC3EB2"/>
    <w:rsid w:val="00BE006E"/>
    <w:rsid w:val="00BE0A16"/>
    <w:rsid w:val="00BE6941"/>
    <w:rsid w:val="00BF2505"/>
    <w:rsid w:val="00BF63D7"/>
    <w:rsid w:val="00C01374"/>
    <w:rsid w:val="00C024D4"/>
    <w:rsid w:val="00C322DD"/>
    <w:rsid w:val="00C4180C"/>
    <w:rsid w:val="00C4310E"/>
    <w:rsid w:val="00C61B95"/>
    <w:rsid w:val="00C633F7"/>
    <w:rsid w:val="00C7364F"/>
    <w:rsid w:val="00C841FC"/>
    <w:rsid w:val="00C91FFF"/>
    <w:rsid w:val="00CA661B"/>
    <w:rsid w:val="00CB135C"/>
    <w:rsid w:val="00CB4DF3"/>
    <w:rsid w:val="00CC72EC"/>
    <w:rsid w:val="00CD0DBF"/>
    <w:rsid w:val="00CD3A18"/>
    <w:rsid w:val="00CD6566"/>
    <w:rsid w:val="00CE5774"/>
    <w:rsid w:val="00CF4351"/>
    <w:rsid w:val="00D21C3E"/>
    <w:rsid w:val="00D31595"/>
    <w:rsid w:val="00D3691C"/>
    <w:rsid w:val="00D54343"/>
    <w:rsid w:val="00D76538"/>
    <w:rsid w:val="00D80232"/>
    <w:rsid w:val="00DA2730"/>
    <w:rsid w:val="00DA31BD"/>
    <w:rsid w:val="00DA7367"/>
    <w:rsid w:val="00DB16D6"/>
    <w:rsid w:val="00DB2A7D"/>
    <w:rsid w:val="00DB4BF0"/>
    <w:rsid w:val="00DB6EFE"/>
    <w:rsid w:val="00DC456D"/>
    <w:rsid w:val="00DE211E"/>
    <w:rsid w:val="00DF5336"/>
    <w:rsid w:val="00DF691A"/>
    <w:rsid w:val="00DF7DFE"/>
    <w:rsid w:val="00E05222"/>
    <w:rsid w:val="00E20464"/>
    <w:rsid w:val="00E27FDB"/>
    <w:rsid w:val="00E4100E"/>
    <w:rsid w:val="00E54FBE"/>
    <w:rsid w:val="00E638DF"/>
    <w:rsid w:val="00E73EEA"/>
    <w:rsid w:val="00E74778"/>
    <w:rsid w:val="00E82EC8"/>
    <w:rsid w:val="00E83473"/>
    <w:rsid w:val="00E8380D"/>
    <w:rsid w:val="00EB14C3"/>
    <w:rsid w:val="00EB14CB"/>
    <w:rsid w:val="00EC5327"/>
    <w:rsid w:val="00ED7132"/>
    <w:rsid w:val="00ED7EE1"/>
    <w:rsid w:val="00EE23CA"/>
    <w:rsid w:val="00EE2742"/>
    <w:rsid w:val="00EF37B9"/>
    <w:rsid w:val="00EF37C0"/>
    <w:rsid w:val="00EF7E75"/>
    <w:rsid w:val="00F035E8"/>
    <w:rsid w:val="00F041EA"/>
    <w:rsid w:val="00F1781A"/>
    <w:rsid w:val="00F17953"/>
    <w:rsid w:val="00F325BA"/>
    <w:rsid w:val="00F35853"/>
    <w:rsid w:val="00F36B62"/>
    <w:rsid w:val="00F40808"/>
    <w:rsid w:val="00F4358E"/>
    <w:rsid w:val="00F476FB"/>
    <w:rsid w:val="00F51120"/>
    <w:rsid w:val="00F5665F"/>
    <w:rsid w:val="00F57139"/>
    <w:rsid w:val="00F5781C"/>
    <w:rsid w:val="00F57BC3"/>
    <w:rsid w:val="00F61A19"/>
    <w:rsid w:val="00F63938"/>
    <w:rsid w:val="00F64379"/>
    <w:rsid w:val="00F73041"/>
    <w:rsid w:val="00F81199"/>
    <w:rsid w:val="00F82B31"/>
    <w:rsid w:val="00F87F92"/>
    <w:rsid w:val="00F91264"/>
    <w:rsid w:val="00FA4D38"/>
    <w:rsid w:val="00FA768A"/>
    <w:rsid w:val="00FB3AF3"/>
    <w:rsid w:val="00FC065C"/>
    <w:rsid w:val="00FD6711"/>
    <w:rsid w:val="00FE1B09"/>
    <w:rsid w:val="00FE669B"/>
    <w:rsid w:val="00FF03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168E7"/>
  <w15:docId w15:val="{B37E75EA-0E36-4280-8A9E-B2EC91B6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BA6"/>
    <w:rPr>
      <w:color w:val="000000"/>
    </w:rPr>
  </w:style>
  <w:style w:type="paragraph" w:styleId="Heading1">
    <w:name w:val="heading 1"/>
    <w:basedOn w:val="Normal"/>
    <w:next w:val="Normal"/>
    <w:link w:val="Heading1Char"/>
    <w:uiPriority w:val="9"/>
    <w:qFormat/>
    <w:rsid w:val="008A26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24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A2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616"/>
  </w:style>
  <w:style w:type="paragraph" w:styleId="Footer">
    <w:name w:val="footer"/>
    <w:basedOn w:val="Normal"/>
    <w:link w:val="FooterChar"/>
    <w:uiPriority w:val="99"/>
    <w:unhideWhenUsed/>
    <w:rsid w:val="008A2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616"/>
  </w:style>
  <w:style w:type="paragraph" w:styleId="ListParagraph">
    <w:name w:val="List Paragraph"/>
    <w:basedOn w:val="Normal"/>
    <w:uiPriority w:val="34"/>
    <w:qFormat/>
    <w:rsid w:val="008A2616"/>
    <w:pPr>
      <w:ind w:left="720"/>
      <w:contextualSpacing/>
    </w:pPr>
  </w:style>
  <w:style w:type="character" w:styleId="Hyperlink">
    <w:name w:val="Hyperlink"/>
    <w:basedOn w:val="DefaultParagraphFont"/>
    <w:uiPriority w:val="99"/>
    <w:unhideWhenUsed/>
    <w:rsid w:val="008A2616"/>
    <w:rPr>
      <w:color w:val="0563C1" w:themeColor="hyperlink"/>
      <w:u w:val="single"/>
    </w:rPr>
  </w:style>
  <w:style w:type="character" w:styleId="UnresolvedMention">
    <w:name w:val="Unresolved Mention"/>
    <w:basedOn w:val="DefaultParagraphFont"/>
    <w:uiPriority w:val="99"/>
    <w:semiHidden/>
    <w:unhideWhenUsed/>
    <w:rsid w:val="008A2616"/>
    <w:rPr>
      <w:color w:val="605E5C"/>
      <w:shd w:val="clear" w:color="auto" w:fill="E1DFDD"/>
    </w:rPr>
  </w:style>
  <w:style w:type="character" w:customStyle="1" w:styleId="Heading1Char">
    <w:name w:val="Heading 1 Char"/>
    <w:basedOn w:val="DefaultParagraphFont"/>
    <w:link w:val="Heading1"/>
    <w:uiPriority w:val="9"/>
    <w:rsid w:val="008A2616"/>
    <w:rPr>
      <w:rFonts w:asciiTheme="majorHAnsi" w:eastAsiaTheme="majorEastAsia" w:hAnsiTheme="majorHAnsi" w:cstheme="majorBidi"/>
      <w:color w:val="2F5496" w:themeColor="accent1" w:themeShade="BF"/>
      <w:sz w:val="32"/>
      <w:szCs w:val="32"/>
      <w:lang w:eastAsia="en-CA"/>
    </w:rPr>
  </w:style>
  <w:style w:type="character" w:customStyle="1" w:styleId="Heading2Char">
    <w:name w:val="Heading 2 Char"/>
    <w:basedOn w:val="DefaultParagraphFont"/>
    <w:link w:val="Heading2"/>
    <w:uiPriority w:val="9"/>
    <w:rsid w:val="004724E3"/>
    <w:rPr>
      <w:rFonts w:asciiTheme="majorHAnsi" w:eastAsiaTheme="majorEastAsia" w:hAnsiTheme="majorHAnsi" w:cstheme="majorBidi"/>
      <w:color w:val="2F5496" w:themeColor="accent1" w:themeShade="BF"/>
      <w:sz w:val="26"/>
      <w:szCs w:val="26"/>
      <w:lang w:eastAsia="en-CA"/>
    </w:rPr>
  </w:style>
  <w:style w:type="paragraph" w:styleId="Caption">
    <w:name w:val="caption"/>
    <w:basedOn w:val="Normal"/>
    <w:next w:val="Normal"/>
    <w:uiPriority w:val="35"/>
    <w:unhideWhenUsed/>
    <w:qFormat/>
    <w:rsid w:val="00E27AE2"/>
    <w:pPr>
      <w:spacing w:after="200" w:line="240" w:lineRule="auto"/>
    </w:pPr>
    <w:rPr>
      <w:i/>
      <w:iCs/>
      <w:color w:val="44546A" w:themeColor="text2"/>
      <w:sz w:val="18"/>
      <w:szCs w:val="18"/>
    </w:rPr>
  </w:style>
  <w:style w:type="table" w:styleId="TableGrid">
    <w:name w:val="Table Grid"/>
    <w:basedOn w:val="TableNormal"/>
    <w:uiPriority w:val="39"/>
    <w:rsid w:val="00736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352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ng-binding">
    <w:name w:val="ng-binding"/>
    <w:basedOn w:val="DefaultParagraphFont"/>
    <w:rsid w:val="001E0ECA"/>
  </w:style>
  <w:style w:type="paragraph" w:styleId="HTMLPreformatted">
    <w:name w:val="HTML Preformatted"/>
    <w:basedOn w:val="Normal"/>
    <w:link w:val="HTMLPreformattedChar"/>
    <w:uiPriority w:val="99"/>
    <w:unhideWhenUsed/>
    <w:rsid w:val="00765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765A33"/>
    <w:rPr>
      <w:rFonts w:ascii="Courier New" w:eastAsia="Times New Roman" w:hAnsi="Courier New" w:cs="Courier New"/>
      <w:sz w:val="20"/>
      <w:szCs w:val="20"/>
    </w:rPr>
  </w:style>
  <w:style w:type="character" w:customStyle="1" w:styleId="p">
    <w:name w:val="p"/>
    <w:basedOn w:val="DefaultParagraphFont"/>
    <w:rsid w:val="00765A33"/>
  </w:style>
  <w:style w:type="character" w:customStyle="1" w:styleId="o">
    <w:name w:val="o"/>
    <w:basedOn w:val="DefaultParagraphFont"/>
    <w:rsid w:val="00765A33"/>
  </w:style>
  <w:style w:type="character" w:customStyle="1" w:styleId="nv">
    <w:name w:val="nv"/>
    <w:basedOn w:val="DefaultParagraphFont"/>
    <w:rsid w:val="005E1EA3"/>
  </w:style>
  <w:style w:type="character" w:customStyle="1" w:styleId="w">
    <w:name w:val="w"/>
    <w:basedOn w:val="DefaultParagraphFont"/>
    <w:rsid w:val="005E1EA3"/>
  </w:style>
  <w:style w:type="character" w:customStyle="1" w:styleId="kr">
    <w:name w:val="kr"/>
    <w:basedOn w:val="DefaultParagraphFont"/>
    <w:rsid w:val="005E1EA3"/>
  </w:style>
  <w:style w:type="character" w:styleId="FollowedHyperlink">
    <w:name w:val="FollowedHyperlink"/>
    <w:basedOn w:val="DefaultParagraphFont"/>
    <w:uiPriority w:val="99"/>
    <w:semiHidden/>
    <w:unhideWhenUsed/>
    <w:rsid w:val="004F29DD"/>
    <w:rPr>
      <w:color w:val="954F72" w:themeColor="followedHyperlink"/>
      <w:u w:val="single"/>
    </w:rPr>
  </w:style>
  <w:style w:type="table" w:styleId="PlainTable2">
    <w:name w:val="Plain Table 2"/>
    <w:basedOn w:val="TableNormal"/>
    <w:uiPriority w:val="42"/>
    <w:rsid w:val="00FA4D38"/>
    <w:pPr>
      <w:spacing w:after="0" w:line="240" w:lineRule="auto"/>
    </w:pPr>
    <w:rPr>
      <w:rFonts w:asciiTheme="minorHAnsi" w:eastAsiaTheme="minorHAnsi" w:hAnsiTheme="minorHAnsi" w:cstheme="minorBidi"/>
      <w:kern w:val="2"/>
      <w:lang w:val="es-CO"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D506E"/>
    <w:rPr>
      <w:sz w:val="16"/>
      <w:szCs w:val="16"/>
    </w:rPr>
  </w:style>
  <w:style w:type="paragraph" w:styleId="CommentText">
    <w:name w:val="annotation text"/>
    <w:basedOn w:val="Normal"/>
    <w:link w:val="CommentTextChar"/>
    <w:uiPriority w:val="99"/>
    <w:unhideWhenUsed/>
    <w:rsid w:val="002D506E"/>
    <w:pPr>
      <w:spacing w:line="240" w:lineRule="auto"/>
    </w:pPr>
    <w:rPr>
      <w:sz w:val="20"/>
      <w:szCs w:val="20"/>
    </w:rPr>
  </w:style>
  <w:style w:type="character" w:customStyle="1" w:styleId="CommentTextChar">
    <w:name w:val="Comment Text Char"/>
    <w:basedOn w:val="DefaultParagraphFont"/>
    <w:link w:val="CommentText"/>
    <w:uiPriority w:val="99"/>
    <w:rsid w:val="002D506E"/>
    <w:rPr>
      <w:color w:val="000000"/>
      <w:sz w:val="20"/>
      <w:szCs w:val="20"/>
    </w:rPr>
  </w:style>
  <w:style w:type="paragraph" w:styleId="CommentSubject">
    <w:name w:val="annotation subject"/>
    <w:basedOn w:val="CommentText"/>
    <w:next w:val="CommentText"/>
    <w:link w:val="CommentSubjectChar"/>
    <w:uiPriority w:val="99"/>
    <w:semiHidden/>
    <w:unhideWhenUsed/>
    <w:rsid w:val="002D506E"/>
    <w:rPr>
      <w:b/>
      <w:bCs/>
    </w:rPr>
  </w:style>
  <w:style w:type="character" w:customStyle="1" w:styleId="CommentSubjectChar">
    <w:name w:val="Comment Subject Char"/>
    <w:basedOn w:val="CommentTextChar"/>
    <w:link w:val="CommentSubject"/>
    <w:uiPriority w:val="99"/>
    <w:semiHidden/>
    <w:rsid w:val="002D506E"/>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3732">
      <w:bodyDiv w:val="1"/>
      <w:marLeft w:val="0"/>
      <w:marRight w:val="0"/>
      <w:marTop w:val="0"/>
      <w:marBottom w:val="0"/>
      <w:divBdr>
        <w:top w:val="none" w:sz="0" w:space="0" w:color="auto"/>
        <w:left w:val="none" w:sz="0" w:space="0" w:color="auto"/>
        <w:bottom w:val="none" w:sz="0" w:space="0" w:color="auto"/>
        <w:right w:val="none" w:sz="0" w:space="0" w:color="auto"/>
      </w:divBdr>
    </w:div>
    <w:div w:id="260915036">
      <w:bodyDiv w:val="1"/>
      <w:marLeft w:val="0"/>
      <w:marRight w:val="0"/>
      <w:marTop w:val="0"/>
      <w:marBottom w:val="0"/>
      <w:divBdr>
        <w:top w:val="none" w:sz="0" w:space="0" w:color="auto"/>
        <w:left w:val="none" w:sz="0" w:space="0" w:color="auto"/>
        <w:bottom w:val="none" w:sz="0" w:space="0" w:color="auto"/>
        <w:right w:val="none" w:sz="0" w:space="0" w:color="auto"/>
      </w:divBdr>
    </w:div>
    <w:div w:id="323431913">
      <w:bodyDiv w:val="1"/>
      <w:marLeft w:val="0"/>
      <w:marRight w:val="0"/>
      <w:marTop w:val="0"/>
      <w:marBottom w:val="0"/>
      <w:divBdr>
        <w:top w:val="none" w:sz="0" w:space="0" w:color="auto"/>
        <w:left w:val="none" w:sz="0" w:space="0" w:color="auto"/>
        <w:bottom w:val="none" w:sz="0" w:space="0" w:color="auto"/>
        <w:right w:val="none" w:sz="0" w:space="0" w:color="auto"/>
      </w:divBdr>
      <w:divsChild>
        <w:div w:id="2013872857">
          <w:marLeft w:val="640"/>
          <w:marRight w:val="0"/>
          <w:marTop w:val="0"/>
          <w:marBottom w:val="0"/>
          <w:divBdr>
            <w:top w:val="none" w:sz="0" w:space="0" w:color="auto"/>
            <w:left w:val="none" w:sz="0" w:space="0" w:color="auto"/>
            <w:bottom w:val="none" w:sz="0" w:space="0" w:color="auto"/>
            <w:right w:val="none" w:sz="0" w:space="0" w:color="auto"/>
          </w:divBdr>
        </w:div>
        <w:div w:id="470446280">
          <w:marLeft w:val="640"/>
          <w:marRight w:val="0"/>
          <w:marTop w:val="0"/>
          <w:marBottom w:val="0"/>
          <w:divBdr>
            <w:top w:val="none" w:sz="0" w:space="0" w:color="auto"/>
            <w:left w:val="none" w:sz="0" w:space="0" w:color="auto"/>
            <w:bottom w:val="none" w:sz="0" w:space="0" w:color="auto"/>
            <w:right w:val="none" w:sz="0" w:space="0" w:color="auto"/>
          </w:divBdr>
        </w:div>
        <w:div w:id="1277101283">
          <w:marLeft w:val="640"/>
          <w:marRight w:val="0"/>
          <w:marTop w:val="0"/>
          <w:marBottom w:val="0"/>
          <w:divBdr>
            <w:top w:val="none" w:sz="0" w:space="0" w:color="auto"/>
            <w:left w:val="none" w:sz="0" w:space="0" w:color="auto"/>
            <w:bottom w:val="none" w:sz="0" w:space="0" w:color="auto"/>
            <w:right w:val="none" w:sz="0" w:space="0" w:color="auto"/>
          </w:divBdr>
        </w:div>
      </w:divsChild>
    </w:div>
    <w:div w:id="333076469">
      <w:bodyDiv w:val="1"/>
      <w:marLeft w:val="0"/>
      <w:marRight w:val="0"/>
      <w:marTop w:val="0"/>
      <w:marBottom w:val="0"/>
      <w:divBdr>
        <w:top w:val="none" w:sz="0" w:space="0" w:color="auto"/>
        <w:left w:val="none" w:sz="0" w:space="0" w:color="auto"/>
        <w:bottom w:val="none" w:sz="0" w:space="0" w:color="auto"/>
        <w:right w:val="none" w:sz="0" w:space="0" w:color="auto"/>
      </w:divBdr>
    </w:div>
    <w:div w:id="745997232">
      <w:bodyDiv w:val="1"/>
      <w:marLeft w:val="0"/>
      <w:marRight w:val="0"/>
      <w:marTop w:val="0"/>
      <w:marBottom w:val="0"/>
      <w:divBdr>
        <w:top w:val="none" w:sz="0" w:space="0" w:color="auto"/>
        <w:left w:val="none" w:sz="0" w:space="0" w:color="auto"/>
        <w:bottom w:val="none" w:sz="0" w:space="0" w:color="auto"/>
        <w:right w:val="none" w:sz="0" w:space="0" w:color="auto"/>
      </w:divBdr>
    </w:div>
    <w:div w:id="855581022">
      <w:bodyDiv w:val="1"/>
      <w:marLeft w:val="0"/>
      <w:marRight w:val="0"/>
      <w:marTop w:val="0"/>
      <w:marBottom w:val="0"/>
      <w:divBdr>
        <w:top w:val="none" w:sz="0" w:space="0" w:color="auto"/>
        <w:left w:val="none" w:sz="0" w:space="0" w:color="auto"/>
        <w:bottom w:val="none" w:sz="0" w:space="0" w:color="auto"/>
        <w:right w:val="none" w:sz="0" w:space="0" w:color="auto"/>
      </w:divBdr>
    </w:div>
    <w:div w:id="856583594">
      <w:bodyDiv w:val="1"/>
      <w:marLeft w:val="0"/>
      <w:marRight w:val="0"/>
      <w:marTop w:val="0"/>
      <w:marBottom w:val="0"/>
      <w:divBdr>
        <w:top w:val="none" w:sz="0" w:space="0" w:color="auto"/>
        <w:left w:val="none" w:sz="0" w:space="0" w:color="auto"/>
        <w:bottom w:val="none" w:sz="0" w:space="0" w:color="auto"/>
        <w:right w:val="none" w:sz="0" w:space="0" w:color="auto"/>
      </w:divBdr>
    </w:div>
    <w:div w:id="864514155">
      <w:bodyDiv w:val="1"/>
      <w:marLeft w:val="0"/>
      <w:marRight w:val="0"/>
      <w:marTop w:val="0"/>
      <w:marBottom w:val="0"/>
      <w:divBdr>
        <w:top w:val="none" w:sz="0" w:space="0" w:color="auto"/>
        <w:left w:val="none" w:sz="0" w:space="0" w:color="auto"/>
        <w:bottom w:val="none" w:sz="0" w:space="0" w:color="auto"/>
        <w:right w:val="none" w:sz="0" w:space="0" w:color="auto"/>
      </w:divBdr>
      <w:divsChild>
        <w:div w:id="798642535">
          <w:marLeft w:val="640"/>
          <w:marRight w:val="0"/>
          <w:marTop w:val="0"/>
          <w:marBottom w:val="0"/>
          <w:divBdr>
            <w:top w:val="none" w:sz="0" w:space="0" w:color="auto"/>
            <w:left w:val="none" w:sz="0" w:space="0" w:color="auto"/>
            <w:bottom w:val="none" w:sz="0" w:space="0" w:color="auto"/>
            <w:right w:val="none" w:sz="0" w:space="0" w:color="auto"/>
          </w:divBdr>
        </w:div>
        <w:div w:id="2122022554">
          <w:marLeft w:val="640"/>
          <w:marRight w:val="0"/>
          <w:marTop w:val="0"/>
          <w:marBottom w:val="0"/>
          <w:divBdr>
            <w:top w:val="none" w:sz="0" w:space="0" w:color="auto"/>
            <w:left w:val="none" w:sz="0" w:space="0" w:color="auto"/>
            <w:bottom w:val="none" w:sz="0" w:space="0" w:color="auto"/>
            <w:right w:val="none" w:sz="0" w:space="0" w:color="auto"/>
          </w:divBdr>
        </w:div>
        <w:div w:id="2102874272">
          <w:marLeft w:val="640"/>
          <w:marRight w:val="0"/>
          <w:marTop w:val="0"/>
          <w:marBottom w:val="0"/>
          <w:divBdr>
            <w:top w:val="none" w:sz="0" w:space="0" w:color="auto"/>
            <w:left w:val="none" w:sz="0" w:space="0" w:color="auto"/>
            <w:bottom w:val="none" w:sz="0" w:space="0" w:color="auto"/>
            <w:right w:val="none" w:sz="0" w:space="0" w:color="auto"/>
          </w:divBdr>
        </w:div>
      </w:divsChild>
    </w:div>
    <w:div w:id="936139207">
      <w:bodyDiv w:val="1"/>
      <w:marLeft w:val="0"/>
      <w:marRight w:val="0"/>
      <w:marTop w:val="0"/>
      <w:marBottom w:val="0"/>
      <w:divBdr>
        <w:top w:val="none" w:sz="0" w:space="0" w:color="auto"/>
        <w:left w:val="none" w:sz="0" w:space="0" w:color="auto"/>
        <w:bottom w:val="none" w:sz="0" w:space="0" w:color="auto"/>
        <w:right w:val="none" w:sz="0" w:space="0" w:color="auto"/>
      </w:divBdr>
      <w:divsChild>
        <w:div w:id="1104568202">
          <w:marLeft w:val="640"/>
          <w:marRight w:val="0"/>
          <w:marTop w:val="0"/>
          <w:marBottom w:val="0"/>
          <w:divBdr>
            <w:top w:val="none" w:sz="0" w:space="0" w:color="auto"/>
            <w:left w:val="none" w:sz="0" w:space="0" w:color="auto"/>
            <w:bottom w:val="none" w:sz="0" w:space="0" w:color="auto"/>
            <w:right w:val="none" w:sz="0" w:space="0" w:color="auto"/>
          </w:divBdr>
        </w:div>
        <w:div w:id="1296258547">
          <w:marLeft w:val="640"/>
          <w:marRight w:val="0"/>
          <w:marTop w:val="0"/>
          <w:marBottom w:val="0"/>
          <w:divBdr>
            <w:top w:val="none" w:sz="0" w:space="0" w:color="auto"/>
            <w:left w:val="none" w:sz="0" w:space="0" w:color="auto"/>
            <w:bottom w:val="none" w:sz="0" w:space="0" w:color="auto"/>
            <w:right w:val="none" w:sz="0" w:space="0" w:color="auto"/>
          </w:divBdr>
        </w:div>
        <w:div w:id="1628928770">
          <w:marLeft w:val="640"/>
          <w:marRight w:val="0"/>
          <w:marTop w:val="0"/>
          <w:marBottom w:val="0"/>
          <w:divBdr>
            <w:top w:val="none" w:sz="0" w:space="0" w:color="auto"/>
            <w:left w:val="none" w:sz="0" w:space="0" w:color="auto"/>
            <w:bottom w:val="none" w:sz="0" w:space="0" w:color="auto"/>
            <w:right w:val="none" w:sz="0" w:space="0" w:color="auto"/>
          </w:divBdr>
        </w:div>
      </w:divsChild>
    </w:div>
    <w:div w:id="957568405">
      <w:bodyDiv w:val="1"/>
      <w:marLeft w:val="0"/>
      <w:marRight w:val="0"/>
      <w:marTop w:val="0"/>
      <w:marBottom w:val="0"/>
      <w:divBdr>
        <w:top w:val="none" w:sz="0" w:space="0" w:color="auto"/>
        <w:left w:val="none" w:sz="0" w:space="0" w:color="auto"/>
        <w:bottom w:val="none" w:sz="0" w:space="0" w:color="auto"/>
        <w:right w:val="none" w:sz="0" w:space="0" w:color="auto"/>
      </w:divBdr>
      <w:divsChild>
        <w:div w:id="109594551">
          <w:marLeft w:val="640"/>
          <w:marRight w:val="0"/>
          <w:marTop w:val="0"/>
          <w:marBottom w:val="0"/>
          <w:divBdr>
            <w:top w:val="none" w:sz="0" w:space="0" w:color="auto"/>
            <w:left w:val="none" w:sz="0" w:space="0" w:color="auto"/>
            <w:bottom w:val="none" w:sz="0" w:space="0" w:color="auto"/>
            <w:right w:val="none" w:sz="0" w:space="0" w:color="auto"/>
          </w:divBdr>
        </w:div>
        <w:div w:id="1658462322">
          <w:marLeft w:val="640"/>
          <w:marRight w:val="0"/>
          <w:marTop w:val="0"/>
          <w:marBottom w:val="0"/>
          <w:divBdr>
            <w:top w:val="none" w:sz="0" w:space="0" w:color="auto"/>
            <w:left w:val="none" w:sz="0" w:space="0" w:color="auto"/>
            <w:bottom w:val="none" w:sz="0" w:space="0" w:color="auto"/>
            <w:right w:val="none" w:sz="0" w:space="0" w:color="auto"/>
          </w:divBdr>
        </w:div>
        <w:div w:id="1118985845">
          <w:marLeft w:val="640"/>
          <w:marRight w:val="0"/>
          <w:marTop w:val="0"/>
          <w:marBottom w:val="0"/>
          <w:divBdr>
            <w:top w:val="none" w:sz="0" w:space="0" w:color="auto"/>
            <w:left w:val="none" w:sz="0" w:space="0" w:color="auto"/>
            <w:bottom w:val="none" w:sz="0" w:space="0" w:color="auto"/>
            <w:right w:val="none" w:sz="0" w:space="0" w:color="auto"/>
          </w:divBdr>
        </w:div>
        <w:div w:id="1445227296">
          <w:marLeft w:val="640"/>
          <w:marRight w:val="0"/>
          <w:marTop w:val="0"/>
          <w:marBottom w:val="0"/>
          <w:divBdr>
            <w:top w:val="none" w:sz="0" w:space="0" w:color="auto"/>
            <w:left w:val="none" w:sz="0" w:space="0" w:color="auto"/>
            <w:bottom w:val="none" w:sz="0" w:space="0" w:color="auto"/>
            <w:right w:val="none" w:sz="0" w:space="0" w:color="auto"/>
          </w:divBdr>
        </w:div>
        <w:div w:id="1205295275">
          <w:marLeft w:val="640"/>
          <w:marRight w:val="0"/>
          <w:marTop w:val="0"/>
          <w:marBottom w:val="0"/>
          <w:divBdr>
            <w:top w:val="none" w:sz="0" w:space="0" w:color="auto"/>
            <w:left w:val="none" w:sz="0" w:space="0" w:color="auto"/>
            <w:bottom w:val="none" w:sz="0" w:space="0" w:color="auto"/>
            <w:right w:val="none" w:sz="0" w:space="0" w:color="auto"/>
          </w:divBdr>
        </w:div>
      </w:divsChild>
    </w:div>
    <w:div w:id="979074947">
      <w:bodyDiv w:val="1"/>
      <w:marLeft w:val="0"/>
      <w:marRight w:val="0"/>
      <w:marTop w:val="0"/>
      <w:marBottom w:val="0"/>
      <w:divBdr>
        <w:top w:val="none" w:sz="0" w:space="0" w:color="auto"/>
        <w:left w:val="none" w:sz="0" w:space="0" w:color="auto"/>
        <w:bottom w:val="none" w:sz="0" w:space="0" w:color="auto"/>
        <w:right w:val="none" w:sz="0" w:space="0" w:color="auto"/>
      </w:divBdr>
    </w:div>
    <w:div w:id="1147746819">
      <w:bodyDiv w:val="1"/>
      <w:marLeft w:val="0"/>
      <w:marRight w:val="0"/>
      <w:marTop w:val="0"/>
      <w:marBottom w:val="0"/>
      <w:divBdr>
        <w:top w:val="none" w:sz="0" w:space="0" w:color="auto"/>
        <w:left w:val="none" w:sz="0" w:space="0" w:color="auto"/>
        <w:bottom w:val="none" w:sz="0" w:space="0" w:color="auto"/>
        <w:right w:val="none" w:sz="0" w:space="0" w:color="auto"/>
      </w:divBdr>
      <w:divsChild>
        <w:div w:id="2144928764">
          <w:marLeft w:val="640"/>
          <w:marRight w:val="0"/>
          <w:marTop w:val="0"/>
          <w:marBottom w:val="0"/>
          <w:divBdr>
            <w:top w:val="none" w:sz="0" w:space="0" w:color="auto"/>
            <w:left w:val="none" w:sz="0" w:space="0" w:color="auto"/>
            <w:bottom w:val="none" w:sz="0" w:space="0" w:color="auto"/>
            <w:right w:val="none" w:sz="0" w:space="0" w:color="auto"/>
          </w:divBdr>
        </w:div>
        <w:div w:id="1515537538">
          <w:marLeft w:val="640"/>
          <w:marRight w:val="0"/>
          <w:marTop w:val="0"/>
          <w:marBottom w:val="0"/>
          <w:divBdr>
            <w:top w:val="none" w:sz="0" w:space="0" w:color="auto"/>
            <w:left w:val="none" w:sz="0" w:space="0" w:color="auto"/>
            <w:bottom w:val="none" w:sz="0" w:space="0" w:color="auto"/>
            <w:right w:val="none" w:sz="0" w:space="0" w:color="auto"/>
          </w:divBdr>
        </w:div>
        <w:div w:id="1519393308">
          <w:marLeft w:val="640"/>
          <w:marRight w:val="0"/>
          <w:marTop w:val="0"/>
          <w:marBottom w:val="0"/>
          <w:divBdr>
            <w:top w:val="none" w:sz="0" w:space="0" w:color="auto"/>
            <w:left w:val="none" w:sz="0" w:space="0" w:color="auto"/>
            <w:bottom w:val="none" w:sz="0" w:space="0" w:color="auto"/>
            <w:right w:val="none" w:sz="0" w:space="0" w:color="auto"/>
          </w:divBdr>
        </w:div>
      </w:divsChild>
    </w:div>
    <w:div w:id="1197811991">
      <w:bodyDiv w:val="1"/>
      <w:marLeft w:val="0"/>
      <w:marRight w:val="0"/>
      <w:marTop w:val="0"/>
      <w:marBottom w:val="0"/>
      <w:divBdr>
        <w:top w:val="none" w:sz="0" w:space="0" w:color="auto"/>
        <w:left w:val="none" w:sz="0" w:space="0" w:color="auto"/>
        <w:bottom w:val="none" w:sz="0" w:space="0" w:color="auto"/>
        <w:right w:val="none" w:sz="0" w:space="0" w:color="auto"/>
      </w:divBdr>
      <w:divsChild>
        <w:div w:id="2011134915">
          <w:marLeft w:val="640"/>
          <w:marRight w:val="0"/>
          <w:marTop w:val="0"/>
          <w:marBottom w:val="0"/>
          <w:divBdr>
            <w:top w:val="none" w:sz="0" w:space="0" w:color="auto"/>
            <w:left w:val="none" w:sz="0" w:space="0" w:color="auto"/>
            <w:bottom w:val="none" w:sz="0" w:space="0" w:color="auto"/>
            <w:right w:val="none" w:sz="0" w:space="0" w:color="auto"/>
          </w:divBdr>
        </w:div>
        <w:div w:id="240070838">
          <w:marLeft w:val="640"/>
          <w:marRight w:val="0"/>
          <w:marTop w:val="0"/>
          <w:marBottom w:val="0"/>
          <w:divBdr>
            <w:top w:val="none" w:sz="0" w:space="0" w:color="auto"/>
            <w:left w:val="none" w:sz="0" w:space="0" w:color="auto"/>
            <w:bottom w:val="none" w:sz="0" w:space="0" w:color="auto"/>
            <w:right w:val="none" w:sz="0" w:space="0" w:color="auto"/>
          </w:divBdr>
        </w:div>
        <w:div w:id="1159688859">
          <w:marLeft w:val="640"/>
          <w:marRight w:val="0"/>
          <w:marTop w:val="0"/>
          <w:marBottom w:val="0"/>
          <w:divBdr>
            <w:top w:val="none" w:sz="0" w:space="0" w:color="auto"/>
            <w:left w:val="none" w:sz="0" w:space="0" w:color="auto"/>
            <w:bottom w:val="none" w:sz="0" w:space="0" w:color="auto"/>
            <w:right w:val="none" w:sz="0" w:space="0" w:color="auto"/>
          </w:divBdr>
        </w:div>
      </w:divsChild>
    </w:div>
    <w:div w:id="1211530374">
      <w:bodyDiv w:val="1"/>
      <w:marLeft w:val="0"/>
      <w:marRight w:val="0"/>
      <w:marTop w:val="0"/>
      <w:marBottom w:val="0"/>
      <w:divBdr>
        <w:top w:val="none" w:sz="0" w:space="0" w:color="auto"/>
        <w:left w:val="none" w:sz="0" w:space="0" w:color="auto"/>
        <w:bottom w:val="none" w:sz="0" w:space="0" w:color="auto"/>
        <w:right w:val="none" w:sz="0" w:space="0" w:color="auto"/>
      </w:divBdr>
      <w:divsChild>
        <w:div w:id="731272588">
          <w:marLeft w:val="640"/>
          <w:marRight w:val="0"/>
          <w:marTop w:val="0"/>
          <w:marBottom w:val="0"/>
          <w:divBdr>
            <w:top w:val="none" w:sz="0" w:space="0" w:color="auto"/>
            <w:left w:val="none" w:sz="0" w:space="0" w:color="auto"/>
            <w:bottom w:val="none" w:sz="0" w:space="0" w:color="auto"/>
            <w:right w:val="none" w:sz="0" w:space="0" w:color="auto"/>
          </w:divBdr>
        </w:div>
        <w:div w:id="187792397">
          <w:marLeft w:val="640"/>
          <w:marRight w:val="0"/>
          <w:marTop w:val="0"/>
          <w:marBottom w:val="0"/>
          <w:divBdr>
            <w:top w:val="none" w:sz="0" w:space="0" w:color="auto"/>
            <w:left w:val="none" w:sz="0" w:space="0" w:color="auto"/>
            <w:bottom w:val="none" w:sz="0" w:space="0" w:color="auto"/>
            <w:right w:val="none" w:sz="0" w:space="0" w:color="auto"/>
          </w:divBdr>
        </w:div>
        <w:div w:id="1018847771">
          <w:marLeft w:val="640"/>
          <w:marRight w:val="0"/>
          <w:marTop w:val="0"/>
          <w:marBottom w:val="0"/>
          <w:divBdr>
            <w:top w:val="none" w:sz="0" w:space="0" w:color="auto"/>
            <w:left w:val="none" w:sz="0" w:space="0" w:color="auto"/>
            <w:bottom w:val="none" w:sz="0" w:space="0" w:color="auto"/>
            <w:right w:val="none" w:sz="0" w:space="0" w:color="auto"/>
          </w:divBdr>
        </w:div>
        <w:div w:id="1117220053">
          <w:marLeft w:val="640"/>
          <w:marRight w:val="0"/>
          <w:marTop w:val="0"/>
          <w:marBottom w:val="0"/>
          <w:divBdr>
            <w:top w:val="none" w:sz="0" w:space="0" w:color="auto"/>
            <w:left w:val="none" w:sz="0" w:space="0" w:color="auto"/>
            <w:bottom w:val="none" w:sz="0" w:space="0" w:color="auto"/>
            <w:right w:val="none" w:sz="0" w:space="0" w:color="auto"/>
          </w:divBdr>
        </w:div>
      </w:divsChild>
    </w:div>
    <w:div w:id="1218007790">
      <w:bodyDiv w:val="1"/>
      <w:marLeft w:val="0"/>
      <w:marRight w:val="0"/>
      <w:marTop w:val="0"/>
      <w:marBottom w:val="0"/>
      <w:divBdr>
        <w:top w:val="none" w:sz="0" w:space="0" w:color="auto"/>
        <w:left w:val="none" w:sz="0" w:space="0" w:color="auto"/>
        <w:bottom w:val="none" w:sz="0" w:space="0" w:color="auto"/>
        <w:right w:val="none" w:sz="0" w:space="0" w:color="auto"/>
      </w:divBdr>
      <w:divsChild>
        <w:div w:id="988021812">
          <w:marLeft w:val="640"/>
          <w:marRight w:val="0"/>
          <w:marTop w:val="0"/>
          <w:marBottom w:val="0"/>
          <w:divBdr>
            <w:top w:val="none" w:sz="0" w:space="0" w:color="auto"/>
            <w:left w:val="none" w:sz="0" w:space="0" w:color="auto"/>
            <w:bottom w:val="none" w:sz="0" w:space="0" w:color="auto"/>
            <w:right w:val="none" w:sz="0" w:space="0" w:color="auto"/>
          </w:divBdr>
        </w:div>
        <w:div w:id="1075198838">
          <w:marLeft w:val="640"/>
          <w:marRight w:val="0"/>
          <w:marTop w:val="0"/>
          <w:marBottom w:val="0"/>
          <w:divBdr>
            <w:top w:val="none" w:sz="0" w:space="0" w:color="auto"/>
            <w:left w:val="none" w:sz="0" w:space="0" w:color="auto"/>
            <w:bottom w:val="none" w:sz="0" w:space="0" w:color="auto"/>
            <w:right w:val="none" w:sz="0" w:space="0" w:color="auto"/>
          </w:divBdr>
        </w:div>
        <w:div w:id="830869904">
          <w:marLeft w:val="640"/>
          <w:marRight w:val="0"/>
          <w:marTop w:val="0"/>
          <w:marBottom w:val="0"/>
          <w:divBdr>
            <w:top w:val="none" w:sz="0" w:space="0" w:color="auto"/>
            <w:left w:val="none" w:sz="0" w:space="0" w:color="auto"/>
            <w:bottom w:val="none" w:sz="0" w:space="0" w:color="auto"/>
            <w:right w:val="none" w:sz="0" w:space="0" w:color="auto"/>
          </w:divBdr>
        </w:div>
      </w:divsChild>
    </w:div>
    <w:div w:id="1329402324">
      <w:bodyDiv w:val="1"/>
      <w:marLeft w:val="0"/>
      <w:marRight w:val="0"/>
      <w:marTop w:val="0"/>
      <w:marBottom w:val="0"/>
      <w:divBdr>
        <w:top w:val="none" w:sz="0" w:space="0" w:color="auto"/>
        <w:left w:val="none" w:sz="0" w:space="0" w:color="auto"/>
        <w:bottom w:val="none" w:sz="0" w:space="0" w:color="auto"/>
        <w:right w:val="none" w:sz="0" w:space="0" w:color="auto"/>
      </w:divBdr>
      <w:divsChild>
        <w:div w:id="2136634938">
          <w:marLeft w:val="640"/>
          <w:marRight w:val="0"/>
          <w:marTop w:val="0"/>
          <w:marBottom w:val="0"/>
          <w:divBdr>
            <w:top w:val="none" w:sz="0" w:space="0" w:color="auto"/>
            <w:left w:val="none" w:sz="0" w:space="0" w:color="auto"/>
            <w:bottom w:val="none" w:sz="0" w:space="0" w:color="auto"/>
            <w:right w:val="none" w:sz="0" w:space="0" w:color="auto"/>
          </w:divBdr>
        </w:div>
        <w:div w:id="703991275">
          <w:marLeft w:val="640"/>
          <w:marRight w:val="0"/>
          <w:marTop w:val="0"/>
          <w:marBottom w:val="0"/>
          <w:divBdr>
            <w:top w:val="none" w:sz="0" w:space="0" w:color="auto"/>
            <w:left w:val="none" w:sz="0" w:space="0" w:color="auto"/>
            <w:bottom w:val="none" w:sz="0" w:space="0" w:color="auto"/>
            <w:right w:val="none" w:sz="0" w:space="0" w:color="auto"/>
          </w:divBdr>
        </w:div>
        <w:div w:id="2144032509">
          <w:marLeft w:val="640"/>
          <w:marRight w:val="0"/>
          <w:marTop w:val="0"/>
          <w:marBottom w:val="0"/>
          <w:divBdr>
            <w:top w:val="none" w:sz="0" w:space="0" w:color="auto"/>
            <w:left w:val="none" w:sz="0" w:space="0" w:color="auto"/>
            <w:bottom w:val="none" w:sz="0" w:space="0" w:color="auto"/>
            <w:right w:val="none" w:sz="0" w:space="0" w:color="auto"/>
          </w:divBdr>
        </w:div>
        <w:div w:id="1440417311">
          <w:marLeft w:val="640"/>
          <w:marRight w:val="0"/>
          <w:marTop w:val="0"/>
          <w:marBottom w:val="0"/>
          <w:divBdr>
            <w:top w:val="none" w:sz="0" w:space="0" w:color="auto"/>
            <w:left w:val="none" w:sz="0" w:space="0" w:color="auto"/>
            <w:bottom w:val="none" w:sz="0" w:space="0" w:color="auto"/>
            <w:right w:val="none" w:sz="0" w:space="0" w:color="auto"/>
          </w:divBdr>
        </w:div>
        <w:div w:id="1645426374">
          <w:marLeft w:val="640"/>
          <w:marRight w:val="0"/>
          <w:marTop w:val="0"/>
          <w:marBottom w:val="0"/>
          <w:divBdr>
            <w:top w:val="none" w:sz="0" w:space="0" w:color="auto"/>
            <w:left w:val="none" w:sz="0" w:space="0" w:color="auto"/>
            <w:bottom w:val="none" w:sz="0" w:space="0" w:color="auto"/>
            <w:right w:val="none" w:sz="0" w:space="0" w:color="auto"/>
          </w:divBdr>
        </w:div>
        <w:div w:id="1899852780">
          <w:marLeft w:val="640"/>
          <w:marRight w:val="0"/>
          <w:marTop w:val="0"/>
          <w:marBottom w:val="0"/>
          <w:divBdr>
            <w:top w:val="none" w:sz="0" w:space="0" w:color="auto"/>
            <w:left w:val="none" w:sz="0" w:space="0" w:color="auto"/>
            <w:bottom w:val="none" w:sz="0" w:space="0" w:color="auto"/>
            <w:right w:val="none" w:sz="0" w:space="0" w:color="auto"/>
          </w:divBdr>
        </w:div>
      </w:divsChild>
    </w:div>
    <w:div w:id="1481848505">
      <w:bodyDiv w:val="1"/>
      <w:marLeft w:val="0"/>
      <w:marRight w:val="0"/>
      <w:marTop w:val="0"/>
      <w:marBottom w:val="0"/>
      <w:divBdr>
        <w:top w:val="none" w:sz="0" w:space="0" w:color="auto"/>
        <w:left w:val="none" w:sz="0" w:space="0" w:color="auto"/>
        <w:bottom w:val="none" w:sz="0" w:space="0" w:color="auto"/>
        <w:right w:val="none" w:sz="0" w:space="0" w:color="auto"/>
      </w:divBdr>
    </w:div>
    <w:div w:id="1594626158">
      <w:bodyDiv w:val="1"/>
      <w:marLeft w:val="0"/>
      <w:marRight w:val="0"/>
      <w:marTop w:val="0"/>
      <w:marBottom w:val="0"/>
      <w:divBdr>
        <w:top w:val="none" w:sz="0" w:space="0" w:color="auto"/>
        <w:left w:val="none" w:sz="0" w:space="0" w:color="auto"/>
        <w:bottom w:val="none" w:sz="0" w:space="0" w:color="auto"/>
        <w:right w:val="none" w:sz="0" w:space="0" w:color="auto"/>
      </w:divBdr>
    </w:div>
    <w:div w:id="1600717975">
      <w:bodyDiv w:val="1"/>
      <w:marLeft w:val="0"/>
      <w:marRight w:val="0"/>
      <w:marTop w:val="0"/>
      <w:marBottom w:val="0"/>
      <w:divBdr>
        <w:top w:val="none" w:sz="0" w:space="0" w:color="auto"/>
        <w:left w:val="none" w:sz="0" w:space="0" w:color="auto"/>
        <w:bottom w:val="none" w:sz="0" w:space="0" w:color="auto"/>
        <w:right w:val="none" w:sz="0" w:space="0" w:color="auto"/>
      </w:divBdr>
    </w:div>
    <w:div w:id="1609312619">
      <w:bodyDiv w:val="1"/>
      <w:marLeft w:val="0"/>
      <w:marRight w:val="0"/>
      <w:marTop w:val="0"/>
      <w:marBottom w:val="0"/>
      <w:divBdr>
        <w:top w:val="none" w:sz="0" w:space="0" w:color="auto"/>
        <w:left w:val="none" w:sz="0" w:space="0" w:color="auto"/>
        <w:bottom w:val="none" w:sz="0" w:space="0" w:color="auto"/>
        <w:right w:val="none" w:sz="0" w:space="0" w:color="auto"/>
      </w:divBdr>
    </w:div>
    <w:div w:id="1631402858">
      <w:bodyDiv w:val="1"/>
      <w:marLeft w:val="0"/>
      <w:marRight w:val="0"/>
      <w:marTop w:val="0"/>
      <w:marBottom w:val="0"/>
      <w:divBdr>
        <w:top w:val="none" w:sz="0" w:space="0" w:color="auto"/>
        <w:left w:val="none" w:sz="0" w:space="0" w:color="auto"/>
        <w:bottom w:val="none" w:sz="0" w:space="0" w:color="auto"/>
        <w:right w:val="none" w:sz="0" w:space="0" w:color="auto"/>
      </w:divBdr>
      <w:divsChild>
        <w:div w:id="592857845">
          <w:marLeft w:val="640"/>
          <w:marRight w:val="0"/>
          <w:marTop w:val="0"/>
          <w:marBottom w:val="0"/>
          <w:divBdr>
            <w:top w:val="none" w:sz="0" w:space="0" w:color="auto"/>
            <w:left w:val="none" w:sz="0" w:space="0" w:color="auto"/>
            <w:bottom w:val="none" w:sz="0" w:space="0" w:color="auto"/>
            <w:right w:val="none" w:sz="0" w:space="0" w:color="auto"/>
          </w:divBdr>
        </w:div>
        <w:div w:id="1061902227">
          <w:marLeft w:val="640"/>
          <w:marRight w:val="0"/>
          <w:marTop w:val="0"/>
          <w:marBottom w:val="0"/>
          <w:divBdr>
            <w:top w:val="none" w:sz="0" w:space="0" w:color="auto"/>
            <w:left w:val="none" w:sz="0" w:space="0" w:color="auto"/>
            <w:bottom w:val="none" w:sz="0" w:space="0" w:color="auto"/>
            <w:right w:val="none" w:sz="0" w:space="0" w:color="auto"/>
          </w:divBdr>
        </w:div>
        <w:div w:id="1209301042">
          <w:marLeft w:val="640"/>
          <w:marRight w:val="0"/>
          <w:marTop w:val="0"/>
          <w:marBottom w:val="0"/>
          <w:divBdr>
            <w:top w:val="none" w:sz="0" w:space="0" w:color="auto"/>
            <w:left w:val="none" w:sz="0" w:space="0" w:color="auto"/>
            <w:bottom w:val="none" w:sz="0" w:space="0" w:color="auto"/>
            <w:right w:val="none" w:sz="0" w:space="0" w:color="auto"/>
          </w:divBdr>
        </w:div>
        <w:div w:id="1376851680">
          <w:marLeft w:val="640"/>
          <w:marRight w:val="0"/>
          <w:marTop w:val="0"/>
          <w:marBottom w:val="0"/>
          <w:divBdr>
            <w:top w:val="none" w:sz="0" w:space="0" w:color="auto"/>
            <w:left w:val="none" w:sz="0" w:space="0" w:color="auto"/>
            <w:bottom w:val="none" w:sz="0" w:space="0" w:color="auto"/>
            <w:right w:val="none" w:sz="0" w:space="0" w:color="auto"/>
          </w:divBdr>
        </w:div>
        <w:div w:id="341126587">
          <w:marLeft w:val="640"/>
          <w:marRight w:val="0"/>
          <w:marTop w:val="0"/>
          <w:marBottom w:val="0"/>
          <w:divBdr>
            <w:top w:val="none" w:sz="0" w:space="0" w:color="auto"/>
            <w:left w:val="none" w:sz="0" w:space="0" w:color="auto"/>
            <w:bottom w:val="none" w:sz="0" w:space="0" w:color="auto"/>
            <w:right w:val="none" w:sz="0" w:space="0" w:color="auto"/>
          </w:divBdr>
        </w:div>
        <w:div w:id="1831870980">
          <w:marLeft w:val="640"/>
          <w:marRight w:val="0"/>
          <w:marTop w:val="0"/>
          <w:marBottom w:val="0"/>
          <w:divBdr>
            <w:top w:val="none" w:sz="0" w:space="0" w:color="auto"/>
            <w:left w:val="none" w:sz="0" w:space="0" w:color="auto"/>
            <w:bottom w:val="none" w:sz="0" w:space="0" w:color="auto"/>
            <w:right w:val="none" w:sz="0" w:space="0" w:color="auto"/>
          </w:divBdr>
        </w:div>
        <w:div w:id="2245923">
          <w:marLeft w:val="640"/>
          <w:marRight w:val="0"/>
          <w:marTop w:val="0"/>
          <w:marBottom w:val="0"/>
          <w:divBdr>
            <w:top w:val="none" w:sz="0" w:space="0" w:color="auto"/>
            <w:left w:val="none" w:sz="0" w:space="0" w:color="auto"/>
            <w:bottom w:val="none" w:sz="0" w:space="0" w:color="auto"/>
            <w:right w:val="none" w:sz="0" w:space="0" w:color="auto"/>
          </w:divBdr>
        </w:div>
      </w:divsChild>
    </w:div>
    <w:div w:id="1807895132">
      <w:bodyDiv w:val="1"/>
      <w:marLeft w:val="0"/>
      <w:marRight w:val="0"/>
      <w:marTop w:val="0"/>
      <w:marBottom w:val="0"/>
      <w:divBdr>
        <w:top w:val="none" w:sz="0" w:space="0" w:color="auto"/>
        <w:left w:val="none" w:sz="0" w:space="0" w:color="auto"/>
        <w:bottom w:val="none" w:sz="0" w:space="0" w:color="auto"/>
        <w:right w:val="none" w:sz="0" w:space="0" w:color="auto"/>
      </w:divBdr>
    </w:div>
    <w:div w:id="1821119837">
      <w:bodyDiv w:val="1"/>
      <w:marLeft w:val="0"/>
      <w:marRight w:val="0"/>
      <w:marTop w:val="0"/>
      <w:marBottom w:val="0"/>
      <w:divBdr>
        <w:top w:val="none" w:sz="0" w:space="0" w:color="auto"/>
        <w:left w:val="none" w:sz="0" w:space="0" w:color="auto"/>
        <w:bottom w:val="none" w:sz="0" w:space="0" w:color="auto"/>
        <w:right w:val="none" w:sz="0" w:space="0" w:color="auto"/>
      </w:divBdr>
      <w:divsChild>
        <w:div w:id="1494950123">
          <w:marLeft w:val="480"/>
          <w:marRight w:val="0"/>
          <w:marTop w:val="0"/>
          <w:marBottom w:val="0"/>
          <w:divBdr>
            <w:top w:val="none" w:sz="0" w:space="0" w:color="auto"/>
            <w:left w:val="none" w:sz="0" w:space="0" w:color="auto"/>
            <w:bottom w:val="none" w:sz="0" w:space="0" w:color="auto"/>
            <w:right w:val="none" w:sz="0" w:space="0" w:color="auto"/>
          </w:divBdr>
        </w:div>
        <w:div w:id="1653831737">
          <w:marLeft w:val="480"/>
          <w:marRight w:val="0"/>
          <w:marTop w:val="0"/>
          <w:marBottom w:val="0"/>
          <w:divBdr>
            <w:top w:val="none" w:sz="0" w:space="0" w:color="auto"/>
            <w:left w:val="none" w:sz="0" w:space="0" w:color="auto"/>
            <w:bottom w:val="none" w:sz="0" w:space="0" w:color="auto"/>
            <w:right w:val="none" w:sz="0" w:space="0" w:color="auto"/>
          </w:divBdr>
        </w:div>
        <w:div w:id="1461923569">
          <w:marLeft w:val="480"/>
          <w:marRight w:val="0"/>
          <w:marTop w:val="0"/>
          <w:marBottom w:val="0"/>
          <w:divBdr>
            <w:top w:val="none" w:sz="0" w:space="0" w:color="auto"/>
            <w:left w:val="none" w:sz="0" w:space="0" w:color="auto"/>
            <w:bottom w:val="none" w:sz="0" w:space="0" w:color="auto"/>
            <w:right w:val="none" w:sz="0" w:space="0" w:color="auto"/>
          </w:divBdr>
        </w:div>
        <w:div w:id="2067532992">
          <w:marLeft w:val="480"/>
          <w:marRight w:val="0"/>
          <w:marTop w:val="0"/>
          <w:marBottom w:val="0"/>
          <w:divBdr>
            <w:top w:val="none" w:sz="0" w:space="0" w:color="auto"/>
            <w:left w:val="none" w:sz="0" w:space="0" w:color="auto"/>
            <w:bottom w:val="none" w:sz="0" w:space="0" w:color="auto"/>
            <w:right w:val="none" w:sz="0" w:space="0" w:color="auto"/>
          </w:divBdr>
        </w:div>
        <w:div w:id="549655122">
          <w:marLeft w:val="480"/>
          <w:marRight w:val="0"/>
          <w:marTop w:val="0"/>
          <w:marBottom w:val="0"/>
          <w:divBdr>
            <w:top w:val="none" w:sz="0" w:space="0" w:color="auto"/>
            <w:left w:val="none" w:sz="0" w:space="0" w:color="auto"/>
            <w:bottom w:val="none" w:sz="0" w:space="0" w:color="auto"/>
            <w:right w:val="none" w:sz="0" w:space="0" w:color="auto"/>
          </w:divBdr>
        </w:div>
        <w:div w:id="1658847445">
          <w:marLeft w:val="480"/>
          <w:marRight w:val="0"/>
          <w:marTop w:val="0"/>
          <w:marBottom w:val="0"/>
          <w:divBdr>
            <w:top w:val="none" w:sz="0" w:space="0" w:color="auto"/>
            <w:left w:val="none" w:sz="0" w:space="0" w:color="auto"/>
            <w:bottom w:val="none" w:sz="0" w:space="0" w:color="auto"/>
            <w:right w:val="none" w:sz="0" w:space="0" w:color="auto"/>
          </w:divBdr>
        </w:div>
        <w:div w:id="2067875658">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irena.org/Data/Energy-Profiles" TargetMode="External"/><Relationship Id="rId3" Type="http://schemas.openxmlformats.org/officeDocument/2006/relationships/numbering" Target="numbering.xml"/><Relationship Id="rId21" Type="http://schemas.openxmlformats.org/officeDocument/2006/relationships/hyperlink" Target="https://www.sciencedirect.com/science/article/pii/S2352340923003876" TargetMode="External"/><Relationship Id="rId7" Type="http://schemas.openxmlformats.org/officeDocument/2006/relationships/footnotes" Target="footnotes.xml"/><Relationship Id="rId12" Type="http://schemas.openxmlformats.org/officeDocument/2006/relationships/hyperlink" Target="https://www.drawio.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ciencedirect.com/science/article/pii/S235234092300387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awio.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groups.google.com/g/clewsmodels"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github.com/ClimateCompatibleGrowth/MUIO" TargetMode="Externa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2ED405-14B8-4AAF-8B84-D4B006A5A7DD}">
  <we:reference id="wa104382081" version="1.55.1.0" store="es-ES" storeType="OMEX"/>
  <we:alternateReferences>
    <we:reference id="wa104382081" version="1.55.1.0" store="" storeType="OMEX"/>
  </we:alternateReferences>
  <we:properties>
    <we:property name="MENDELEY_CITATIONS" value="[{&quot;citationID&quot;:&quot;MENDELEY_CITATION_b52eb438-0eec-47af-a377-87f030555ce8&quot;,&quot;properties&quot;:{&quot;noteIndex&quot;:0},&quot;isEdited&quot;:false,&quot;manualOverride&quot;:{&quot;isManuallyOverridden&quot;:false,&quot;citeprocText&quot;:&quot;[1]&quot;,&quot;manualOverrideText&quot;:&quot;&quot;},&quot;citationTag&quot;:&quot;MENDELEY_CITATION_v3_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&quot;,&quot;citationItems&quot;:[{&quot;id&quot;:&quot;87e0193b-93dd-3c86-bad0-815254e0d418&quot;,&quot;itemData&quot;:{&quot;type&quot;:&quot;article-journal&quot;,&quot;id&quot;:&quot;87e0193b-93dd-3c86-bad0-815254e0d418&quot;,&quot;title&quot;:&quot;Energy systems modeling for twenty-first century energy challenges&quot;,&quot;author&quot;:[{&quot;family&quot;:&quot;Pfenninger&quot;,&quot;given&quot;:&quot;Stefan&quot;,&quot;parse-names&quot;:false,&quot;dropping-particle&quot;:&quot;&quot;,&quot;non-dropping-particle&quot;:&quot;&quot;},{&quot;family&quot;:&quot;Hawkes&quot;,&quot;given&quot;:&quot;Adam&quot;,&quot;parse-names&quot;:false,&quot;dropping-particle&quot;:&quot;&quot;,&quot;non-dropping-particle&quot;:&quot;&quot;},{&quot;family&quot;:&quot;Keirstead&quot;,&quot;given&quot;:&quot;James&quot;,&quot;parse-names&quot;:false,&quot;dropping-particle&quot;:&quot;&quot;,&quot;non-dropping-particle&quot;:&quot;&quot;}],&quot;container-title&quot;:&quot;Renewable and Sustainable Energy Reviews&quot;,&quot;DOI&quot;:&quot;10.1016/j.rser.2014.02.003&quot;,&quot;ISSN&quot;:&quot;13640321&quot;,&quot;URL&quot;:&quot;http://dx.doi.org/10.1016/j.rser.2014.02.003&quot;,&quot;issued&quot;:{&quot;date-parts&quot;:[[2014]]},&quot;page&quot;:&quot;74-86&quot;,&quot;abstract&quot;:&quot;Energy systems models are important methods used to generate a range of insight and analysis on the supply and demand of energy. Developed over the second half of the twentieth century, they are now seeing increased relevance in the face of stringent climate policy, energy security and economic development concerns, and increasing challenges due to the changing nature of the twenty-first century energy system. In this paper, we look particularly at models relevant to national and international energy policy, grouping them into four categories: energy systems optimization models, energy systems simulation models, power systems and electricity market models, and qualitative and mixed-methods scenarios. We examine four challenges they face and the efforts being taken to address them: (1) resolving time and space, (2) balancing uncertainty and transparency, (3) addressing the growing complexity of the energy system, and (4) integrating human behavior and social risks and opportunities. In discussing these challenges, we present possible avenues for future research and make recommendations to ensure the continued relevance for energy systems models as important sources of information for policy-making. © 2014 Elsevier Ltd.&quot;,&quot;publisher&quot;:&quot;Elsevier&quot;,&quot;volume&quot;:&quot;33&quot;,&quot;container-title-short&quot;:&quot;&quot;},&quot;isTemporary&quot;:false}]},{&quot;citationID&quot;:&quot;MENDELEY_CITATION_ab62b350-4fa3-4163-8ef5-4af4f13bafaa&quot;,&quot;properties&quot;:{&quot;noteIndex&quot;:0},&quot;isEdited&quot;:false,&quot;manualOverride&quot;:{&quot;isManuallyOverridden&quot;:false,&quot;citeprocText&quot;:&quot;[2]&quot;,&quot;manualOverrideText&quot;:&quot;&quot;},&quot;citationTag&quot;:&quot;MENDELEY_CITATION_v3_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&quot;,&quot;citationItems&quot;:[{&quot;id&quot;:&quot;69de751a-8afd-36d7-a242-b6481e0a50db&quot;,&quot;itemData&quot;:{&quot;type&quot;:&quot;article-journal&quot;,&quot;id&quot;:&quot;69de751a-8afd-36d7-a242-b6481e0a50db&quot;,&quot;title&quot;:&quot;Belgian energy transition: What are the options?&quot;,&quot;author&quot;:[{&quot;family&quot;:&quot;Limpens&quot;,&quot;given&quot;:&quot;Gauthier&quot;,&quot;parse-names&quot;:false,&quot;dropping-particle&quot;:&quot;&quot;,&quot;non-dropping-particle&quot;:&quot;&quot;},{&quot;family&quot;:&quot;Jeanmart&quot;,&quot;given&quot;:&quot;Hervé&quot;,&quot;parse-names&quot;:false,&quot;dropping-particle&quot;:&quot;&quot;,&quot;non-dropping-particle&quot;:&quot;&quot;},{&quot;family&quot;:&quot;Maréchal&quot;,&quot;given&quot;:&quot;Francois&quot;,&quot;parse-names&quot;:false,&quot;dropping-particle&quot;:&quot;&quot;,&quot;non-dropping-particle&quot;:&quot;&quot;}],&quot;container-title&quot;:&quot;Energies&quot;,&quot;container-title-short&quot;:&quot;Energies (Basel)&quot;,&quot;DOI&quot;:&quot;10.3390/en13010261&quot;,&quot;ISSN&quot;:&quot;19961073&quot;,&quot;issued&quot;:{&quot;date-parts&quot;:[[2020]]},&quot;page&quot;:&quot;1-29&quot;,&quot;abstract&quot;:&quot;Different scenarios at different scales must be studied to help define long term policies to decarbonate our societies. In this work, we analyse the Belgian energy system in 2035 for different carbon emission targets, and accounting for electricity, heat, and mobility. To achieve this objective, we applied the EnergyScope Typical Days open source model, which optimises both the investment and the operation strategy of a complete energy system for a target year. The model includes 96 technologies and 24 resources that have to supply, hourly, the heat, electricity, mobility, and non-energy demands. In line with other research, we identify and quantify, with a merit order, different technological steps of the energy transition. The lack of endogenous resources in Belgium is highlighted and estimated at 275.6 TWh/y. It becomes obvious that additional potentials shall be obtained by importing renewable fuels and/or electricity, deploying geothermal energy, etc. Aside from a reduction of the energy demand, a mix of solutions is shown to be, by far, the most cost effective to reach low carbon emissions.&quot;,&quot;issue&quot;:&quot;1&quot;,&quot;volume&quot;:&quot;13&quot;},&quot;isTemporary&quot;:false}]},{&quot;citationID&quot;:&quot;MENDELEY_CITATION_bee2766c-a801-4241-9b32-9700dedfa27f&quot;,&quot;properties&quot;:{&quot;noteIndex&quot;:0},&quot;isEdited&quot;:false,&quot;manualOverride&quot;:{&quot;isManuallyOverridden&quot;:false,&quot;citeprocText&quot;:&quot;[3]&quot;,&quot;manualOverrideText&quot;:&quot;&quot;},&quot;citationTag&quot;:&quot;MENDELEY_CITATION_v3_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&quot;,&quot;citationItems&quot;:[{&quot;id&quot;:&quot;39894988-e8f2-3c1f-8e40-b6aa9dcfba0a&quot;,&quot;itemData&quot;:{&quot;type&quot;:&quot;article-journal&quot;,&quot;id&quot;:&quot;39894988-e8f2-3c1f-8e40-b6aa9dcfba0a&quot;,&quot;title&quot;:&quot;Energy model – A tool for preventing energy dysfunction&quot;,&quot;author&quot;:[{&quot;family&quot;:&quot;Laha&quot;,&quot;given&quot;:&quot;Priyanka&quot;,&quot;parse-names&quot;:false,&quot;dropping-particle&quot;:&quot;&quot;,&quot;non-dropping-particle&quot;:&quot;&quot;},{&quot;family&quot;:&quot;Chakraborty&quot;,&quot;given&quot;:&quot;Basab&quot;,&quot;parse-names&quot;:false,&quot;dropping-particle&quot;:&quot;&quot;,&quot;non-dropping-particle&quot;:&quot;&quot;}],&quot;container-title&quot;:&quot;Renewable and Sustainable Energy Reviews&quot;,&quot;DOI&quot;:&quot;10.1016/j.rser.2017.01.106&quot;,&quot;ISSN&quot;:&quot;18790690&quot;,&quot;URL&quot;:&quot;http://dx.doi.org/10.1016/j.rser.2017.01.106&quot;,&quot;issued&quot;:{&quot;date-parts&quot;:[[2017]]},&quot;page&quot;:&quot;95-114&quot;,&quot;abstract&quot;:&quot;Energy model, a systematic data-intensive multi-objective framework replicating the energy sector of the country or globe, constitutes of energy resource supply, energy consumption sector-by-sector, energy transformation technologies, greenhouse gas emission and energy pricing. Considering the atypical weather pattern yearly and geographical diversity, the challenges and benefits of designing an energy model have been summarized. The paper has documented the tremendous jeopardy of drastic climate change, energy crisis on the global economy, requirement for transition to low carbon economy and rural electrification which have been impetus for the evolution of legitimate energy model. Special emphasis has been provided on the types of energy models that have been developed and practiced throughout the world followed by a comparative analysis of a few. The requirement to configure a unique energy model in India followed by certain recommendations has been proposed in this paper.&quot;,&quot;publisher&quot;:&quot;Elsevier Ltd&quot;,&quot;issue&quot;:&quot;April 2016&quot;,&quot;volume&quot;:&quot;73&quot;,&quot;container-title-short&quot;:&quot;&quot;},&quot;isTemporary&quot;:false}]}]"/>
    <we:property name="MENDELEY_CITATIONS_LOCALE_CODE" value="&quot;en-US&quot;"/>
    <we:property name="MENDELEY_CITATIONS_STYLE" value="{&quot;id&quot;:&quot;https://www.zotero.org/styles/energy-strategy-reviews&quot;,&quot;title&quot;:&quot;Energy Strategy Review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lTHm6MWVlbi5JnOp4kcRcw2L0hw==">AMUW2mWDgvEqgUuRpJF6wTrpihhLkKzv96pVvZs34K87ErDGyWVN5l42dCRyAIq00d5swHP3kcsG8p2EOARFMcje4vaYMC/ppUJ18Tfve82RZmD6MT5Rwzl8DGEnfWTMRUwV49rNTYhHOx3HnUoOQd8Kchd1qKXQfhfxoX3EoFdxZ5Q3Ea7Eyb7tCoGPRIwtf9mjMNRqUkPY</go:docsCustomData>
</go:gDocsCustomXmlDataStorage>
</file>

<file path=customXml/itemProps1.xml><?xml version="1.0" encoding="utf-8"?>
<ds:datastoreItem xmlns:ds="http://schemas.openxmlformats.org/officeDocument/2006/customXml" ds:itemID="{A2E1EFF5-5F4A-45A3-8141-C6AD93D593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7802</TotalTime>
  <Pages>8</Pages>
  <Words>1044</Words>
  <Characters>5747</Characters>
  <Application>Microsoft Office Word</Application>
  <DocSecurity>0</DocSecurity>
  <Lines>47</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Barnes</dc:creator>
  <cp:lastModifiedBy>luisa marcela moreno hinestroza</cp:lastModifiedBy>
  <cp:revision>257</cp:revision>
  <dcterms:created xsi:type="dcterms:W3CDTF">2023-01-11T18:44:00Z</dcterms:created>
  <dcterms:modified xsi:type="dcterms:W3CDTF">2024-10-02T20:53:00Z</dcterms:modified>
</cp:coreProperties>
</file>