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81649" w14:textId="77777777" w:rsidR="004E3124" w:rsidRPr="007F4A1A" w:rsidRDefault="004E3124" w:rsidP="004E3124">
      <w:pPr>
        <w:shd w:val="clear" w:color="auto" w:fill="2B579A"/>
        <w:spacing w:after="146"/>
        <w:ind w:left="218" w:firstLine="0"/>
        <w:rPr>
          <w:color w:val="FFFFFF"/>
          <w:sz w:val="72"/>
        </w:rPr>
      </w:pPr>
      <w:r w:rsidRPr="007F4A1A">
        <w:rPr>
          <w:color w:val="FFFFFF"/>
          <w:sz w:val="72"/>
        </w:rPr>
        <w:t xml:space="preserve">Energy System Modelling Using </w:t>
      </w:r>
      <w:proofErr w:type="spellStart"/>
      <w:r w:rsidRPr="007F4A1A">
        <w:rPr>
          <w:color w:val="FFFFFF"/>
          <w:sz w:val="72"/>
        </w:rPr>
        <w:t>OSeMOSYS</w:t>
      </w:r>
      <w:proofErr w:type="spellEnd"/>
    </w:p>
    <w:p w14:paraId="5C75EF4E" w14:textId="77777777" w:rsidR="0060793B" w:rsidRDefault="00B02CE4">
      <w:pPr>
        <w:shd w:val="clear" w:color="auto" w:fill="2B579A"/>
        <w:spacing w:after="146"/>
        <w:ind w:left="218" w:firstLine="0"/>
      </w:pPr>
      <w:r>
        <w:rPr>
          <w:color w:val="FFFFFF"/>
          <w:sz w:val="36"/>
        </w:rPr>
        <w:t xml:space="preserve">Hands-on 8 </w:t>
      </w:r>
    </w:p>
    <w:p w14:paraId="2FEDA84B" w14:textId="77777777" w:rsidR="00F2221C" w:rsidRPr="000719FA" w:rsidRDefault="00F2221C" w:rsidP="00F2221C">
      <w:pPr>
        <w:ind w:left="0" w:right="51" w:firstLine="0"/>
        <w:rPr>
          <w:i/>
          <w:iCs/>
        </w:rPr>
      </w:pPr>
      <w:r w:rsidRPr="000719FA">
        <w:rPr>
          <w:i/>
          <w:iCs/>
        </w:rPr>
        <w:t xml:space="preserve">Please use the following citation for:  </w:t>
      </w:r>
    </w:p>
    <w:p w14:paraId="4B5E01DD" w14:textId="77777777" w:rsidR="00F2221C" w:rsidRDefault="00F2221C" w:rsidP="00F2221C">
      <w:pPr>
        <w:numPr>
          <w:ilvl w:val="0"/>
          <w:numId w:val="8"/>
        </w:numPr>
        <w:spacing w:after="138"/>
        <w:ind w:hanging="415"/>
      </w:pPr>
      <w:r>
        <w:rPr>
          <w:b/>
        </w:rPr>
        <w:t>This exercise</w:t>
      </w:r>
      <w:r>
        <w:t xml:space="preserve"> </w:t>
      </w:r>
    </w:p>
    <w:p w14:paraId="707A5319" w14:textId="4CE0A549" w:rsidR="00F2221C" w:rsidRDefault="00F2221C" w:rsidP="00F2221C">
      <w:pPr>
        <w:spacing w:after="0"/>
        <w:ind w:left="0" w:right="51" w:firstLine="0"/>
        <w:rPr>
          <w:color w:val="000000" w:themeColor="text1"/>
        </w:rPr>
      </w:pPr>
      <w:r w:rsidRPr="00DB55B7">
        <w:rPr>
          <w:color w:val="000000" w:themeColor="text1"/>
          <w:lang w:val="es-CO"/>
        </w:rPr>
        <w:t xml:space="preserve">Plazas-Niño, F., </w:t>
      </w:r>
      <w:proofErr w:type="spellStart"/>
      <w:r>
        <w:rPr>
          <w:color w:val="000000" w:themeColor="text1"/>
          <w:lang w:val="es-CO"/>
        </w:rPr>
        <w:t>Lubello</w:t>
      </w:r>
      <w:proofErr w:type="spellEnd"/>
      <w:r>
        <w:rPr>
          <w:color w:val="000000" w:themeColor="text1"/>
          <w:lang w:val="es-CO"/>
        </w:rPr>
        <w:t>, P.</w:t>
      </w:r>
      <w:r w:rsidRPr="00DB55B7">
        <w:rPr>
          <w:color w:val="000000" w:themeColor="text1"/>
          <w:lang w:val="es-CO"/>
        </w:rPr>
        <w:t xml:space="preserve"> (202</w:t>
      </w:r>
      <w:r>
        <w:rPr>
          <w:color w:val="000000" w:themeColor="text1"/>
          <w:lang w:val="es-CO"/>
        </w:rPr>
        <w:t>5</w:t>
      </w:r>
      <w:r w:rsidRPr="00DB55B7">
        <w:rPr>
          <w:color w:val="000000" w:themeColor="text1"/>
          <w:lang w:val="es-CO"/>
        </w:rPr>
        <w:t xml:space="preserve">, </w:t>
      </w:r>
      <w:proofErr w:type="spellStart"/>
      <w:r>
        <w:rPr>
          <w:color w:val="000000" w:themeColor="text1"/>
          <w:lang w:val="es-CO"/>
        </w:rPr>
        <w:t>February</w:t>
      </w:r>
      <w:proofErr w:type="spellEnd"/>
      <w:r w:rsidRPr="00DB55B7">
        <w:rPr>
          <w:color w:val="000000" w:themeColor="text1"/>
          <w:lang w:val="es-CO"/>
        </w:rPr>
        <w:t xml:space="preserve">). </w:t>
      </w:r>
      <w:r w:rsidRPr="00FC5DE8">
        <w:rPr>
          <w:color w:val="000000" w:themeColor="text1"/>
        </w:rPr>
        <w:t xml:space="preserve">Hands-on </w:t>
      </w:r>
      <w:r>
        <w:rPr>
          <w:color w:val="000000" w:themeColor="text1"/>
        </w:rPr>
        <w:t>8</w:t>
      </w:r>
      <w:r w:rsidRPr="00FC5DE8">
        <w:rPr>
          <w:color w:val="000000" w:themeColor="text1"/>
        </w:rPr>
        <w:t xml:space="preserve">: Energy </w:t>
      </w:r>
      <w:r>
        <w:rPr>
          <w:color w:val="000000" w:themeColor="text1"/>
        </w:rPr>
        <w:t>System</w:t>
      </w:r>
      <w:r w:rsidRPr="00FC5DE8">
        <w:rPr>
          <w:color w:val="000000" w:themeColor="text1"/>
        </w:rPr>
        <w:t xml:space="preserve"> Modelling</w:t>
      </w:r>
      <w:r>
        <w:rPr>
          <w:color w:val="000000" w:themeColor="text1"/>
        </w:rPr>
        <w:t xml:space="preserve"> Using </w:t>
      </w:r>
      <w:proofErr w:type="spellStart"/>
      <w:r>
        <w:rPr>
          <w:color w:val="000000" w:themeColor="text1"/>
        </w:rPr>
        <w:t>OSeMOSYS</w:t>
      </w:r>
      <w:proofErr w:type="spellEnd"/>
      <w:r w:rsidRPr="00FC5DE8">
        <w:rPr>
          <w:color w:val="000000" w:themeColor="text1"/>
        </w:rPr>
        <w:t xml:space="preserve"> (Version </w:t>
      </w:r>
      <w:r>
        <w:rPr>
          <w:color w:val="000000" w:themeColor="text1"/>
        </w:rPr>
        <w:t>1</w:t>
      </w:r>
      <w:r w:rsidRPr="00FC5DE8">
        <w:rPr>
          <w:color w:val="000000" w:themeColor="text1"/>
        </w:rPr>
        <w:t xml:space="preserve">.0.). </w:t>
      </w:r>
      <w:r>
        <w:rPr>
          <w:color w:val="000000" w:themeColor="text1"/>
        </w:rPr>
        <w:t xml:space="preserve">Climate Compatible Growth. DOI: </w:t>
      </w:r>
      <w:r w:rsidRPr="00F2221C">
        <w:rPr>
          <w:color w:val="000000" w:themeColor="text1"/>
        </w:rPr>
        <w:t>10.5281/zenodo.14871381</w:t>
      </w:r>
    </w:p>
    <w:p w14:paraId="1FD2E1CA" w14:textId="77777777" w:rsidR="00F2221C" w:rsidRPr="00CB3887" w:rsidRDefault="00F2221C" w:rsidP="00F2221C">
      <w:pPr>
        <w:spacing w:after="0"/>
        <w:ind w:left="0" w:right="51" w:firstLine="0"/>
        <w:rPr>
          <w:highlight w:val="yellow"/>
        </w:rPr>
      </w:pPr>
    </w:p>
    <w:p w14:paraId="782CD806" w14:textId="77777777" w:rsidR="00F2221C" w:rsidRPr="00E003CD" w:rsidRDefault="00F2221C" w:rsidP="00F2221C">
      <w:pPr>
        <w:numPr>
          <w:ilvl w:val="0"/>
          <w:numId w:val="8"/>
        </w:numPr>
        <w:spacing w:after="138"/>
        <w:ind w:hanging="415"/>
      </w:pPr>
      <w:proofErr w:type="spellStart"/>
      <w:r>
        <w:rPr>
          <w:b/>
        </w:rPr>
        <w:t>OSeMOSYS</w:t>
      </w:r>
      <w:proofErr w:type="spellEnd"/>
      <w:r>
        <w:rPr>
          <w:b/>
        </w:rPr>
        <w:t xml:space="preserve"> UI software</w:t>
      </w:r>
    </w:p>
    <w:p w14:paraId="6B684F9E" w14:textId="77777777" w:rsidR="00F2221C" w:rsidRDefault="00F2221C" w:rsidP="00F2221C">
      <w:pPr>
        <w:spacing w:after="138"/>
        <w:ind w:left="0" w:firstLine="0"/>
      </w:pPr>
      <w:bookmarkStart w:id="0" w:name="_Hlk177570074"/>
      <w:r w:rsidRPr="00B0463A">
        <w:t>Climate Compatible Growth. (</w:t>
      </w:r>
      <w:r>
        <w:t>2024</w:t>
      </w:r>
      <w:r w:rsidRPr="00B0463A">
        <w:t>). MUIO (Version v</w:t>
      </w:r>
      <w:r>
        <w:t>5</w:t>
      </w:r>
      <w:r w:rsidRPr="00B0463A">
        <w:t xml:space="preserve">.0.0). GitHub. </w:t>
      </w:r>
      <w:bookmarkEnd w:id="0"/>
      <w:r>
        <w:fldChar w:fldCharType="begin"/>
      </w:r>
      <w:r>
        <w:instrText>HYPERLINK "</w:instrText>
      </w:r>
      <w:r w:rsidRPr="00FA4BB6">
        <w:instrText>https://github.com/OSeMOSYS/MUIO/releases</w:instrText>
      </w:r>
      <w:r>
        <w:instrText>"</w:instrText>
      </w:r>
      <w:r>
        <w:fldChar w:fldCharType="separate"/>
      </w:r>
      <w:r w:rsidRPr="003E11B0">
        <w:rPr>
          <w:rStyle w:val="Hyperlink"/>
        </w:rPr>
        <w:t>https://github.com/OSeMOSYS/MUIO/releases</w:t>
      </w:r>
      <w:r>
        <w:fldChar w:fldCharType="end"/>
      </w:r>
    </w:p>
    <w:p w14:paraId="2218630B" w14:textId="12C48612" w:rsidR="0060793B" w:rsidRDefault="00B02CE4">
      <w:pPr>
        <w:spacing w:after="162"/>
        <w:ind w:left="10" w:right="47"/>
      </w:pPr>
      <w:r>
        <w:t xml:space="preserve">____________________________________________________________________________ </w:t>
      </w:r>
    </w:p>
    <w:p w14:paraId="1C9C575E" w14:textId="164468FE" w:rsidR="0060793B" w:rsidRDefault="0060793B">
      <w:pPr>
        <w:spacing w:after="686"/>
        <w:ind w:left="0" w:firstLine="0"/>
      </w:pPr>
    </w:p>
    <w:p w14:paraId="34D077BB" w14:textId="77777777" w:rsidR="0060793B" w:rsidRDefault="00B02CE4">
      <w:pPr>
        <w:pStyle w:val="Heading1"/>
        <w:ind w:left="-5"/>
      </w:pPr>
      <w:r>
        <w:t xml:space="preserve">Learning outcomes </w:t>
      </w:r>
    </w:p>
    <w:p w14:paraId="3C8E1ED2" w14:textId="77777777" w:rsidR="0060793B" w:rsidRDefault="00B02CE4">
      <w:pPr>
        <w:spacing w:after="307"/>
        <w:ind w:left="-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8ECADF4" wp14:editId="5ADA5443">
                <wp:extent cx="5984241" cy="28575"/>
                <wp:effectExtent l="0" t="0" r="0" b="0"/>
                <wp:docPr id="3076" name="Group 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575"/>
                          <a:chOff x="0" y="0"/>
                          <a:chExt cx="5984241" cy="28575"/>
                        </a:xfrm>
                      </wpg:grpSpPr>
                      <wps:wsp>
                        <wps:cNvPr id="3721" name="Shape 3721"/>
                        <wps:cNvSpPr/>
                        <wps:spPr>
                          <a:xfrm>
                            <a:off x="0" y="0"/>
                            <a:ext cx="598424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575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76" style="width:471.2pt;height:2.25pt;mso-position-horizontal-relative:char;mso-position-vertical-relative:line" coordsize="59842,285">
                <v:shape id="Shape 3722" style="position:absolute;width:59842;height:285;left:0;top:0;" coordsize="5984241,28575" path="m0,0l5984241,0l5984241,28575l0,28575l0,0">
                  <v:stroke weight="0pt" endcap="flat" joinstyle="round" on="false" color="#000000" opacity="0"/>
                  <v:fill on="true" color="#2b579a"/>
                </v:shape>
              </v:group>
            </w:pict>
          </mc:Fallback>
        </mc:AlternateContent>
      </w:r>
    </w:p>
    <w:p w14:paraId="3341289E" w14:textId="4A1B8725" w:rsidR="0060793B" w:rsidRDefault="00B02CE4">
      <w:pPr>
        <w:spacing w:after="162"/>
        <w:ind w:left="10" w:right="47"/>
      </w:pPr>
      <w:r>
        <w:t>By the end of this exercise, you will be able to</w:t>
      </w:r>
      <w:r w:rsidR="00C4772C">
        <w:t>:</w:t>
      </w:r>
      <w:r>
        <w:t xml:space="preserve"> </w:t>
      </w:r>
    </w:p>
    <w:p w14:paraId="65C0166E" w14:textId="44B99EBE" w:rsidR="0060793B" w:rsidRDefault="00C4772C">
      <w:pPr>
        <w:numPr>
          <w:ilvl w:val="0"/>
          <w:numId w:val="2"/>
        </w:numPr>
        <w:spacing w:after="162"/>
        <w:ind w:right="47" w:hanging="245"/>
      </w:pPr>
      <w:r>
        <w:t>Represent s</w:t>
      </w:r>
      <w:r w:rsidR="004E3124">
        <w:t>torage technologies</w:t>
      </w:r>
      <w:r w:rsidR="00B02CE4">
        <w:t xml:space="preserve"> </w:t>
      </w:r>
    </w:p>
    <w:p w14:paraId="1EA09D41" w14:textId="77777777" w:rsidR="004E3124" w:rsidRDefault="004E3124" w:rsidP="004E3124">
      <w:pPr>
        <w:ind w:left="0" w:right="47" w:firstLine="0"/>
      </w:pPr>
    </w:p>
    <w:p w14:paraId="0A1E54BD" w14:textId="77777777" w:rsidR="004E3124" w:rsidRDefault="004E3124" w:rsidP="004E3124">
      <w:pPr>
        <w:ind w:left="0" w:right="47" w:firstLine="0"/>
      </w:pPr>
    </w:p>
    <w:p w14:paraId="4C9162B9" w14:textId="77777777" w:rsidR="00F2221C" w:rsidRDefault="00F2221C" w:rsidP="004E3124">
      <w:pPr>
        <w:ind w:left="0" w:right="47" w:firstLine="0"/>
      </w:pPr>
    </w:p>
    <w:p w14:paraId="0F579FF5" w14:textId="77777777" w:rsidR="00F2221C" w:rsidRDefault="00F2221C" w:rsidP="004E3124">
      <w:pPr>
        <w:ind w:left="0" w:right="47" w:firstLine="0"/>
      </w:pPr>
    </w:p>
    <w:p w14:paraId="314AEA59" w14:textId="77777777" w:rsidR="00F2221C" w:rsidRDefault="00F2221C" w:rsidP="004E3124">
      <w:pPr>
        <w:ind w:left="0" w:right="47" w:firstLine="0"/>
      </w:pPr>
    </w:p>
    <w:p w14:paraId="6ECB4245" w14:textId="27BAAFF7" w:rsidR="0060793B" w:rsidRDefault="00C4772C">
      <w:pPr>
        <w:pStyle w:val="Heading1"/>
        <w:ind w:left="-5"/>
      </w:pPr>
      <w:r>
        <w:lastRenderedPageBreak/>
        <w:t>Storage modelling</w:t>
      </w:r>
    </w:p>
    <w:p w14:paraId="06BA4343" w14:textId="77777777" w:rsidR="0060793B" w:rsidRDefault="00B02CE4">
      <w:pPr>
        <w:spacing w:after="307"/>
        <w:ind w:left="-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4DF7A64" wp14:editId="0C66FEF6">
                <wp:extent cx="5984241" cy="28575"/>
                <wp:effectExtent l="0" t="0" r="0" b="0"/>
                <wp:docPr id="3000" name="Group 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575"/>
                          <a:chOff x="0" y="0"/>
                          <a:chExt cx="5984241" cy="28575"/>
                        </a:xfrm>
                      </wpg:grpSpPr>
                      <wps:wsp>
                        <wps:cNvPr id="3723" name="Shape 3723"/>
                        <wps:cNvSpPr/>
                        <wps:spPr>
                          <a:xfrm>
                            <a:off x="0" y="0"/>
                            <a:ext cx="598424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575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00" style="width:471.2pt;height:2.25pt;mso-position-horizontal-relative:char;mso-position-vertical-relative:line" coordsize="59842,285">
                <v:shape id="Shape 3724" style="position:absolute;width:59842;height:285;left:0;top:0;" coordsize="5984241,28575" path="m0,0l5984241,0l5984241,28575l0,28575l0,0">
                  <v:stroke weight="0pt" endcap="flat" joinstyle="round" on="false" color="#000000" opacity="0"/>
                  <v:fill on="true" color="#2b579a"/>
                </v:shape>
              </v:group>
            </w:pict>
          </mc:Fallback>
        </mc:AlternateContent>
      </w:r>
    </w:p>
    <w:p w14:paraId="07C34FF4" w14:textId="61F2C279" w:rsidR="00C4772C" w:rsidRDefault="00C4772C" w:rsidP="00C4772C">
      <w:pPr>
        <w:spacing w:after="163"/>
        <w:ind w:left="10" w:right="19"/>
      </w:pPr>
      <w:r>
        <w:t xml:space="preserve">In Lecture 9, we learnt how to represent a storage technology in </w:t>
      </w:r>
      <w:proofErr w:type="spellStart"/>
      <w:r>
        <w:t>OSeMOSYS</w:t>
      </w:r>
      <w:proofErr w:type="spellEnd"/>
      <w:r>
        <w:t xml:space="preserve">, and which parameters characterize storage technologies such as Battery Energy Storage Systems (BESS) and Pumped Hydro </w:t>
      </w:r>
      <w:r w:rsidR="00AF149B">
        <w:t xml:space="preserve">Energy </w:t>
      </w:r>
      <w:r>
        <w:t>Storage plants (PH</w:t>
      </w:r>
      <w:r w:rsidR="00AF149B">
        <w:t>E</w:t>
      </w:r>
      <w:r>
        <w:t xml:space="preserve">S).  </w:t>
      </w:r>
    </w:p>
    <w:p w14:paraId="6ADEEF19" w14:textId="6A329867" w:rsidR="00C4772C" w:rsidRDefault="00C4772C" w:rsidP="00C4772C">
      <w:pPr>
        <w:spacing w:after="99" w:line="250" w:lineRule="auto"/>
        <w:ind w:left="-5" w:right="48"/>
        <w:jc w:val="both"/>
      </w:pPr>
      <w:r>
        <w:t xml:space="preserve">In this Hands-on, we will </w:t>
      </w:r>
      <w:r w:rsidR="00AF149B">
        <w:t xml:space="preserve">model a utility-scale battery system connected to the distribution network </w:t>
      </w:r>
      <w:r>
        <w:t>add</w:t>
      </w:r>
      <w:r w:rsidR="00AF149B">
        <w:t>ing</w:t>
      </w:r>
      <w:r>
        <w:t xml:space="preserve"> </w:t>
      </w:r>
      <w:r w:rsidR="00AF149B">
        <w:t>2</w:t>
      </w:r>
      <w:r>
        <w:t xml:space="preserve"> technologies: </w:t>
      </w:r>
      <w:r w:rsidR="00AF149B">
        <w:t>1</w:t>
      </w:r>
      <w:r>
        <w:t xml:space="preserve"> storage technolog</w:t>
      </w:r>
      <w:r w:rsidR="00AF149B">
        <w:t xml:space="preserve">y to represent the energy component and 1 conventional technology to represent the power component. </w:t>
      </w:r>
      <w:r w:rsidR="0023002A">
        <w:t>No</w:t>
      </w:r>
      <w:r>
        <w:t xml:space="preserve"> new fuels will be added to the model</w:t>
      </w:r>
      <w:r w:rsidR="0023002A">
        <w:t xml:space="preserve">. </w:t>
      </w:r>
      <w:r w:rsidR="00AF149B">
        <w:t xml:space="preserve">We will build the highlighted parts of the </w:t>
      </w:r>
      <w:r w:rsidR="00AF149B" w:rsidRPr="007C1FB4">
        <w:rPr>
          <w:color w:val="auto"/>
        </w:rPr>
        <w:t xml:space="preserve">RES </w:t>
      </w:r>
      <w:r w:rsidR="00AF149B">
        <w:t xml:space="preserve">below. </w:t>
      </w:r>
      <w:r w:rsidR="00AF149B" w:rsidRPr="00A1386D">
        <w:rPr>
          <w:b/>
          <w:bCs/>
        </w:rPr>
        <w:t>Note:</w:t>
      </w:r>
      <w:r w:rsidR="00AF149B">
        <w:t xml:space="preserve"> Update your RES in diagrams.net.</w:t>
      </w:r>
    </w:p>
    <w:p w14:paraId="4452FBA0" w14:textId="5655F2F3" w:rsidR="00C4772C" w:rsidRDefault="00AA38D6">
      <w:pPr>
        <w:spacing w:after="188"/>
        <w:ind w:left="10" w:right="47"/>
      </w:pPr>
      <w:r>
        <w:rPr>
          <w:noProof/>
        </w:rPr>
        <w:drawing>
          <wp:inline distT="0" distB="0" distL="0" distR="0" wp14:anchorId="651F1025" wp14:editId="1D35CABA">
            <wp:extent cx="6248450" cy="4108450"/>
            <wp:effectExtent l="0" t="0" r="0" b="6350"/>
            <wp:docPr id="4872472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34" cy="411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E2586" w14:textId="15D5717F" w:rsidR="005B79A1" w:rsidRDefault="005B79A1" w:rsidP="00F9360B">
      <w:pPr>
        <w:spacing w:after="188"/>
        <w:ind w:left="10" w:right="47"/>
        <w:rPr>
          <w:b/>
          <w:bCs/>
          <w:color w:val="FF0000"/>
        </w:rPr>
      </w:pPr>
      <w:r w:rsidRPr="005B79A1">
        <w:rPr>
          <w:b/>
          <w:bCs/>
          <w:color w:val="FF0000"/>
        </w:rPr>
        <w:t xml:space="preserve">IMPORTANT: </w:t>
      </w:r>
      <w:r w:rsidRPr="005B79A1">
        <w:rPr>
          <w:color w:val="auto"/>
        </w:rPr>
        <w:t>Before you can do anything else, you must copy the model and rename it in the same way you have before (OSeHO</w:t>
      </w:r>
      <w:r>
        <w:rPr>
          <w:color w:val="auto"/>
        </w:rPr>
        <w:t>8</w:t>
      </w:r>
      <w:r w:rsidRPr="005B79A1">
        <w:rPr>
          <w:color w:val="auto"/>
        </w:rPr>
        <w:t xml:space="preserve"> this time).</w:t>
      </w:r>
    </w:p>
    <w:p w14:paraId="663B53DD" w14:textId="0E8FF95D" w:rsidR="00673FF1" w:rsidRDefault="00673FF1" w:rsidP="00F9360B">
      <w:pPr>
        <w:spacing w:after="188"/>
        <w:ind w:left="10" w:right="47"/>
        <w:rPr>
          <w:lang w:val="en-GB"/>
        </w:rPr>
      </w:pPr>
      <w:r w:rsidRPr="00673FF1">
        <w:rPr>
          <w:lang w:val="en-GB"/>
        </w:rPr>
        <w:t xml:space="preserve">As </w:t>
      </w:r>
      <w:r w:rsidR="005B79A1">
        <w:rPr>
          <w:lang w:val="en-GB"/>
        </w:rPr>
        <w:t>studied in the lecture 9</w:t>
      </w:r>
      <w:r w:rsidRPr="00673FF1">
        <w:rPr>
          <w:lang w:val="en-GB"/>
        </w:rPr>
        <w:t>, the storage system</w:t>
      </w:r>
      <w:r w:rsidR="00CB5E79">
        <w:rPr>
          <w:lang w:val="en-GB"/>
        </w:rPr>
        <w:t>s</w:t>
      </w:r>
      <w:r w:rsidRPr="00673FF1">
        <w:rPr>
          <w:lang w:val="en-GB"/>
        </w:rPr>
        <w:t xml:space="preserve"> must charge and discharge in two different modes of operation</w:t>
      </w:r>
      <w:r w:rsidR="005B79A1">
        <w:rPr>
          <w:lang w:val="en-GB"/>
        </w:rPr>
        <w:t xml:space="preserve"> when we use a same technology for the power component</w:t>
      </w:r>
      <w:r w:rsidRPr="00673FF1">
        <w:rPr>
          <w:lang w:val="en-GB"/>
        </w:rPr>
        <w:t xml:space="preserve">, as </w:t>
      </w:r>
      <w:proofErr w:type="spellStart"/>
      <w:r w:rsidRPr="00673FF1">
        <w:rPr>
          <w:lang w:val="en-GB"/>
        </w:rPr>
        <w:lastRenderedPageBreak/>
        <w:t>OSeMOSYS</w:t>
      </w:r>
      <w:proofErr w:type="spellEnd"/>
      <w:r w:rsidRPr="00673FF1">
        <w:rPr>
          <w:lang w:val="en-GB"/>
        </w:rPr>
        <w:t xml:space="preserve"> does not allow a single technology to perform two opposite actions within the same mode. Therefore, the first step is to create an additional mode of operation by changing the value from 1 to 2 in the </w:t>
      </w:r>
      <w:r w:rsidRPr="00673FF1">
        <w:rPr>
          <w:b/>
          <w:bCs/>
          <w:lang w:val="en-GB"/>
        </w:rPr>
        <w:t>Modes of operation</w:t>
      </w:r>
      <w:r w:rsidRPr="00673FF1">
        <w:rPr>
          <w:lang w:val="en-GB"/>
        </w:rPr>
        <w:t xml:space="preserve"> field within the model configuration tab</w:t>
      </w:r>
      <w:r>
        <w:rPr>
          <w:lang w:val="en-GB"/>
        </w:rPr>
        <w:t xml:space="preserve">. Afterwards, click on </w:t>
      </w:r>
      <w:r w:rsidRPr="00673FF1">
        <w:rPr>
          <w:b/>
          <w:bCs/>
          <w:lang w:val="en-GB"/>
        </w:rPr>
        <w:t>Update model</w:t>
      </w:r>
      <w:r>
        <w:rPr>
          <w:lang w:val="en-GB"/>
        </w:rPr>
        <w:t xml:space="preserve"> to save the change.</w:t>
      </w:r>
    </w:p>
    <w:p w14:paraId="5476DEC2" w14:textId="2E04D5F3" w:rsidR="00673FF1" w:rsidRDefault="0013145A" w:rsidP="00F9360B">
      <w:pPr>
        <w:spacing w:after="188"/>
        <w:ind w:left="10" w:right="47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DA8E20D" wp14:editId="5EF8CD3F">
            <wp:extent cx="6226810" cy="3303108"/>
            <wp:effectExtent l="0" t="0" r="2540" b="0"/>
            <wp:docPr id="8366328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29" cy="331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C51FC" w14:textId="77777777" w:rsidR="0013145A" w:rsidRDefault="0013145A" w:rsidP="00F9360B">
      <w:pPr>
        <w:spacing w:after="188"/>
        <w:ind w:left="10" w:right="47"/>
        <w:rPr>
          <w:lang w:val="en-GB"/>
        </w:rPr>
      </w:pPr>
    </w:p>
    <w:p w14:paraId="2B158857" w14:textId="42031167" w:rsidR="003C1BF7" w:rsidRDefault="003C1BF7" w:rsidP="003C1BF7">
      <w:pPr>
        <w:pStyle w:val="Heading1"/>
        <w:ind w:left="-5"/>
      </w:pPr>
      <w:r>
        <w:t>Define power technology</w:t>
      </w:r>
    </w:p>
    <w:p w14:paraId="741C3BDB" w14:textId="77777777" w:rsidR="003C1BF7" w:rsidRDefault="003C1BF7" w:rsidP="003C1BF7">
      <w:pPr>
        <w:spacing w:after="307"/>
        <w:ind w:left="-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E96EA46" wp14:editId="0EA65A79">
                <wp:extent cx="5984241" cy="28893"/>
                <wp:effectExtent l="0" t="0" r="0" b="0"/>
                <wp:docPr id="572229919" name="Group 572229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893"/>
                          <a:chOff x="0" y="0"/>
                          <a:chExt cx="5984241" cy="28893"/>
                        </a:xfrm>
                      </wpg:grpSpPr>
                      <wps:wsp>
                        <wps:cNvPr id="137790076" name="Shape 14868"/>
                        <wps:cNvSpPr/>
                        <wps:spPr>
                          <a:xfrm>
                            <a:off x="0" y="0"/>
                            <a:ext cx="5984241" cy="28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893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893"/>
                                </a:lnTo>
                                <a:lnTo>
                                  <a:pt x="0" y="28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12FEF" id="Group 572229919" o:spid="_x0000_s1026" style="width:471.2pt;height:2.3pt;mso-position-horizontal-relative:char;mso-position-vertical-relative:line" coordsize="5984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">
                <v:shape id="Shape 14868" o:spid="_x0000_s1027" style="position:absolute;width:59842;height:288;visibility:visible;mso-wrap-style:square;v-text-anchor:top" coordsize="5984241,2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" path="m,l5984241,r,28893l,28893,,e" fillcolor="#2b579a" stroked="f" strokeweight="0">
                  <v:stroke miterlimit="83231f" joinstyle="miter"/>
                  <v:path arrowok="t" textboxrect="0,0,5984241,28893"/>
                </v:shape>
                <w10:anchorlock/>
              </v:group>
            </w:pict>
          </mc:Fallback>
        </mc:AlternateContent>
      </w:r>
    </w:p>
    <w:p w14:paraId="5B76CF80" w14:textId="5BB2B626" w:rsidR="003C1BF7" w:rsidRPr="0073741D" w:rsidRDefault="003C1BF7" w:rsidP="003C1BF7">
      <w:pPr>
        <w:spacing w:after="193"/>
        <w:ind w:left="0" w:right="844" w:firstLine="0"/>
        <w:rPr>
          <w:color w:val="000000" w:themeColor="text1"/>
        </w:rPr>
      </w:pPr>
      <w:r>
        <w:t>Firstly, w</w:t>
      </w:r>
      <w:r w:rsidRPr="001A2C4A">
        <w:t>e will ad</w:t>
      </w:r>
      <w:r>
        <w:t>d the</w:t>
      </w:r>
      <w:r w:rsidRPr="001A2C4A">
        <w:t xml:space="preserve"> technolog</w:t>
      </w:r>
      <w:r>
        <w:t>y</w:t>
      </w:r>
      <w:r w:rsidRPr="001A2C4A">
        <w:t xml:space="preserve"> </w:t>
      </w:r>
      <w:r>
        <w:t xml:space="preserve">BATTPWR to represent the power component of the battery system. We can </w:t>
      </w:r>
      <w:r w:rsidRPr="001A2C4A">
        <w:t>us</w:t>
      </w:r>
      <w:r>
        <w:t>e</w:t>
      </w:r>
      <w:r w:rsidRPr="001A2C4A">
        <w:t xml:space="preserve"> the same steps covered in hands-on exercises 5 and 6.</w:t>
      </w:r>
      <w:r>
        <w:t xml:space="preserve"> </w:t>
      </w:r>
      <w:r w:rsidRPr="0073741D">
        <w:rPr>
          <w:color w:val="000000" w:themeColor="text1"/>
        </w:rPr>
        <w:t xml:space="preserve">When representing </w:t>
      </w:r>
      <w:r>
        <w:rPr>
          <w:color w:val="000000" w:themeColor="text1"/>
        </w:rPr>
        <w:t>a power</w:t>
      </w:r>
      <w:r w:rsidRPr="0073741D">
        <w:rPr>
          <w:color w:val="000000" w:themeColor="text1"/>
        </w:rPr>
        <w:t xml:space="preserve"> technology, the following parameters must be considered: </w:t>
      </w:r>
    </w:p>
    <w:p w14:paraId="44FB99F7" w14:textId="0F7ECCDC" w:rsidR="003C1BF7" w:rsidRPr="00EF4174" w:rsidRDefault="003C1BF7" w:rsidP="003C1BF7">
      <w:pPr>
        <w:numPr>
          <w:ilvl w:val="0"/>
          <w:numId w:val="15"/>
        </w:numPr>
        <w:ind w:right="19" w:hanging="360"/>
        <w:rPr>
          <w:color w:val="000000" w:themeColor="text1"/>
        </w:rPr>
      </w:pPr>
      <w:proofErr w:type="spellStart"/>
      <w:r w:rsidRPr="00EF4174">
        <w:rPr>
          <w:b/>
          <w:color w:val="000000" w:themeColor="text1"/>
        </w:rPr>
        <w:t>InputActivityRatio</w:t>
      </w:r>
      <w:proofErr w:type="spellEnd"/>
      <w:r w:rsidRPr="00EF4174">
        <w:rPr>
          <w:color w:val="000000" w:themeColor="text1"/>
        </w:rPr>
        <w:t>: defines the rate of fuel consumed</w:t>
      </w:r>
      <w:r>
        <w:rPr>
          <w:color w:val="000000" w:themeColor="text1"/>
        </w:rPr>
        <w:t xml:space="preserve"> based on the efficiency of charging</w:t>
      </w:r>
      <w:r w:rsidRPr="00EF4174">
        <w:rPr>
          <w:color w:val="000000" w:themeColor="text1"/>
        </w:rPr>
        <w:t xml:space="preserve"> (</w:t>
      </w:r>
      <w:r>
        <w:rPr>
          <w:color w:val="000000" w:themeColor="text1"/>
        </w:rPr>
        <w:t>i</w:t>
      </w:r>
      <w:r w:rsidRPr="00EF4174">
        <w:rPr>
          <w:color w:val="000000" w:themeColor="text1"/>
        </w:rPr>
        <w:t>.</w:t>
      </w:r>
      <w:r>
        <w:rPr>
          <w:color w:val="000000" w:themeColor="text1"/>
        </w:rPr>
        <w:t>e</w:t>
      </w:r>
      <w:r w:rsidRPr="00EF4174">
        <w:rPr>
          <w:color w:val="000000" w:themeColor="text1"/>
        </w:rPr>
        <w:t xml:space="preserve">., </w:t>
      </w:r>
      <w:r>
        <w:rPr>
          <w:color w:val="000000" w:themeColor="text1"/>
        </w:rPr>
        <w:t>electricity</w:t>
      </w:r>
      <w:r w:rsidRPr="00EF4174">
        <w:rPr>
          <w:color w:val="000000" w:themeColor="text1"/>
        </w:rPr>
        <w:t xml:space="preserve">) </w:t>
      </w:r>
    </w:p>
    <w:p w14:paraId="034E80E3" w14:textId="164FBC7A" w:rsidR="003C1BF7" w:rsidRPr="00EF4174" w:rsidRDefault="003C1BF7" w:rsidP="003C1BF7">
      <w:pPr>
        <w:numPr>
          <w:ilvl w:val="0"/>
          <w:numId w:val="15"/>
        </w:numPr>
        <w:ind w:right="19" w:hanging="360"/>
        <w:rPr>
          <w:color w:val="000000" w:themeColor="text1"/>
        </w:rPr>
      </w:pPr>
      <w:proofErr w:type="spellStart"/>
      <w:r w:rsidRPr="00EF4174">
        <w:rPr>
          <w:b/>
          <w:color w:val="000000" w:themeColor="text1"/>
        </w:rPr>
        <w:t>OutputActivityRatio</w:t>
      </w:r>
      <w:proofErr w:type="spellEnd"/>
      <w:r w:rsidRPr="00EF4174">
        <w:rPr>
          <w:color w:val="000000" w:themeColor="text1"/>
        </w:rPr>
        <w:t>: defines the fuel provided</w:t>
      </w:r>
      <w:r w:rsidR="003129EE">
        <w:rPr>
          <w:color w:val="000000" w:themeColor="text1"/>
        </w:rPr>
        <w:t xml:space="preserve"> based on the efficiency of discharging</w:t>
      </w:r>
      <w:r w:rsidRPr="00EF4174">
        <w:rPr>
          <w:color w:val="000000" w:themeColor="text1"/>
        </w:rPr>
        <w:t xml:space="preserve"> (i.e., Electricity) </w:t>
      </w:r>
    </w:p>
    <w:p w14:paraId="75B32402" w14:textId="3F289CE7" w:rsidR="003C1BF7" w:rsidRPr="00EF4174" w:rsidRDefault="003C1BF7" w:rsidP="003C1BF7">
      <w:pPr>
        <w:numPr>
          <w:ilvl w:val="0"/>
          <w:numId w:val="15"/>
        </w:numPr>
        <w:ind w:right="19" w:hanging="360"/>
        <w:rPr>
          <w:color w:val="000000" w:themeColor="text1"/>
        </w:rPr>
      </w:pPr>
      <w:proofErr w:type="spellStart"/>
      <w:r w:rsidRPr="00EF4174">
        <w:rPr>
          <w:b/>
          <w:color w:val="000000" w:themeColor="text1"/>
        </w:rPr>
        <w:t>CapacityToActivityUnit</w:t>
      </w:r>
      <w:proofErr w:type="spellEnd"/>
      <w:r w:rsidRPr="00EF4174">
        <w:rPr>
          <w:color w:val="000000" w:themeColor="text1"/>
        </w:rPr>
        <w:t>: used to convert data related to the Capacity of technology into the Activity it can generate</w:t>
      </w:r>
      <w:r>
        <w:rPr>
          <w:color w:val="000000" w:themeColor="text1"/>
        </w:rPr>
        <w:t xml:space="preserve"> (</w:t>
      </w:r>
      <w:r w:rsidRPr="00EF4174">
        <w:rPr>
          <w:color w:val="000000" w:themeColor="text1"/>
        </w:rPr>
        <w:t xml:space="preserve">this value should be set to </w:t>
      </w:r>
      <w:r>
        <w:rPr>
          <w:color w:val="000000" w:themeColor="text1"/>
        </w:rPr>
        <w:t>31.536).</w:t>
      </w:r>
    </w:p>
    <w:p w14:paraId="74794C9F" w14:textId="77777777" w:rsidR="003C1BF7" w:rsidRPr="00EF4174" w:rsidRDefault="003C1BF7" w:rsidP="003C1BF7">
      <w:pPr>
        <w:numPr>
          <w:ilvl w:val="0"/>
          <w:numId w:val="15"/>
        </w:numPr>
        <w:ind w:right="19" w:hanging="360"/>
        <w:rPr>
          <w:color w:val="000000" w:themeColor="text1"/>
        </w:rPr>
      </w:pPr>
      <w:r w:rsidRPr="00EF4174">
        <w:rPr>
          <w:b/>
          <w:color w:val="000000" w:themeColor="text1"/>
        </w:rPr>
        <w:lastRenderedPageBreak/>
        <w:t>Fixed Cost</w:t>
      </w:r>
      <w:r w:rsidRPr="00EF4174">
        <w:rPr>
          <w:color w:val="000000" w:themeColor="text1"/>
        </w:rPr>
        <w:t xml:space="preserve">: defines the fixed Operation &amp; Maintenance cost ($/kW) </w:t>
      </w:r>
    </w:p>
    <w:p w14:paraId="6C7D7641" w14:textId="4E5C6FD2" w:rsidR="003C1BF7" w:rsidRPr="00EF4174" w:rsidRDefault="003C1BF7" w:rsidP="003C1BF7">
      <w:pPr>
        <w:numPr>
          <w:ilvl w:val="0"/>
          <w:numId w:val="15"/>
        </w:numPr>
        <w:ind w:right="19" w:hanging="360"/>
        <w:rPr>
          <w:color w:val="000000" w:themeColor="text1"/>
        </w:rPr>
      </w:pPr>
      <w:proofErr w:type="spellStart"/>
      <w:r w:rsidRPr="00EF4174">
        <w:rPr>
          <w:b/>
          <w:color w:val="000000" w:themeColor="text1"/>
        </w:rPr>
        <w:t>CapitalCost</w:t>
      </w:r>
      <w:proofErr w:type="spellEnd"/>
      <w:r w:rsidRPr="00EF4174">
        <w:rPr>
          <w:color w:val="000000" w:themeColor="text1"/>
        </w:rPr>
        <w:t xml:space="preserve">: defines the overnight investment cost of the </w:t>
      </w:r>
      <w:r w:rsidR="003129EE">
        <w:rPr>
          <w:color w:val="000000" w:themeColor="text1"/>
        </w:rPr>
        <w:t>unit</w:t>
      </w:r>
      <w:r w:rsidRPr="00EF4174">
        <w:rPr>
          <w:color w:val="000000" w:themeColor="text1"/>
        </w:rPr>
        <w:t xml:space="preserve"> ($/kW) </w:t>
      </w:r>
    </w:p>
    <w:p w14:paraId="242E9D9E" w14:textId="77777777" w:rsidR="003C1BF7" w:rsidRPr="00EF4174" w:rsidRDefault="003C1BF7" w:rsidP="003C1BF7">
      <w:pPr>
        <w:numPr>
          <w:ilvl w:val="0"/>
          <w:numId w:val="15"/>
        </w:numPr>
        <w:ind w:right="19" w:hanging="360"/>
        <w:rPr>
          <w:color w:val="000000" w:themeColor="text1"/>
        </w:rPr>
      </w:pPr>
      <w:proofErr w:type="spellStart"/>
      <w:r w:rsidRPr="00EF4174">
        <w:rPr>
          <w:b/>
          <w:color w:val="000000" w:themeColor="text1"/>
        </w:rPr>
        <w:t>OperationalLife</w:t>
      </w:r>
      <w:proofErr w:type="spellEnd"/>
      <w:r w:rsidRPr="00EF4174">
        <w:rPr>
          <w:color w:val="000000" w:themeColor="text1"/>
        </w:rPr>
        <w:t xml:space="preserve">:  defines the lifetime of the technology (in years) </w:t>
      </w:r>
    </w:p>
    <w:p w14:paraId="2B616F92" w14:textId="77777777" w:rsidR="003C1BF7" w:rsidRPr="00EF4174" w:rsidRDefault="003C1BF7" w:rsidP="003C1BF7">
      <w:pPr>
        <w:numPr>
          <w:ilvl w:val="0"/>
          <w:numId w:val="15"/>
        </w:numPr>
        <w:ind w:right="19" w:hanging="360"/>
        <w:rPr>
          <w:color w:val="000000" w:themeColor="text1"/>
        </w:rPr>
      </w:pPr>
      <w:proofErr w:type="spellStart"/>
      <w:r w:rsidRPr="00EF4174">
        <w:rPr>
          <w:b/>
          <w:color w:val="000000" w:themeColor="text1"/>
        </w:rPr>
        <w:t>ResidualCapacity</w:t>
      </w:r>
      <w:proofErr w:type="spellEnd"/>
      <w:r w:rsidRPr="00EF4174">
        <w:rPr>
          <w:color w:val="000000" w:themeColor="text1"/>
        </w:rPr>
        <w:t xml:space="preserve">: defines the existing capacity of the technology (in GW) and its expected decommissioning. </w:t>
      </w:r>
    </w:p>
    <w:p w14:paraId="439FB258" w14:textId="77777777" w:rsidR="003C1BF7" w:rsidRPr="0073741D" w:rsidRDefault="003C1BF7" w:rsidP="003C1BF7">
      <w:pPr>
        <w:spacing w:after="193"/>
        <w:ind w:left="0" w:firstLine="0"/>
        <w:rPr>
          <w:color w:val="000000" w:themeColor="text1"/>
        </w:rPr>
      </w:pPr>
      <w:r w:rsidRPr="0073741D">
        <w:rPr>
          <w:b/>
          <w:color w:val="FF0000"/>
        </w:rPr>
        <w:t>Try it:</w:t>
      </w:r>
      <w:r w:rsidRPr="0073741D">
        <w:rPr>
          <w:color w:val="FF0000"/>
        </w:rPr>
        <w:t xml:space="preserve"> </w:t>
      </w:r>
      <w:r w:rsidRPr="0073741D">
        <w:rPr>
          <w:color w:val="000000" w:themeColor="text1"/>
        </w:rPr>
        <w:t xml:space="preserve">let’s add this technology in the model.  </w:t>
      </w:r>
    </w:p>
    <w:p w14:paraId="6089A1C0" w14:textId="682A00EA" w:rsidR="003C1BF7" w:rsidRPr="0073741D" w:rsidRDefault="003C1BF7" w:rsidP="003C1BF7">
      <w:pPr>
        <w:numPr>
          <w:ilvl w:val="0"/>
          <w:numId w:val="14"/>
        </w:numPr>
        <w:spacing w:after="27"/>
        <w:ind w:right="844" w:hanging="360"/>
        <w:rPr>
          <w:color w:val="000000" w:themeColor="text1"/>
        </w:rPr>
      </w:pPr>
      <w:r>
        <w:rPr>
          <w:color w:val="000000" w:themeColor="text1"/>
        </w:rPr>
        <w:t xml:space="preserve">Go to the model configuration page and add a new technology called </w:t>
      </w:r>
      <w:r w:rsidRPr="0073741D">
        <w:rPr>
          <w:b/>
          <w:bCs/>
          <w:color w:val="000000" w:themeColor="text1"/>
        </w:rPr>
        <w:t>‘</w:t>
      </w:r>
      <w:r w:rsidR="003129EE">
        <w:rPr>
          <w:b/>
          <w:bCs/>
          <w:color w:val="000000" w:themeColor="text1"/>
        </w:rPr>
        <w:t>BATTPWR</w:t>
      </w:r>
      <w:r w:rsidRPr="0073741D">
        <w:rPr>
          <w:b/>
          <w:bCs/>
          <w:color w:val="000000" w:themeColor="text1"/>
        </w:rPr>
        <w:t>’</w:t>
      </w:r>
      <w:r>
        <w:rPr>
          <w:color w:val="000000" w:themeColor="text1"/>
        </w:rPr>
        <w:t xml:space="preserve">. </w:t>
      </w:r>
      <w:r w:rsidR="003129EE">
        <w:rPr>
          <w:color w:val="000000" w:themeColor="text1"/>
        </w:rPr>
        <w:t>The capacity unit is GW and the activity unit is PJ. Since this battery system is connected to the distribution network, the input and output fuels are ELC003.</w:t>
      </w:r>
    </w:p>
    <w:p w14:paraId="2DD9DDC1" w14:textId="77777777" w:rsidR="003C1BF7" w:rsidRDefault="003C1BF7" w:rsidP="003C1BF7">
      <w:pPr>
        <w:spacing w:after="91"/>
        <w:ind w:right="844"/>
        <w:rPr>
          <w:color w:val="000000" w:themeColor="text1"/>
        </w:rPr>
      </w:pPr>
      <w:r w:rsidRPr="0073741D">
        <w:rPr>
          <w:b/>
          <w:bCs/>
          <w:color w:val="FF0000"/>
        </w:rPr>
        <w:t>IMPORTANT:</w:t>
      </w:r>
      <w:r w:rsidRPr="0073741D">
        <w:rPr>
          <w:color w:val="FF0000"/>
        </w:rPr>
        <w:t xml:space="preserve"> </w:t>
      </w:r>
      <w:r>
        <w:rPr>
          <w:color w:val="000000" w:themeColor="text1"/>
        </w:rPr>
        <w:t>Remember to update your model each time you add data, technologies, or commodities. As well as saving data each time.</w:t>
      </w:r>
    </w:p>
    <w:p w14:paraId="63CCB2AF" w14:textId="2004FAD2" w:rsidR="003129EE" w:rsidRDefault="003129EE" w:rsidP="003C1BF7">
      <w:pPr>
        <w:spacing w:after="91"/>
        <w:ind w:right="844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5260E63" wp14:editId="7AADFE95">
            <wp:extent cx="6164866" cy="3270250"/>
            <wp:effectExtent l="0" t="0" r="7620" b="6350"/>
            <wp:docPr id="1267582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1" cy="327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572F7" w14:textId="77777777" w:rsidR="003129EE" w:rsidRPr="0073741D" w:rsidRDefault="003129EE" w:rsidP="003C1BF7">
      <w:pPr>
        <w:spacing w:after="91"/>
        <w:ind w:right="844"/>
        <w:rPr>
          <w:color w:val="000000" w:themeColor="text1"/>
        </w:rPr>
      </w:pPr>
    </w:p>
    <w:p w14:paraId="1A1CF5C7" w14:textId="7A25C08B" w:rsidR="003C1BF7" w:rsidRPr="0073741D" w:rsidRDefault="003C1BF7" w:rsidP="003C1BF7">
      <w:pPr>
        <w:numPr>
          <w:ilvl w:val="0"/>
          <w:numId w:val="14"/>
        </w:numPr>
        <w:spacing w:after="35" w:line="258" w:lineRule="auto"/>
        <w:ind w:right="844" w:hanging="360"/>
        <w:rPr>
          <w:color w:val="000000" w:themeColor="text1"/>
        </w:rPr>
      </w:pPr>
      <w:r w:rsidRPr="0073741D">
        <w:rPr>
          <w:color w:val="000000" w:themeColor="text1"/>
        </w:rPr>
        <w:t xml:space="preserve">Add data for </w:t>
      </w:r>
      <w:r w:rsidR="003129EE">
        <w:rPr>
          <w:b/>
          <w:color w:val="000000" w:themeColor="text1"/>
        </w:rPr>
        <w:t>BATTPWR</w:t>
      </w:r>
      <w:r w:rsidRPr="0073741D">
        <w:rPr>
          <w:color w:val="000000" w:themeColor="text1"/>
        </w:rPr>
        <w:t xml:space="preserve"> as presented in the</w:t>
      </w:r>
      <w:r>
        <w:rPr>
          <w:color w:val="000000" w:themeColor="text1"/>
        </w:rPr>
        <w:t xml:space="preserve"> </w:t>
      </w:r>
      <w:hyperlink r:id="rId10" w:history="1">
        <w:r w:rsidRPr="00376909">
          <w:rPr>
            <w:rStyle w:val="Hyperlink"/>
            <w:highlight w:val="yellow"/>
          </w:rPr>
          <w:t>Data  Preparation File OSeHO</w:t>
        </w:r>
        <w:r w:rsidR="003129EE" w:rsidRPr="00376909">
          <w:rPr>
            <w:rStyle w:val="Hyperlink"/>
            <w:highlight w:val="yellow"/>
          </w:rPr>
          <w:t>8</w:t>
        </w:r>
        <w:r w:rsidRPr="00376909">
          <w:rPr>
            <w:rStyle w:val="Hyperlink"/>
            <w:highlight w:val="yellow"/>
          </w:rPr>
          <w:t>.</w:t>
        </w:r>
      </w:hyperlink>
    </w:p>
    <w:p w14:paraId="24A422CD" w14:textId="221E11A2" w:rsidR="003C1BF7" w:rsidRDefault="001D0D33" w:rsidP="00F9360B">
      <w:pPr>
        <w:spacing w:after="188"/>
        <w:ind w:left="10" w:right="47"/>
      </w:pPr>
      <w:r w:rsidRPr="001D0D33">
        <w:rPr>
          <w:b/>
          <w:bCs/>
          <w:color w:val="FF0000"/>
        </w:rPr>
        <w:t>NOTE:</w:t>
      </w:r>
      <w:r w:rsidRPr="001D0D33">
        <w:rPr>
          <w:color w:val="FF0000"/>
        </w:rPr>
        <w:t xml:space="preserve"> </w:t>
      </w:r>
      <w:r>
        <w:t>Notice that t</w:t>
      </w:r>
      <w:r w:rsidRPr="001D0D33">
        <w:t>he input activity ratio corresponds to Mode of Operation 1, while the output activity ratio applies to Mode of Operation 2.</w:t>
      </w:r>
    </w:p>
    <w:p w14:paraId="510EA281" w14:textId="77777777" w:rsidR="001D0D33" w:rsidRPr="003C1BF7" w:rsidRDefault="001D0D33" w:rsidP="00F9360B">
      <w:pPr>
        <w:spacing w:after="188"/>
        <w:ind w:left="10" w:right="47"/>
      </w:pPr>
    </w:p>
    <w:p w14:paraId="5B2EA573" w14:textId="086A1541" w:rsidR="0013145A" w:rsidRDefault="0013145A" w:rsidP="0013145A">
      <w:pPr>
        <w:pStyle w:val="Heading1"/>
        <w:ind w:left="-5"/>
      </w:pPr>
      <w:r>
        <w:lastRenderedPageBreak/>
        <w:t>Define storage technologies</w:t>
      </w:r>
    </w:p>
    <w:p w14:paraId="278E0DD0" w14:textId="77777777" w:rsidR="0013145A" w:rsidRDefault="0013145A" w:rsidP="0013145A">
      <w:pPr>
        <w:spacing w:after="307"/>
        <w:ind w:left="-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F841A6F" wp14:editId="29F6E027">
                <wp:extent cx="5984241" cy="28893"/>
                <wp:effectExtent l="0" t="0" r="0" b="0"/>
                <wp:docPr id="12487" name="Group 1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893"/>
                          <a:chOff x="0" y="0"/>
                          <a:chExt cx="5984241" cy="28893"/>
                        </a:xfrm>
                      </wpg:grpSpPr>
                      <wps:wsp>
                        <wps:cNvPr id="14868" name="Shape 14868"/>
                        <wps:cNvSpPr/>
                        <wps:spPr>
                          <a:xfrm>
                            <a:off x="0" y="0"/>
                            <a:ext cx="5984241" cy="28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893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893"/>
                                </a:lnTo>
                                <a:lnTo>
                                  <a:pt x="0" y="28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959A2" id="Group 12487" o:spid="_x0000_s1026" style="width:471.2pt;height:2.3pt;mso-position-horizontal-relative:char;mso-position-vertical-relative:line" coordsize="5984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">
                <v:shape id="Shape 14868" o:spid="_x0000_s1027" style="position:absolute;width:59842;height:288;visibility:visible;mso-wrap-style:square;v-text-anchor:top" coordsize="5984241,2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" path="m,l5984241,r,28893l,28893,,e" fillcolor="#2b579a" stroked="f" strokeweight="0">
                  <v:stroke miterlimit="83231f" joinstyle="miter"/>
                  <v:path arrowok="t" textboxrect="0,0,5984241,28893"/>
                </v:shape>
                <w10:anchorlock/>
              </v:group>
            </w:pict>
          </mc:Fallback>
        </mc:AlternateContent>
      </w:r>
    </w:p>
    <w:p w14:paraId="3F093478" w14:textId="6C83CA1A" w:rsidR="00132D5D" w:rsidRDefault="00132D5D" w:rsidP="0013145A">
      <w:pPr>
        <w:spacing w:after="186"/>
        <w:ind w:left="10" w:right="47"/>
      </w:pPr>
      <w:r w:rsidRPr="00132D5D">
        <w:t xml:space="preserve">We will incorporate the energy component of the storage system using the Storage tab on the model configuration page. </w:t>
      </w:r>
      <w:r>
        <w:t>Let’s remember that t</w:t>
      </w:r>
      <w:r w:rsidRPr="00132D5D">
        <w:t>his component represents the process of storing energy within the battery system.</w:t>
      </w:r>
    </w:p>
    <w:p w14:paraId="5F0296A5" w14:textId="11748B1B" w:rsidR="0013145A" w:rsidRDefault="0013145A" w:rsidP="0013145A">
      <w:pPr>
        <w:spacing w:after="186"/>
        <w:ind w:left="10" w:right="47"/>
      </w:pPr>
      <w:r w:rsidRPr="00FE3C6A">
        <w:rPr>
          <w:b/>
          <w:color w:val="FF0000"/>
        </w:rPr>
        <w:t>Try it:</w:t>
      </w:r>
      <w:r w:rsidRPr="00FE3C6A">
        <w:rPr>
          <w:color w:val="FF0000"/>
        </w:rPr>
        <w:t xml:space="preserve"> </w:t>
      </w:r>
      <w:r w:rsidRPr="003B3813">
        <w:rPr>
          <w:i/>
          <w:iCs/>
        </w:rPr>
        <w:t xml:space="preserve">Add </w:t>
      </w:r>
      <w:r>
        <w:rPr>
          <w:i/>
          <w:iCs/>
        </w:rPr>
        <w:t>BATTSTO</w:t>
      </w:r>
      <w:r w:rsidRPr="003B3813">
        <w:rPr>
          <w:i/>
          <w:iCs/>
        </w:rPr>
        <w:t xml:space="preserve"> </w:t>
      </w:r>
      <w:r>
        <w:rPr>
          <w:i/>
          <w:iCs/>
        </w:rPr>
        <w:t>storage technology</w:t>
      </w:r>
    </w:p>
    <w:p w14:paraId="015A251E" w14:textId="1B21A350" w:rsidR="0013145A" w:rsidRDefault="0013145A" w:rsidP="0013145A">
      <w:pPr>
        <w:numPr>
          <w:ilvl w:val="0"/>
          <w:numId w:val="12"/>
        </w:numPr>
        <w:spacing w:after="3" w:line="265" w:lineRule="auto"/>
        <w:ind w:right="47" w:hanging="360"/>
      </w:pPr>
      <w:r>
        <w:t>On the model configuration page,</w:t>
      </w:r>
      <w:r w:rsidRPr="0067791B">
        <w:t xml:space="preserve"> you must click the '</w:t>
      </w:r>
      <w:r w:rsidR="003C1BF7">
        <w:t>Storage</w:t>
      </w:r>
      <w:r w:rsidRPr="0067791B">
        <w:t xml:space="preserve">' tab and then add a </w:t>
      </w:r>
      <w:r w:rsidR="003C1BF7">
        <w:t>storage</w:t>
      </w:r>
      <w:r w:rsidRPr="0067791B">
        <w:t xml:space="preserve"> by pressing '+ Add </w:t>
      </w:r>
      <w:r w:rsidR="003C1BF7">
        <w:t>Storage</w:t>
      </w:r>
      <w:r w:rsidRPr="0067791B">
        <w:t>' (similar to how you add a commodity)</w:t>
      </w:r>
      <w:r>
        <w:t xml:space="preserve"> . As shown in the image below:</w:t>
      </w:r>
    </w:p>
    <w:p w14:paraId="7A4E95F5" w14:textId="77777777" w:rsidR="0013145A" w:rsidRDefault="0013145A" w:rsidP="0013145A">
      <w:pPr>
        <w:ind w:right="47"/>
      </w:pPr>
    </w:p>
    <w:p w14:paraId="33DBE2B3" w14:textId="2C8DCAB5" w:rsidR="0013145A" w:rsidRDefault="003C1BF7" w:rsidP="0013145A">
      <w:pPr>
        <w:ind w:right="47"/>
      </w:pPr>
      <w:r>
        <w:rPr>
          <w:noProof/>
        </w:rPr>
        <w:drawing>
          <wp:inline distT="0" distB="0" distL="0" distR="0" wp14:anchorId="55E8C15F" wp14:editId="0E85D9FC">
            <wp:extent cx="6163240" cy="2203450"/>
            <wp:effectExtent l="0" t="0" r="9525" b="6350"/>
            <wp:docPr id="529998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20" cy="220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4B470" w14:textId="77777777" w:rsidR="0013145A" w:rsidRDefault="0013145A" w:rsidP="0013145A">
      <w:pPr>
        <w:ind w:right="47"/>
      </w:pPr>
    </w:p>
    <w:p w14:paraId="04DAE423" w14:textId="1A402A03" w:rsidR="0013145A" w:rsidRDefault="0013145A" w:rsidP="0013145A">
      <w:pPr>
        <w:numPr>
          <w:ilvl w:val="0"/>
          <w:numId w:val="12"/>
        </w:numPr>
        <w:spacing w:after="3" w:line="260" w:lineRule="auto"/>
        <w:ind w:right="47" w:hanging="360"/>
      </w:pPr>
      <w:r>
        <w:t xml:space="preserve">You need to add a new one, but in this case change the names of the </w:t>
      </w:r>
      <w:r w:rsidRPr="00AC5F79">
        <w:rPr>
          <w:color w:val="FF0000"/>
        </w:rPr>
        <w:t xml:space="preserve">default </w:t>
      </w:r>
      <w:r>
        <w:t>technolog</w:t>
      </w:r>
      <w:r w:rsidR="00132D5D">
        <w:t>y</w:t>
      </w:r>
      <w:r>
        <w:t xml:space="preserve"> to </w:t>
      </w:r>
      <w:r w:rsidRPr="0067791B">
        <w:rPr>
          <w:b/>
          <w:bCs/>
        </w:rPr>
        <w:t>‘</w:t>
      </w:r>
      <w:r w:rsidR="00132D5D">
        <w:rPr>
          <w:b/>
          <w:bCs/>
        </w:rPr>
        <w:t>BATTSTO</w:t>
      </w:r>
      <w:r w:rsidRPr="0067791B">
        <w:rPr>
          <w:b/>
          <w:bCs/>
        </w:rPr>
        <w:t>’</w:t>
      </w:r>
      <w:r w:rsidRPr="00AC5F79">
        <w:rPr>
          <w:b/>
          <w:bCs/>
        </w:rPr>
        <w:t>.</w:t>
      </w:r>
      <w:r>
        <w:rPr>
          <w:b/>
          <w:bCs/>
        </w:rPr>
        <w:t xml:space="preserve"> </w:t>
      </w:r>
      <w:r w:rsidR="00132D5D" w:rsidRPr="00132D5D">
        <w:t>The unit is PJ, and the technologies for both charging to and discharging from storage are 'BATTPWR'</w:t>
      </w:r>
      <w:r w:rsidR="00132D5D">
        <w:rPr>
          <w:b/>
          <w:bCs/>
        </w:rPr>
        <w:t xml:space="preserve">. </w:t>
      </w:r>
      <w:r w:rsidR="00132D5D" w:rsidRPr="00132D5D">
        <w:t xml:space="preserve">The storage operation should be set to </w:t>
      </w:r>
      <w:r w:rsidR="00132D5D">
        <w:t>‘</w:t>
      </w:r>
      <w:r w:rsidR="00132D5D" w:rsidRPr="00132D5D">
        <w:t>daily</w:t>
      </w:r>
      <w:r w:rsidR="00132D5D">
        <w:t>’</w:t>
      </w:r>
      <w:r w:rsidR="00132D5D" w:rsidRPr="00132D5D">
        <w:t xml:space="preserve">, as batteries are designed for short-duration energy storage. For seasonal storage solutions, such as hydrogen systems, the </w:t>
      </w:r>
      <w:r w:rsidR="00132D5D">
        <w:t xml:space="preserve">storage </w:t>
      </w:r>
      <w:r w:rsidR="00132D5D" w:rsidRPr="00132D5D">
        <w:t xml:space="preserve">operation can be set to </w:t>
      </w:r>
      <w:r w:rsidR="00132D5D">
        <w:t>‘</w:t>
      </w:r>
      <w:r w:rsidR="00132D5D" w:rsidRPr="00132D5D">
        <w:t>yearly</w:t>
      </w:r>
      <w:r w:rsidR="00132D5D">
        <w:t>’</w:t>
      </w:r>
      <w:r w:rsidR="00132D5D" w:rsidRPr="00132D5D">
        <w:t xml:space="preserve">. </w:t>
      </w:r>
      <w:r>
        <w:t xml:space="preserve">Once you have done this, make sure you update the model, as it will only add the new update when you do this. </w:t>
      </w:r>
    </w:p>
    <w:p w14:paraId="6CBF717E" w14:textId="42050609" w:rsidR="00132D5D" w:rsidRDefault="00132D5D" w:rsidP="00132D5D">
      <w:pPr>
        <w:spacing w:after="3" w:line="260" w:lineRule="auto"/>
        <w:ind w:right="47"/>
      </w:pPr>
      <w:r>
        <w:rPr>
          <w:noProof/>
        </w:rPr>
        <w:lastRenderedPageBreak/>
        <w:drawing>
          <wp:inline distT="0" distB="0" distL="0" distR="0" wp14:anchorId="3301CA96" wp14:editId="3CDDE2D6">
            <wp:extent cx="6181725" cy="2234525"/>
            <wp:effectExtent l="0" t="0" r="0" b="0"/>
            <wp:docPr id="19038394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39" cy="224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DFF5F" w14:textId="77777777" w:rsidR="00132D5D" w:rsidRDefault="00132D5D" w:rsidP="00132D5D">
      <w:pPr>
        <w:spacing w:after="3" w:line="260" w:lineRule="auto"/>
        <w:ind w:right="47"/>
      </w:pPr>
    </w:p>
    <w:p w14:paraId="1C542DEE" w14:textId="77777777" w:rsidR="0013145A" w:rsidRDefault="0013145A" w:rsidP="0013145A">
      <w:pPr>
        <w:spacing w:line="260" w:lineRule="auto"/>
        <w:ind w:left="0" w:right="47" w:firstLine="0"/>
        <w:rPr>
          <w:color w:val="FF0000"/>
        </w:rPr>
      </w:pPr>
    </w:p>
    <w:p w14:paraId="245053C7" w14:textId="4F7AEDF8" w:rsidR="0013145A" w:rsidRDefault="0013145A" w:rsidP="0013145A">
      <w:pPr>
        <w:numPr>
          <w:ilvl w:val="0"/>
          <w:numId w:val="12"/>
        </w:numPr>
        <w:spacing w:after="3" w:line="265" w:lineRule="auto"/>
        <w:ind w:right="47" w:hanging="360"/>
      </w:pPr>
      <w:r>
        <w:rPr>
          <w:color w:val="000000" w:themeColor="text1"/>
        </w:rPr>
        <w:t xml:space="preserve">You must add the </w:t>
      </w:r>
      <w:r w:rsidRPr="00D17BE5">
        <w:rPr>
          <w:color w:val="auto"/>
        </w:rPr>
        <w:t>data</w:t>
      </w:r>
      <w:r>
        <w:rPr>
          <w:color w:val="FF0000"/>
        </w:rPr>
        <w:t xml:space="preserve"> </w:t>
      </w:r>
      <w:r>
        <w:rPr>
          <w:color w:val="000000" w:themeColor="text1"/>
        </w:rPr>
        <w:t xml:space="preserve">for the following parameters according to the </w:t>
      </w:r>
      <w:hyperlink r:id="rId13" w:history="1">
        <w:r w:rsidR="00132D5D" w:rsidRPr="00376909">
          <w:rPr>
            <w:rStyle w:val="Hyperlink"/>
            <w:highlight w:val="yellow"/>
          </w:rPr>
          <w:t>Data Preparation File OSeHO8.</w:t>
        </w:r>
      </w:hyperlink>
      <w:r w:rsidR="00132D5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(as you have done in the data entry section of the MUIO previously): </w:t>
      </w:r>
      <w:r w:rsidR="00652616" w:rsidRPr="00652616">
        <w:rPr>
          <w:i/>
          <w:iCs/>
          <w:color w:val="FF0000"/>
        </w:rPr>
        <w:t>Day</w:t>
      </w:r>
      <w:r w:rsidR="00652616">
        <w:rPr>
          <w:i/>
          <w:iCs/>
          <w:color w:val="FF0000"/>
        </w:rPr>
        <w:t xml:space="preserve"> </w:t>
      </w:r>
      <w:r w:rsidR="00652616" w:rsidRPr="00652616">
        <w:rPr>
          <w:i/>
          <w:iCs/>
          <w:color w:val="FF0000"/>
        </w:rPr>
        <w:t xml:space="preserve">Split, </w:t>
      </w:r>
      <w:r w:rsidR="00132D5D" w:rsidRPr="00652616">
        <w:rPr>
          <w:i/>
          <w:iCs/>
          <w:color w:val="FF0000"/>
        </w:rPr>
        <w:t xml:space="preserve">Technology to Storage, Technology from Storage, </w:t>
      </w:r>
      <w:r w:rsidRPr="00652616">
        <w:rPr>
          <w:i/>
          <w:iCs/>
          <w:color w:val="FF0000"/>
        </w:rPr>
        <w:t>Capital Cost</w:t>
      </w:r>
      <w:r w:rsidR="00132D5D" w:rsidRPr="00652616">
        <w:rPr>
          <w:i/>
          <w:iCs/>
          <w:color w:val="FF0000"/>
        </w:rPr>
        <w:t xml:space="preserve"> Storage</w:t>
      </w:r>
      <w:r w:rsidRPr="00652616">
        <w:rPr>
          <w:i/>
          <w:iCs/>
          <w:color w:val="FF0000"/>
        </w:rPr>
        <w:t xml:space="preserve">, </w:t>
      </w:r>
      <w:r w:rsidR="00652616" w:rsidRPr="00652616">
        <w:rPr>
          <w:i/>
          <w:iCs/>
          <w:color w:val="FF0000"/>
        </w:rPr>
        <w:t xml:space="preserve">and </w:t>
      </w:r>
      <w:r w:rsidR="00132D5D" w:rsidRPr="00652616">
        <w:rPr>
          <w:i/>
          <w:iCs/>
          <w:color w:val="FF0000"/>
        </w:rPr>
        <w:t>Operational Life Storage</w:t>
      </w:r>
      <w:r w:rsidR="00652616" w:rsidRPr="00652616">
        <w:rPr>
          <w:i/>
          <w:iCs/>
          <w:color w:val="FF0000"/>
        </w:rPr>
        <w:t>.</w:t>
      </w:r>
    </w:p>
    <w:p w14:paraId="16D0CD3D" w14:textId="77777777" w:rsidR="0013145A" w:rsidRPr="00022350" w:rsidRDefault="0013145A" w:rsidP="0013145A">
      <w:pPr>
        <w:numPr>
          <w:ilvl w:val="0"/>
          <w:numId w:val="12"/>
        </w:numPr>
        <w:spacing w:after="3" w:line="265" w:lineRule="auto"/>
        <w:ind w:right="47" w:hanging="360"/>
      </w:pPr>
      <w:r w:rsidRPr="00B94592">
        <w:t xml:space="preserve">Each time you add data to a different parameter, </w:t>
      </w:r>
      <w:r w:rsidRPr="00B94592">
        <w:rPr>
          <w:b/>
          <w:bCs/>
        </w:rPr>
        <w:t>you must save the data before adding data to another parameter.</w:t>
      </w:r>
    </w:p>
    <w:p w14:paraId="635E62B1" w14:textId="76EAD3C6" w:rsidR="0013145A" w:rsidRPr="00022350" w:rsidRDefault="0013145A" w:rsidP="0013145A">
      <w:pPr>
        <w:numPr>
          <w:ilvl w:val="0"/>
          <w:numId w:val="12"/>
        </w:numPr>
        <w:spacing w:after="3" w:line="265" w:lineRule="auto"/>
        <w:ind w:right="47" w:hanging="360"/>
      </w:pPr>
      <w:r w:rsidRPr="00022350">
        <w:t xml:space="preserve">You must then update the model </w:t>
      </w:r>
      <w:r w:rsidRPr="00022350">
        <w:rPr>
          <w:color w:val="FF0000"/>
        </w:rPr>
        <w:t>(again, it is recommended to do this as often as possible)</w:t>
      </w:r>
      <w:r w:rsidRPr="00022350">
        <w:t>.</w:t>
      </w:r>
      <w:r>
        <w:t xml:space="preserve"> </w:t>
      </w:r>
    </w:p>
    <w:p w14:paraId="1EA0294D" w14:textId="77777777" w:rsidR="00EF21F9" w:rsidRDefault="00EF21F9" w:rsidP="00C032FD">
      <w:pPr>
        <w:spacing w:after="88"/>
        <w:ind w:left="0" w:right="47" w:firstLine="0"/>
      </w:pPr>
    </w:p>
    <w:p w14:paraId="364224C2" w14:textId="77777777" w:rsidR="00646F9A" w:rsidRDefault="00646F9A" w:rsidP="00646F9A">
      <w:pPr>
        <w:pStyle w:val="Heading1"/>
        <w:ind w:left="0" w:firstLine="0"/>
      </w:pPr>
      <w:r>
        <w:t xml:space="preserve">Run the model and check the results </w:t>
      </w:r>
    </w:p>
    <w:p w14:paraId="413B00D8" w14:textId="51D080F8" w:rsidR="00EF21F9" w:rsidRPr="00EF21F9" w:rsidRDefault="00EF21F9" w:rsidP="00EF21F9">
      <w:pPr>
        <w:rPr>
          <w:lang w:val="en-GB" w:eastAsia="en-GB" w:bidi="ar-SA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6F08D86" wp14:editId="6C20CC41">
                <wp:extent cx="5982335" cy="28566"/>
                <wp:effectExtent l="0" t="0" r="0" b="0"/>
                <wp:docPr id="1345149798" name="Group 1345149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35" cy="28566"/>
                          <a:chOff x="0" y="0"/>
                          <a:chExt cx="5984241" cy="28575"/>
                        </a:xfrm>
                      </wpg:grpSpPr>
                      <wps:wsp>
                        <wps:cNvPr id="1367711931" name="Shape 3723"/>
                        <wps:cNvSpPr/>
                        <wps:spPr>
                          <a:xfrm>
                            <a:off x="0" y="0"/>
                            <a:ext cx="598424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575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FF915" id="Group 1345149798" o:spid="_x0000_s1026" style="width:471.05pt;height:2.25pt;mso-position-horizontal-relative:char;mso-position-vertical-relative:line" coordsize="59842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">
                <v:shape id="Shape 3723" o:spid="_x0000_s1027" style="position:absolute;width:59842;height:285;visibility:visible;mso-wrap-style:square;v-text-anchor:top" coordsize="5984241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" path="m,l5984241,r,28575l,28575,,e" fillcolor="#2b579a" stroked="f" strokeweight="0">
                  <v:path arrowok="t" textboxrect="0,0,5984241,28575"/>
                </v:shape>
                <w10:anchorlock/>
              </v:group>
            </w:pict>
          </mc:Fallback>
        </mc:AlternateContent>
      </w:r>
    </w:p>
    <w:p w14:paraId="23B81C63" w14:textId="77777777" w:rsidR="00646F9A" w:rsidRDefault="00646F9A">
      <w:pPr>
        <w:ind w:left="10" w:right="47"/>
      </w:pPr>
    </w:p>
    <w:p w14:paraId="0950CF0A" w14:textId="77777777" w:rsidR="00646F9A" w:rsidRPr="00646F9A" w:rsidRDefault="00646F9A" w:rsidP="00646F9A">
      <w:pPr>
        <w:spacing w:after="98"/>
        <w:ind w:left="-5" w:right="213"/>
        <w:rPr>
          <w:lang w:val="en-GB"/>
        </w:rPr>
      </w:pPr>
      <w:r w:rsidRPr="00646F9A">
        <w:rPr>
          <w:lang w:val="en-GB"/>
        </w:rPr>
        <w:t xml:space="preserve">Run the model in the user interface as demonstrated in previous exercises. The </w:t>
      </w:r>
      <w:r w:rsidRPr="00646F9A">
        <w:rPr>
          <w:b/>
          <w:bCs/>
          <w:lang w:val="en-GB"/>
        </w:rPr>
        <w:t>Production by Technology by Mode (PJ)</w:t>
      </w:r>
      <w:r w:rsidRPr="00646F9A">
        <w:rPr>
          <w:lang w:val="en-GB"/>
        </w:rPr>
        <w:t xml:space="preserve"> graph you obtain after running the Hands-On 8 model is displayed below.</w:t>
      </w:r>
    </w:p>
    <w:p w14:paraId="7C23723E" w14:textId="50BEDBB1" w:rsidR="00646F9A" w:rsidRPr="00646F9A" w:rsidRDefault="00646F9A" w:rsidP="00646F9A">
      <w:pPr>
        <w:spacing w:after="98"/>
        <w:ind w:left="-5" w:right="213"/>
        <w:rPr>
          <w:lang w:val="en-GB"/>
        </w:rPr>
      </w:pPr>
      <w:r w:rsidRPr="00646F9A">
        <w:rPr>
          <w:lang w:val="en-GB"/>
        </w:rPr>
        <w:t xml:space="preserve">In this </w:t>
      </w:r>
      <w:r w:rsidR="009A5885">
        <w:rPr>
          <w:lang w:val="en-GB"/>
        </w:rPr>
        <w:t>case</w:t>
      </w:r>
      <w:r w:rsidRPr="00646F9A">
        <w:rPr>
          <w:lang w:val="en-GB"/>
        </w:rPr>
        <w:t>, the system behaves exactly as it did in Hands-On 7, demonstrating that batteries are not cost-efficient under the given conditions.</w:t>
      </w:r>
    </w:p>
    <w:p w14:paraId="76E2BCE4" w14:textId="497859C7" w:rsidR="00646F9A" w:rsidRPr="00646F9A" w:rsidRDefault="00646F9A" w:rsidP="00646F9A">
      <w:pPr>
        <w:spacing w:after="98"/>
        <w:ind w:left="-5" w:right="213"/>
        <w:rPr>
          <w:lang w:val="en-GB"/>
        </w:rPr>
      </w:pPr>
      <w:r w:rsidRPr="00646F9A">
        <w:rPr>
          <w:b/>
          <w:bCs/>
          <w:color w:val="FF0000"/>
          <w:lang w:val="en-GB"/>
        </w:rPr>
        <w:t>Challenge:</w:t>
      </w:r>
      <w:r w:rsidR="008D3D8C" w:rsidRPr="008D3D8C">
        <w:rPr>
          <w:b/>
          <w:bCs/>
          <w:color w:val="FF0000"/>
          <w:lang w:val="en-GB"/>
        </w:rPr>
        <w:t xml:space="preserve"> </w:t>
      </w:r>
      <w:r w:rsidRPr="00646F9A">
        <w:rPr>
          <w:lang w:val="en-GB"/>
        </w:rPr>
        <w:t xml:space="preserve">Using the parameter </w:t>
      </w:r>
      <w:proofErr w:type="spellStart"/>
      <w:r w:rsidRPr="00646F9A">
        <w:rPr>
          <w:b/>
          <w:bCs/>
          <w:lang w:val="en-GB"/>
        </w:rPr>
        <w:t>TotalTechnologyModelPeriodActivityUpperLimit</w:t>
      </w:r>
      <w:proofErr w:type="spellEnd"/>
      <w:r w:rsidRPr="00646F9A">
        <w:rPr>
          <w:lang w:val="en-GB"/>
        </w:rPr>
        <w:t xml:space="preserve"> set to zero, deactivate all power plants except for the solar power plant (i.e., deactivate </w:t>
      </w:r>
      <w:r w:rsidRPr="00646F9A">
        <w:rPr>
          <w:b/>
          <w:bCs/>
          <w:lang w:val="en-GB"/>
        </w:rPr>
        <w:t>PWRDSL</w:t>
      </w:r>
      <w:r w:rsidRPr="00646F9A">
        <w:rPr>
          <w:lang w:val="en-GB"/>
        </w:rPr>
        <w:t xml:space="preserve">, </w:t>
      </w:r>
      <w:r w:rsidRPr="00646F9A">
        <w:rPr>
          <w:b/>
          <w:bCs/>
          <w:lang w:val="en-GB"/>
        </w:rPr>
        <w:t>PWRNGS</w:t>
      </w:r>
      <w:r w:rsidRPr="00646F9A">
        <w:rPr>
          <w:lang w:val="en-GB"/>
        </w:rPr>
        <w:t xml:space="preserve">, </w:t>
      </w:r>
      <w:r w:rsidRPr="00646F9A">
        <w:rPr>
          <w:b/>
          <w:bCs/>
          <w:lang w:val="en-GB"/>
        </w:rPr>
        <w:t>PWRHYD</w:t>
      </w:r>
      <w:r w:rsidRPr="00646F9A">
        <w:rPr>
          <w:lang w:val="en-GB"/>
        </w:rPr>
        <w:t xml:space="preserve">, </w:t>
      </w:r>
      <w:r w:rsidRPr="00646F9A">
        <w:rPr>
          <w:b/>
          <w:bCs/>
          <w:lang w:val="en-GB"/>
        </w:rPr>
        <w:t>PWRBIO</w:t>
      </w:r>
      <w:r w:rsidRPr="00646F9A">
        <w:rPr>
          <w:lang w:val="en-GB"/>
        </w:rPr>
        <w:t xml:space="preserve">, and </w:t>
      </w:r>
      <w:r w:rsidRPr="00646F9A">
        <w:rPr>
          <w:b/>
          <w:bCs/>
          <w:lang w:val="en-GB"/>
        </w:rPr>
        <w:t>PWRWND</w:t>
      </w:r>
      <w:r w:rsidRPr="00646F9A">
        <w:rPr>
          <w:lang w:val="en-GB"/>
        </w:rPr>
        <w:t>) and rerun the model. Observe how batteries collaborate with solar power plants to meet the electricity demand.</w:t>
      </w:r>
    </w:p>
    <w:p w14:paraId="5CBE1E47" w14:textId="77777777" w:rsidR="00646F9A" w:rsidRDefault="00646F9A" w:rsidP="00646F9A">
      <w:pPr>
        <w:spacing w:after="98"/>
        <w:ind w:left="-5" w:right="213"/>
      </w:pPr>
    </w:p>
    <w:p w14:paraId="03B0A8CB" w14:textId="2151FE49" w:rsidR="00646F9A" w:rsidRDefault="009A5885" w:rsidP="00646F9A">
      <w:pPr>
        <w:spacing w:after="98"/>
        <w:ind w:left="-5" w:right="213"/>
      </w:pPr>
      <w:r>
        <w:rPr>
          <w:noProof/>
        </w:rPr>
        <w:lastRenderedPageBreak/>
        <w:drawing>
          <wp:inline distT="0" distB="0" distL="0" distR="0" wp14:anchorId="6194EA25" wp14:editId="48F9872F">
            <wp:extent cx="5982335" cy="3162300"/>
            <wp:effectExtent l="0" t="0" r="0" b="0"/>
            <wp:docPr id="151480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02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4889" w14:textId="77777777" w:rsidR="00646F9A" w:rsidRDefault="00646F9A" w:rsidP="00646F9A">
      <w:pPr>
        <w:spacing w:after="98"/>
        <w:ind w:left="-5" w:right="213"/>
      </w:pPr>
    </w:p>
    <w:p w14:paraId="3B0E98D4" w14:textId="38298B3B" w:rsidR="0057717B" w:rsidRDefault="0057717B" w:rsidP="00646F9A">
      <w:pPr>
        <w:ind w:left="10" w:right="47"/>
      </w:pPr>
    </w:p>
    <w:p w14:paraId="16925506" w14:textId="1851F9B8" w:rsidR="001631CE" w:rsidRDefault="001631CE" w:rsidP="00CD3423">
      <w:pPr>
        <w:spacing w:after="416"/>
        <w:ind w:left="0" w:right="300" w:firstLine="0"/>
      </w:pPr>
    </w:p>
    <w:sectPr w:rsidR="001631C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867" w:right="1378" w:bottom="1461" w:left="1441" w:header="283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CBD65" w14:textId="77777777" w:rsidR="007F6B74" w:rsidRDefault="007F6B74">
      <w:pPr>
        <w:spacing w:after="0" w:line="240" w:lineRule="auto"/>
      </w:pPr>
      <w:r>
        <w:separator/>
      </w:r>
    </w:p>
  </w:endnote>
  <w:endnote w:type="continuationSeparator" w:id="0">
    <w:p w14:paraId="470E0C5B" w14:textId="77777777" w:rsidR="007F6B74" w:rsidRDefault="007F6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DCACE" w14:textId="77777777" w:rsidR="0060793B" w:rsidRDefault="00B02CE4">
    <w:pPr>
      <w:spacing w:after="0"/>
      <w:ind w:left="0" w:firstLine="0"/>
      <w:jc w:val="both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9F000B" wp14:editId="43D19D82">
              <wp:simplePos x="0" y="0"/>
              <wp:positionH relativeFrom="page">
                <wp:posOffset>918210</wp:posOffset>
              </wp:positionH>
              <wp:positionV relativeFrom="page">
                <wp:posOffset>9521342</wp:posOffset>
              </wp:positionV>
              <wp:extent cx="5939156" cy="25400"/>
              <wp:effectExtent l="0" t="0" r="0" b="0"/>
              <wp:wrapSquare wrapText="bothSides"/>
              <wp:docPr id="3620" name="Group 3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9156" cy="25400"/>
                        <a:chOff x="0" y="0"/>
                        <a:chExt cx="5939156" cy="25400"/>
                      </a:xfrm>
                    </wpg:grpSpPr>
                    <wps:wsp>
                      <wps:cNvPr id="3621" name="Shape 3621"/>
                      <wps:cNvSpPr/>
                      <wps:spPr>
                        <a:xfrm>
                          <a:off x="0" y="0"/>
                          <a:ext cx="5939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156">
                              <a:moveTo>
                                <a:pt x="0" y="0"/>
                              </a:moveTo>
                              <a:lnTo>
                                <a:pt x="5939156" y="0"/>
                              </a:lnTo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B9CDE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0" style="width:467.65pt;height:2pt;position:absolute;mso-position-horizontal-relative:page;mso-position-horizontal:absolute;margin-left:72.3pt;mso-position-vertical-relative:page;margin-top:749.712pt;" coordsize="59391,254">
              <v:shape id="Shape 3621" style="position:absolute;width:59391;height:0;left:0;top:0;" coordsize="5939156,0" path="m0,0l5939156,0">
                <v:stroke weight="2pt" endcap="flat" joinstyle="round" on="true" color="#b9cde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Verdana" w:eastAsia="Verdana" w:hAnsi="Verdana" w:cs="Verdana"/>
        <w:sz w:val="16"/>
      </w:rPr>
      <w:t xml:space="preserve">CCG </w:t>
    </w:r>
    <w:r>
      <w:rPr>
        <w:rFonts w:ascii="Verdana" w:eastAsia="Verdana" w:hAnsi="Verdana" w:cs="Verdana"/>
        <w:b/>
        <w:sz w:val="16"/>
      </w:rPr>
      <w:t xml:space="preserve">2021  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Quattrocento Sans" w:eastAsia="Quattrocento Sans" w:hAnsi="Quattrocento Sans" w:cs="Quattrocento Sans"/>
      </w:rPr>
      <w:t>1</w:t>
    </w:r>
    <w:r>
      <w:rPr>
        <w:rFonts w:ascii="Quattrocento Sans" w:eastAsia="Quattrocento Sans" w:hAnsi="Quattrocento Sans" w:cs="Quattrocento Sans"/>
      </w:rPr>
      <w:fldChar w:fldCharType="end"/>
    </w:r>
    <w:r>
      <w:rPr>
        <w:rFonts w:ascii="Quattrocento Sans" w:eastAsia="Quattrocento Sans" w:hAnsi="Quattrocento Sans" w:cs="Quattrocento Sans"/>
      </w:rPr>
      <w:t xml:space="preserve"> </w:t>
    </w:r>
    <w:r>
      <w:rPr>
        <w:rFonts w:ascii="Ubuntu" w:eastAsia="Ubuntu" w:hAnsi="Ubuntu" w:cs="Ubuntu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5970F" w14:textId="4E649785" w:rsidR="0060793B" w:rsidRDefault="00B02CE4">
    <w:pPr>
      <w:spacing w:after="0"/>
      <w:ind w:left="0" w:firstLine="0"/>
      <w:jc w:val="both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945333" wp14:editId="6448B699">
              <wp:simplePos x="0" y="0"/>
              <wp:positionH relativeFrom="page">
                <wp:posOffset>918210</wp:posOffset>
              </wp:positionH>
              <wp:positionV relativeFrom="page">
                <wp:posOffset>9521342</wp:posOffset>
              </wp:positionV>
              <wp:extent cx="5939156" cy="25400"/>
              <wp:effectExtent l="0" t="0" r="0" b="0"/>
              <wp:wrapSquare wrapText="bothSides"/>
              <wp:docPr id="3593" name="Group 3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9156" cy="25400"/>
                        <a:chOff x="0" y="0"/>
                        <a:chExt cx="5939156" cy="25400"/>
                      </a:xfrm>
                    </wpg:grpSpPr>
                    <wps:wsp>
                      <wps:cNvPr id="3594" name="Shape 3594"/>
                      <wps:cNvSpPr/>
                      <wps:spPr>
                        <a:xfrm>
                          <a:off x="0" y="0"/>
                          <a:ext cx="5939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156">
                              <a:moveTo>
                                <a:pt x="0" y="0"/>
                              </a:moveTo>
                              <a:lnTo>
                                <a:pt x="5939156" y="0"/>
                              </a:lnTo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B9CDE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93" style="width:467.65pt;height:2pt;position:absolute;mso-position-horizontal-relative:page;mso-position-horizontal:absolute;margin-left:72.3pt;mso-position-vertical-relative:page;margin-top:749.712pt;" coordsize="59391,254">
              <v:shape id="Shape 3594" style="position:absolute;width:59391;height:0;left:0;top:0;" coordsize="5939156,0" path="m0,0l5939156,0">
                <v:stroke weight="2pt" endcap="flat" joinstyle="round" on="true" color="#b9cde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Verdana" w:eastAsia="Verdana" w:hAnsi="Verdana" w:cs="Verdana"/>
        <w:sz w:val="16"/>
      </w:rPr>
      <w:t xml:space="preserve">CCG </w:t>
    </w:r>
    <w:r>
      <w:rPr>
        <w:rFonts w:ascii="Verdana" w:eastAsia="Verdana" w:hAnsi="Verdana" w:cs="Verdana"/>
        <w:b/>
        <w:sz w:val="16"/>
      </w:rPr>
      <w:t>202</w:t>
    </w:r>
    <w:r w:rsidR="003A2998">
      <w:rPr>
        <w:rFonts w:ascii="Verdana" w:eastAsia="Verdana" w:hAnsi="Verdana" w:cs="Verdana"/>
        <w:b/>
        <w:sz w:val="16"/>
      </w:rPr>
      <w:t>4</w:t>
    </w:r>
    <w:r>
      <w:rPr>
        <w:rFonts w:ascii="Verdana" w:eastAsia="Verdana" w:hAnsi="Verdana" w:cs="Verdana"/>
        <w:b/>
        <w:sz w:val="16"/>
      </w:rPr>
      <w:t xml:space="preserve">  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Quattrocento Sans" w:eastAsia="Quattrocento Sans" w:hAnsi="Quattrocento Sans" w:cs="Quattrocento Sans"/>
      </w:rPr>
      <w:t>1</w:t>
    </w:r>
    <w:r>
      <w:rPr>
        <w:rFonts w:ascii="Quattrocento Sans" w:eastAsia="Quattrocento Sans" w:hAnsi="Quattrocento Sans" w:cs="Quattrocento Sans"/>
      </w:rPr>
      <w:fldChar w:fldCharType="end"/>
    </w:r>
    <w:r>
      <w:rPr>
        <w:rFonts w:ascii="Quattrocento Sans" w:eastAsia="Quattrocento Sans" w:hAnsi="Quattrocento Sans" w:cs="Quattrocento Sans"/>
      </w:rPr>
      <w:t xml:space="preserve"> </w:t>
    </w:r>
    <w:r>
      <w:rPr>
        <w:rFonts w:ascii="Ubuntu" w:eastAsia="Ubuntu" w:hAnsi="Ubuntu" w:cs="Ubuntu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5851D" w14:textId="77777777" w:rsidR="0060793B" w:rsidRDefault="00B02CE4">
    <w:pPr>
      <w:spacing w:after="0"/>
      <w:ind w:left="0" w:firstLine="0"/>
      <w:jc w:val="both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D3F513" wp14:editId="596DA175">
              <wp:simplePos x="0" y="0"/>
              <wp:positionH relativeFrom="page">
                <wp:posOffset>918210</wp:posOffset>
              </wp:positionH>
              <wp:positionV relativeFrom="page">
                <wp:posOffset>9521342</wp:posOffset>
              </wp:positionV>
              <wp:extent cx="5939156" cy="25400"/>
              <wp:effectExtent l="0" t="0" r="0" b="0"/>
              <wp:wrapSquare wrapText="bothSides"/>
              <wp:docPr id="3566" name="Group 3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9156" cy="25400"/>
                        <a:chOff x="0" y="0"/>
                        <a:chExt cx="5939156" cy="25400"/>
                      </a:xfrm>
                    </wpg:grpSpPr>
                    <wps:wsp>
                      <wps:cNvPr id="3567" name="Shape 3567"/>
                      <wps:cNvSpPr/>
                      <wps:spPr>
                        <a:xfrm>
                          <a:off x="0" y="0"/>
                          <a:ext cx="5939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156">
                              <a:moveTo>
                                <a:pt x="0" y="0"/>
                              </a:moveTo>
                              <a:lnTo>
                                <a:pt x="5939156" y="0"/>
                              </a:lnTo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B9CDE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66" style="width:467.65pt;height:2pt;position:absolute;mso-position-horizontal-relative:page;mso-position-horizontal:absolute;margin-left:72.3pt;mso-position-vertical-relative:page;margin-top:749.712pt;" coordsize="59391,254">
              <v:shape id="Shape 3567" style="position:absolute;width:59391;height:0;left:0;top:0;" coordsize="5939156,0" path="m0,0l5939156,0">
                <v:stroke weight="2pt" endcap="flat" joinstyle="round" on="true" color="#b9cde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Verdana" w:eastAsia="Verdana" w:hAnsi="Verdana" w:cs="Verdana"/>
        <w:sz w:val="16"/>
      </w:rPr>
      <w:t xml:space="preserve">CCG </w:t>
    </w:r>
    <w:r>
      <w:rPr>
        <w:rFonts w:ascii="Verdana" w:eastAsia="Verdana" w:hAnsi="Verdana" w:cs="Verdana"/>
        <w:b/>
        <w:sz w:val="16"/>
      </w:rPr>
      <w:t xml:space="preserve">2021  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Quattrocento Sans" w:eastAsia="Quattrocento Sans" w:hAnsi="Quattrocento Sans" w:cs="Quattrocento Sans"/>
      </w:rPr>
      <w:t>1</w:t>
    </w:r>
    <w:r>
      <w:rPr>
        <w:rFonts w:ascii="Quattrocento Sans" w:eastAsia="Quattrocento Sans" w:hAnsi="Quattrocento Sans" w:cs="Quattrocento Sans"/>
      </w:rPr>
      <w:fldChar w:fldCharType="end"/>
    </w:r>
    <w:r>
      <w:rPr>
        <w:rFonts w:ascii="Quattrocento Sans" w:eastAsia="Quattrocento Sans" w:hAnsi="Quattrocento Sans" w:cs="Quattrocento Sans"/>
      </w:rPr>
      <w:t xml:space="preserve"> </w:t>
    </w:r>
    <w:r>
      <w:rPr>
        <w:rFonts w:ascii="Ubuntu" w:eastAsia="Ubuntu" w:hAnsi="Ubuntu" w:cs="Ubuntu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5C38B" w14:textId="77777777" w:rsidR="007F6B74" w:rsidRDefault="007F6B74">
      <w:pPr>
        <w:spacing w:after="0" w:line="240" w:lineRule="auto"/>
      </w:pPr>
      <w:r>
        <w:separator/>
      </w:r>
    </w:p>
  </w:footnote>
  <w:footnote w:type="continuationSeparator" w:id="0">
    <w:p w14:paraId="7AD26009" w14:textId="77777777" w:rsidR="007F6B74" w:rsidRDefault="007F6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048C3" w14:textId="77777777" w:rsidR="0060793B" w:rsidRDefault="00B02CE4">
    <w:pPr>
      <w:spacing w:after="0"/>
      <w:ind w:left="-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5170D7A" wp14:editId="206CD6F7">
          <wp:simplePos x="0" y="0"/>
          <wp:positionH relativeFrom="page">
            <wp:posOffset>914400</wp:posOffset>
          </wp:positionH>
          <wp:positionV relativeFrom="page">
            <wp:posOffset>179705</wp:posOffset>
          </wp:positionV>
          <wp:extent cx="848995" cy="848995"/>
          <wp:effectExtent l="0" t="0" r="0" b="0"/>
          <wp:wrapSquare wrapText="bothSides"/>
          <wp:docPr id="256" name="Picture 2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Picture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35D42BB2" w14:textId="77777777" w:rsidR="0060793B" w:rsidRDefault="00B02CE4">
    <w:pPr>
      <w:spacing w:after="0"/>
      <w:ind w:left="0" w:firstLine="0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5B5C" w14:textId="77777777" w:rsidR="0060793B" w:rsidRDefault="00B02CE4">
    <w:pPr>
      <w:spacing w:after="0"/>
      <w:ind w:left="-1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A7F8CD0" wp14:editId="5A49BB30">
          <wp:simplePos x="0" y="0"/>
          <wp:positionH relativeFrom="page">
            <wp:posOffset>914400</wp:posOffset>
          </wp:positionH>
          <wp:positionV relativeFrom="page">
            <wp:posOffset>179705</wp:posOffset>
          </wp:positionV>
          <wp:extent cx="848995" cy="84899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Picture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22F5A873" w14:textId="77777777" w:rsidR="0060793B" w:rsidRDefault="00B02CE4">
    <w:pPr>
      <w:spacing w:after="0"/>
      <w:ind w:left="0" w:firstLine="0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88C8E" w14:textId="77777777" w:rsidR="0060793B" w:rsidRDefault="00B02CE4">
    <w:pPr>
      <w:spacing w:after="0"/>
      <w:ind w:left="-1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491FB13" wp14:editId="7F59EC87">
          <wp:simplePos x="0" y="0"/>
          <wp:positionH relativeFrom="page">
            <wp:posOffset>914400</wp:posOffset>
          </wp:positionH>
          <wp:positionV relativeFrom="page">
            <wp:posOffset>179705</wp:posOffset>
          </wp:positionV>
          <wp:extent cx="848995" cy="84899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Picture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7D94FCF9" w14:textId="77777777" w:rsidR="0060793B" w:rsidRDefault="00B02CE4">
    <w:pPr>
      <w:spacing w:after="0"/>
      <w:ind w:left="0" w:firstLine="0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20C9"/>
    <w:multiLevelType w:val="hybridMultilevel"/>
    <w:tmpl w:val="CC3A582A"/>
    <w:lvl w:ilvl="0" w:tplc="964C7194">
      <w:start w:val="1"/>
      <w:numFmt w:val="decimal"/>
      <w:lvlText w:val="%1.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2A3066">
      <w:start w:val="1"/>
      <w:numFmt w:val="lowerLetter"/>
      <w:lvlText w:val="%2"/>
      <w:lvlJc w:val="left"/>
      <w:pPr>
        <w:ind w:left="14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0AD96E">
      <w:start w:val="1"/>
      <w:numFmt w:val="lowerRoman"/>
      <w:lvlText w:val="%3"/>
      <w:lvlJc w:val="left"/>
      <w:pPr>
        <w:ind w:left="21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5685C2">
      <w:start w:val="1"/>
      <w:numFmt w:val="decimal"/>
      <w:lvlText w:val="%4"/>
      <w:lvlJc w:val="left"/>
      <w:pPr>
        <w:ind w:left="28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402C2A">
      <w:start w:val="1"/>
      <w:numFmt w:val="lowerLetter"/>
      <w:lvlText w:val="%5"/>
      <w:lvlJc w:val="left"/>
      <w:pPr>
        <w:ind w:left="360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C02A3A">
      <w:start w:val="1"/>
      <w:numFmt w:val="lowerRoman"/>
      <w:lvlText w:val="%6"/>
      <w:lvlJc w:val="left"/>
      <w:pPr>
        <w:ind w:left="432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B26DEE">
      <w:start w:val="1"/>
      <w:numFmt w:val="decimal"/>
      <w:lvlText w:val="%7"/>
      <w:lvlJc w:val="left"/>
      <w:pPr>
        <w:ind w:left="50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123C7A">
      <w:start w:val="1"/>
      <w:numFmt w:val="lowerLetter"/>
      <w:lvlText w:val="%8"/>
      <w:lvlJc w:val="left"/>
      <w:pPr>
        <w:ind w:left="57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82FC54">
      <w:start w:val="1"/>
      <w:numFmt w:val="lowerRoman"/>
      <w:lvlText w:val="%9"/>
      <w:lvlJc w:val="left"/>
      <w:pPr>
        <w:ind w:left="64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3053F3"/>
    <w:multiLevelType w:val="hybridMultilevel"/>
    <w:tmpl w:val="A6FC9BA4"/>
    <w:lvl w:ilvl="0" w:tplc="7A0EDA76">
      <w:start w:val="1"/>
      <w:numFmt w:val="decimal"/>
      <w:lvlText w:val="%1.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124384">
      <w:start w:val="1"/>
      <w:numFmt w:val="lowerLetter"/>
      <w:lvlText w:val="%2."/>
      <w:lvlJc w:val="left"/>
      <w:pPr>
        <w:ind w:left="1433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C0D572">
      <w:start w:val="1"/>
      <w:numFmt w:val="lowerRoman"/>
      <w:lvlText w:val="%3"/>
      <w:lvlJc w:val="left"/>
      <w:pPr>
        <w:ind w:left="16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9A84F0">
      <w:start w:val="1"/>
      <w:numFmt w:val="decimal"/>
      <w:lvlText w:val="%4"/>
      <w:lvlJc w:val="left"/>
      <w:pPr>
        <w:ind w:left="234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684E94">
      <w:start w:val="1"/>
      <w:numFmt w:val="lowerLetter"/>
      <w:lvlText w:val="%5"/>
      <w:lvlJc w:val="left"/>
      <w:pPr>
        <w:ind w:left="306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365B4C">
      <w:start w:val="1"/>
      <w:numFmt w:val="lowerRoman"/>
      <w:lvlText w:val="%6"/>
      <w:lvlJc w:val="left"/>
      <w:pPr>
        <w:ind w:left="378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1CE274">
      <w:start w:val="1"/>
      <w:numFmt w:val="decimal"/>
      <w:lvlText w:val="%7"/>
      <w:lvlJc w:val="left"/>
      <w:pPr>
        <w:ind w:left="450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A4E94E">
      <w:start w:val="1"/>
      <w:numFmt w:val="lowerLetter"/>
      <w:lvlText w:val="%8"/>
      <w:lvlJc w:val="left"/>
      <w:pPr>
        <w:ind w:left="52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AA069C">
      <w:start w:val="1"/>
      <w:numFmt w:val="lowerRoman"/>
      <w:lvlText w:val="%9"/>
      <w:lvlJc w:val="left"/>
      <w:pPr>
        <w:ind w:left="594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33546F"/>
    <w:multiLevelType w:val="hybridMultilevel"/>
    <w:tmpl w:val="B9E8A0A2"/>
    <w:lvl w:ilvl="0" w:tplc="CFD4AFC8">
      <w:start w:val="1"/>
      <w:numFmt w:val="decimal"/>
      <w:lvlText w:val="%1.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FE4FA6">
      <w:start w:val="1"/>
      <w:numFmt w:val="lowerLetter"/>
      <w:lvlText w:val="%2"/>
      <w:lvlJc w:val="left"/>
      <w:pPr>
        <w:ind w:left="14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00283C">
      <w:start w:val="1"/>
      <w:numFmt w:val="lowerRoman"/>
      <w:lvlText w:val="%3"/>
      <w:lvlJc w:val="left"/>
      <w:pPr>
        <w:ind w:left="21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C2D29E">
      <w:start w:val="1"/>
      <w:numFmt w:val="decimal"/>
      <w:lvlText w:val="%4"/>
      <w:lvlJc w:val="left"/>
      <w:pPr>
        <w:ind w:left="28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7A9FB2">
      <w:start w:val="1"/>
      <w:numFmt w:val="lowerLetter"/>
      <w:lvlText w:val="%5"/>
      <w:lvlJc w:val="left"/>
      <w:pPr>
        <w:ind w:left="360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5247A6">
      <w:start w:val="1"/>
      <w:numFmt w:val="lowerRoman"/>
      <w:lvlText w:val="%6"/>
      <w:lvlJc w:val="left"/>
      <w:pPr>
        <w:ind w:left="432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805902">
      <w:start w:val="1"/>
      <w:numFmt w:val="decimal"/>
      <w:lvlText w:val="%7"/>
      <w:lvlJc w:val="left"/>
      <w:pPr>
        <w:ind w:left="50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C68888">
      <w:start w:val="1"/>
      <w:numFmt w:val="lowerLetter"/>
      <w:lvlText w:val="%8"/>
      <w:lvlJc w:val="left"/>
      <w:pPr>
        <w:ind w:left="57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DC81B4">
      <w:start w:val="1"/>
      <w:numFmt w:val="lowerRoman"/>
      <w:lvlText w:val="%9"/>
      <w:lvlJc w:val="left"/>
      <w:pPr>
        <w:ind w:left="64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9C44E5"/>
    <w:multiLevelType w:val="hybridMultilevel"/>
    <w:tmpl w:val="7DE4F1B6"/>
    <w:lvl w:ilvl="0" w:tplc="7436C34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D6AD5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E269A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A0939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4A99A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E2B164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CE2E1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7C612A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5E18D4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136CA1"/>
    <w:multiLevelType w:val="hybridMultilevel"/>
    <w:tmpl w:val="409E3D3A"/>
    <w:lvl w:ilvl="0" w:tplc="459011D2">
      <w:start w:val="1"/>
      <w:numFmt w:val="bullet"/>
      <w:lvlText w:val="-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80BDB0">
      <w:start w:val="1"/>
      <w:numFmt w:val="bullet"/>
      <w:lvlText w:val="o"/>
      <w:lvlJc w:val="left"/>
      <w:pPr>
        <w:ind w:left="14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F26A40">
      <w:start w:val="1"/>
      <w:numFmt w:val="bullet"/>
      <w:lvlText w:val="▪"/>
      <w:lvlJc w:val="left"/>
      <w:pPr>
        <w:ind w:left="21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FCF8C0">
      <w:start w:val="1"/>
      <w:numFmt w:val="bullet"/>
      <w:lvlText w:val="•"/>
      <w:lvlJc w:val="left"/>
      <w:pPr>
        <w:ind w:left="28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10BC1E">
      <w:start w:val="1"/>
      <w:numFmt w:val="bullet"/>
      <w:lvlText w:val="o"/>
      <w:lvlJc w:val="left"/>
      <w:pPr>
        <w:ind w:left="360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5856AA">
      <w:start w:val="1"/>
      <w:numFmt w:val="bullet"/>
      <w:lvlText w:val="▪"/>
      <w:lvlJc w:val="left"/>
      <w:pPr>
        <w:ind w:left="432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1403B6">
      <w:start w:val="1"/>
      <w:numFmt w:val="bullet"/>
      <w:lvlText w:val="•"/>
      <w:lvlJc w:val="left"/>
      <w:pPr>
        <w:ind w:left="50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84B31E">
      <w:start w:val="1"/>
      <w:numFmt w:val="bullet"/>
      <w:lvlText w:val="o"/>
      <w:lvlJc w:val="left"/>
      <w:pPr>
        <w:ind w:left="57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DCD236">
      <w:start w:val="1"/>
      <w:numFmt w:val="bullet"/>
      <w:lvlText w:val="▪"/>
      <w:lvlJc w:val="left"/>
      <w:pPr>
        <w:ind w:left="64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CE6336"/>
    <w:multiLevelType w:val="hybridMultilevel"/>
    <w:tmpl w:val="C19AD680"/>
    <w:lvl w:ilvl="0" w:tplc="7B6A0FC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82150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2040B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7C8A1E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6219B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78A0D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C69CF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6C63E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043C9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821024"/>
    <w:multiLevelType w:val="hybridMultilevel"/>
    <w:tmpl w:val="CDBC1B94"/>
    <w:lvl w:ilvl="0" w:tplc="51940A0E">
      <w:start w:val="1"/>
      <w:numFmt w:val="decimal"/>
      <w:lvlText w:val="%1.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DA7A3E">
      <w:start w:val="1"/>
      <w:numFmt w:val="lowerLetter"/>
      <w:lvlText w:val="%2."/>
      <w:lvlJc w:val="left"/>
      <w:pPr>
        <w:ind w:left="1426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4E72AE">
      <w:start w:val="1"/>
      <w:numFmt w:val="lowerRoman"/>
      <w:lvlText w:val="%3"/>
      <w:lvlJc w:val="left"/>
      <w:pPr>
        <w:ind w:left="216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AA02F0">
      <w:start w:val="1"/>
      <w:numFmt w:val="decimal"/>
      <w:lvlText w:val="%4"/>
      <w:lvlJc w:val="left"/>
      <w:pPr>
        <w:ind w:left="288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065366">
      <w:start w:val="1"/>
      <w:numFmt w:val="lowerLetter"/>
      <w:lvlText w:val="%5"/>
      <w:lvlJc w:val="left"/>
      <w:pPr>
        <w:ind w:left="360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0A8ECE">
      <w:start w:val="1"/>
      <w:numFmt w:val="lowerRoman"/>
      <w:lvlText w:val="%6"/>
      <w:lvlJc w:val="left"/>
      <w:pPr>
        <w:ind w:left="432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960362">
      <w:start w:val="1"/>
      <w:numFmt w:val="decimal"/>
      <w:lvlText w:val="%7"/>
      <w:lvlJc w:val="left"/>
      <w:pPr>
        <w:ind w:left="504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AC73F0">
      <w:start w:val="1"/>
      <w:numFmt w:val="lowerLetter"/>
      <w:lvlText w:val="%8"/>
      <w:lvlJc w:val="left"/>
      <w:pPr>
        <w:ind w:left="576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08ABF2">
      <w:start w:val="1"/>
      <w:numFmt w:val="lowerRoman"/>
      <w:lvlText w:val="%9"/>
      <w:lvlJc w:val="left"/>
      <w:pPr>
        <w:ind w:left="648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B8D0760"/>
    <w:multiLevelType w:val="hybridMultilevel"/>
    <w:tmpl w:val="0942863C"/>
    <w:lvl w:ilvl="0" w:tplc="5C80103C">
      <w:start w:val="8"/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E193C"/>
    <w:multiLevelType w:val="hybridMultilevel"/>
    <w:tmpl w:val="A6FC9BA4"/>
    <w:lvl w:ilvl="0" w:tplc="FFFFFFFF">
      <w:start w:val="1"/>
      <w:numFmt w:val="decimal"/>
      <w:lvlText w:val="%1.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."/>
      <w:lvlJc w:val="left"/>
      <w:pPr>
        <w:ind w:left="1433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6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34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06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78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50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2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94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DF82CF9"/>
    <w:multiLevelType w:val="hybridMultilevel"/>
    <w:tmpl w:val="0C00A9F4"/>
    <w:lvl w:ilvl="0" w:tplc="61F6B488">
      <w:start w:val="1"/>
      <w:numFmt w:val="decimal"/>
      <w:lvlText w:val="%1.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144888">
      <w:start w:val="1"/>
      <w:numFmt w:val="lowerLetter"/>
      <w:lvlText w:val="%2"/>
      <w:lvlJc w:val="left"/>
      <w:pPr>
        <w:ind w:left="144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0E4854">
      <w:start w:val="1"/>
      <w:numFmt w:val="lowerRoman"/>
      <w:lvlText w:val="%3"/>
      <w:lvlJc w:val="left"/>
      <w:pPr>
        <w:ind w:left="216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2A5BAE">
      <w:start w:val="1"/>
      <w:numFmt w:val="decimal"/>
      <w:lvlText w:val="%4"/>
      <w:lvlJc w:val="left"/>
      <w:pPr>
        <w:ind w:left="288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B6F7E4">
      <w:start w:val="1"/>
      <w:numFmt w:val="lowerLetter"/>
      <w:lvlText w:val="%5"/>
      <w:lvlJc w:val="left"/>
      <w:pPr>
        <w:ind w:left="360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D66320">
      <w:start w:val="1"/>
      <w:numFmt w:val="lowerRoman"/>
      <w:lvlText w:val="%6"/>
      <w:lvlJc w:val="left"/>
      <w:pPr>
        <w:ind w:left="432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280E3E">
      <w:start w:val="1"/>
      <w:numFmt w:val="decimal"/>
      <w:lvlText w:val="%7"/>
      <w:lvlJc w:val="left"/>
      <w:pPr>
        <w:ind w:left="504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A88768">
      <w:start w:val="1"/>
      <w:numFmt w:val="lowerLetter"/>
      <w:lvlText w:val="%8"/>
      <w:lvlJc w:val="left"/>
      <w:pPr>
        <w:ind w:left="576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AC9D44">
      <w:start w:val="1"/>
      <w:numFmt w:val="lowerRoman"/>
      <w:lvlText w:val="%9"/>
      <w:lvlJc w:val="left"/>
      <w:pPr>
        <w:ind w:left="648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FEC2993"/>
    <w:multiLevelType w:val="hybridMultilevel"/>
    <w:tmpl w:val="5322B594"/>
    <w:lvl w:ilvl="0" w:tplc="75A85370">
      <w:start w:val="1"/>
      <w:numFmt w:val="decimal"/>
      <w:lvlText w:val="%1.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FAE7A2">
      <w:start w:val="1"/>
      <w:numFmt w:val="lowerLetter"/>
      <w:lvlText w:val="%2"/>
      <w:lvlJc w:val="left"/>
      <w:pPr>
        <w:ind w:left="14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F43E72">
      <w:start w:val="1"/>
      <w:numFmt w:val="lowerRoman"/>
      <w:lvlText w:val="%3"/>
      <w:lvlJc w:val="left"/>
      <w:pPr>
        <w:ind w:left="21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10F76A">
      <w:start w:val="1"/>
      <w:numFmt w:val="decimal"/>
      <w:lvlText w:val="%4"/>
      <w:lvlJc w:val="left"/>
      <w:pPr>
        <w:ind w:left="28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4A7192">
      <w:start w:val="1"/>
      <w:numFmt w:val="lowerLetter"/>
      <w:lvlText w:val="%5"/>
      <w:lvlJc w:val="left"/>
      <w:pPr>
        <w:ind w:left="360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9A6E84">
      <w:start w:val="1"/>
      <w:numFmt w:val="lowerRoman"/>
      <w:lvlText w:val="%6"/>
      <w:lvlJc w:val="left"/>
      <w:pPr>
        <w:ind w:left="432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8ED2BE">
      <w:start w:val="1"/>
      <w:numFmt w:val="decimal"/>
      <w:lvlText w:val="%7"/>
      <w:lvlJc w:val="left"/>
      <w:pPr>
        <w:ind w:left="504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D22194">
      <w:start w:val="1"/>
      <w:numFmt w:val="lowerLetter"/>
      <w:lvlText w:val="%8"/>
      <w:lvlJc w:val="left"/>
      <w:pPr>
        <w:ind w:left="576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F4A38A">
      <w:start w:val="1"/>
      <w:numFmt w:val="lowerRoman"/>
      <w:lvlText w:val="%9"/>
      <w:lvlJc w:val="left"/>
      <w:pPr>
        <w:ind w:left="6481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C54451"/>
    <w:multiLevelType w:val="hybridMultilevel"/>
    <w:tmpl w:val="516C298A"/>
    <w:lvl w:ilvl="0" w:tplc="10C0D12A">
      <w:start w:val="1"/>
      <w:numFmt w:val="bullet"/>
      <w:lvlText w:val="-"/>
      <w:lvlJc w:val="left"/>
      <w:pPr>
        <w:ind w:left="706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0E35B2">
      <w:start w:val="1"/>
      <w:numFmt w:val="bullet"/>
      <w:lvlText w:val="o"/>
      <w:lvlJc w:val="left"/>
      <w:pPr>
        <w:ind w:left="144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B66C42">
      <w:start w:val="1"/>
      <w:numFmt w:val="bullet"/>
      <w:lvlText w:val="▪"/>
      <w:lvlJc w:val="left"/>
      <w:pPr>
        <w:ind w:left="216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CED3A8">
      <w:start w:val="1"/>
      <w:numFmt w:val="bullet"/>
      <w:lvlText w:val="•"/>
      <w:lvlJc w:val="left"/>
      <w:pPr>
        <w:ind w:left="288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F0338A">
      <w:start w:val="1"/>
      <w:numFmt w:val="bullet"/>
      <w:lvlText w:val="o"/>
      <w:lvlJc w:val="left"/>
      <w:pPr>
        <w:ind w:left="360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726600">
      <w:start w:val="1"/>
      <w:numFmt w:val="bullet"/>
      <w:lvlText w:val="▪"/>
      <w:lvlJc w:val="left"/>
      <w:pPr>
        <w:ind w:left="432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E619A4">
      <w:start w:val="1"/>
      <w:numFmt w:val="bullet"/>
      <w:lvlText w:val="•"/>
      <w:lvlJc w:val="left"/>
      <w:pPr>
        <w:ind w:left="504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EA933E">
      <w:start w:val="1"/>
      <w:numFmt w:val="bullet"/>
      <w:lvlText w:val="o"/>
      <w:lvlJc w:val="left"/>
      <w:pPr>
        <w:ind w:left="576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545488">
      <w:start w:val="1"/>
      <w:numFmt w:val="bullet"/>
      <w:lvlText w:val="▪"/>
      <w:lvlJc w:val="left"/>
      <w:pPr>
        <w:ind w:left="6481"/>
      </w:pPr>
      <w:rPr>
        <w:rFonts w:ascii="Open Sans" w:eastAsia="Open Sans" w:hAnsi="Open Sans" w:cs="Open Sans"/>
        <w:b w:val="0"/>
        <w:i w:val="0"/>
        <w:strike w:val="0"/>
        <w:dstrike w:val="0"/>
        <w:color w:val="3B383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6381371"/>
    <w:multiLevelType w:val="hybridMultilevel"/>
    <w:tmpl w:val="24AE7038"/>
    <w:lvl w:ilvl="0" w:tplc="A5FE726C">
      <w:start w:val="1"/>
      <w:numFmt w:val="bullet"/>
      <w:lvlText w:val="•"/>
      <w:lvlJc w:val="left"/>
      <w:pPr>
        <w:ind w:left="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B46A8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0C5C9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C001A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34722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94916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FC4D5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68779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C4D71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7222A58"/>
    <w:multiLevelType w:val="hybridMultilevel"/>
    <w:tmpl w:val="4D4A711A"/>
    <w:lvl w:ilvl="0" w:tplc="7DFA3FF4">
      <w:start w:val="1"/>
      <w:numFmt w:val="decimal"/>
      <w:lvlText w:val="%1)"/>
      <w:lvlJc w:val="left"/>
      <w:pPr>
        <w:ind w:left="245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425288">
      <w:start w:val="1"/>
      <w:numFmt w:val="lowerLetter"/>
      <w:lvlText w:val="%2"/>
      <w:lvlJc w:val="left"/>
      <w:pPr>
        <w:ind w:left="108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72C872">
      <w:start w:val="1"/>
      <w:numFmt w:val="lowerRoman"/>
      <w:lvlText w:val="%3"/>
      <w:lvlJc w:val="left"/>
      <w:pPr>
        <w:ind w:left="180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3A36D6">
      <w:start w:val="1"/>
      <w:numFmt w:val="decimal"/>
      <w:lvlText w:val="%4"/>
      <w:lvlJc w:val="left"/>
      <w:pPr>
        <w:ind w:left="25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902AC0">
      <w:start w:val="1"/>
      <w:numFmt w:val="lowerLetter"/>
      <w:lvlText w:val="%5"/>
      <w:lvlJc w:val="left"/>
      <w:pPr>
        <w:ind w:left="324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B0AC4E">
      <w:start w:val="1"/>
      <w:numFmt w:val="lowerRoman"/>
      <w:lvlText w:val="%6"/>
      <w:lvlJc w:val="left"/>
      <w:pPr>
        <w:ind w:left="396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8A09C6">
      <w:start w:val="1"/>
      <w:numFmt w:val="decimal"/>
      <w:lvlText w:val="%7"/>
      <w:lvlJc w:val="left"/>
      <w:pPr>
        <w:ind w:left="468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2ACEC6">
      <w:start w:val="1"/>
      <w:numFmt w:val="lowerLetter"/>
      <w:lvlText w:val="%8"/>
      <w:lvlJc w:val="left"/>
      <w:pPr>
        <w:ind w:left="540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FEB7B6">
      <w:start w:val="1"/>
      <w:numFmt w:val="lowerRoman"/>
      <w:lvlText w:val="%9"/>
      <w:lvlJc w:val="left"/>
      <w:pPr>
        <w:ind w:left="61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AB13488"/>
    <w:multiLevelType w:val="hybridMultilevel"/>
    <w:tmpl w:val="E8245800"/>
    <w:lvl w:ilvl="0" w:tplc="08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 w16cid:durableId="679355884">
    <w:abstractNumId w:val="5"/>
  </w:num>
  <w:num w:numId="2" w16cid:durableId="363214075">
    <w:abstractNumId w:val="13"/>
  </w:num>
  <w:num w:numId="3" w16cid:durableId="1758012055">
    <w:abstractNumId w:val="3"/>
  </w:num>
  <w:num w:numId="4" w16cid:durableId="1412776560">
    <w:abstractNumId w:val="6"/>
  </w:num>
  <w:num w:numId="5" w16cid:durableId="1060863596">
    <w:abstractNumId w:val="10"/>
  </w:num>
  <w:num w:numId="6" w16cid:durableId="1432966978">
    <w:abstractNumId w:val="2"/>
  </w:num>
  <w:num w:numId="7" w16cid:durableId="1402757115">
    <w:abstractNumId w:val="14"/>
  </w:num>
  <w:num w:numId="8" w16cid:durableId="1760058985">
    <w:abstractNumId w:val="12"/>
  </w:num>
  <w:num w:numId="9" w16cid:durableId="538929773">
    <w:abstractNumId w:val="7"/>
  </w:num>
  <w:num w:numId="10" w16cid:durableId="1289386651">
    <w:abstractNumId w:val="1"/>
  </w:num>
  <w:num w:numId="11" w16cid:durableId="965311798">
    <w:abstractNumId w:val="8"/>
  </w:num>
  <w:num w:numId="12" w16cid:durableId="922222772">
    <w:abstractNumId w:val="0"/>
  </w:num>
  <w:num w:numId="13" w16cid:durableId="1428423450">
    <w:abstractNumId w:val="11"/>
  </w:num>
  <w:num w:numId="14" w16cid:durableId="18632462">
    <w:abstractNumId w:val="9"/>
  </w:num>
  <w:num w:numId="15" w16cid:durableId="2912570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93B"/>
    <w:rsid w:val="000045BE"/>
    <w:rsid w:val="00014ABC"/>
    <w:rsid w:val="00035851"/>
    <w:rsid w:val="00042FA8"/>
    <w:rsid w:val="00067C34"/>
    <w:rsid w:val="000705DD"/>
    <w:rsid w:val="000F00B4"/>
    <w:rsid w:val="0013145A"/>
    <w:rsid w:val="00132D5D"/>
    <w:rsid w:val="00160E99"/>
    <w:rsid w:val="001631CE"/>
    <w:rsid w:val="00163D12"/>
    <w:rsid w:val="00164473"/>
    <w:rsid w:val="0016467C"/>
    <w:rsid w:val="001C4D75"/>
    <w:rsid w:val="001D0629"/>
    <w:rsid w:val="001D0D33"/>
    <w:rsid w:val="001D5C1E"/>
    <w:rsid w:val="001D6FA3"/>
    <w:rsid w:val="00210479"/>
    <w:rsid w:val="0023002A"/>
    <w:rsid w:val="00242010"/>
    <w:rsid w:val="0025450D"/>
    <w:rsid w:val="00291C43"/>
    <w:rsid w:val="00295C2F"/>
    <w:rsid w:val="002E78E4"/>
    <w:rsid w:val="003129EE"/>
    <w:rsid w:val="00325332"/>
    <w:rsid w:val="00325836"/>
    <w:rsid w:val="00342DC4"/>
    <w:rsid w:val="00342F69"/>
    <w:rsid w:val="003466CA"/>
    <w:rsid w:val="003502A8"/>
    <w:rsid w:val="00376909"/>
    <w:rsid w:val="00390F5B"/>
    <w:rsid w:val="003A2998"/>
    <w:rsid w:val="003C1BF7"/>
    <w:rsid w:val="00481A92"/>
    <w:rsid w:val="00497C81"/>
    <w:rsid w:val="004A3320"/>
    <w:rsid w:val="004A55C9"/>
    <w:rsid w:val="004B285C"/>
    <w:rsid w:val="004D794F"/>
    <w:rsid w:val="004E3124"/>
    <w:rsid w:val="00511048"/>
    <w:rsid w:val="00514A2E"/>
    <w:rsid w:val="005661E1"/>
    <w:rsid w:val="0057717B"/>
    <w:rsid w:val="0059132D"/>
    <w:rsid w:val="005B79A1"/>
    <w:rsid w:val="005C6C0F"/>
    <w:rsid w:val="005D4E07"/>
    <w:rsid w:val="005F1056"/>
    <w:rsid w:val="0060793B"/>
    <w:rsid w:val="00632830"/>
    <w:rsid w:val="00646F9A"/>
    <w:rsid w:val="00652616"/>
    <w:rsid w:val="00653608"/>
    <w:rsid w:val="00673FF1"/>
    <w:rsid w:val="0068745A"/>
    <w:rsid w:val="00692A43"/>
    <w:rsid w:val="00700069"/>
    <w:rsid w:val="0076006C"/>
    <w:rsid w:val="00776721"/>
    <w:rsid w:val="007C1F48"/>
    <w:rsid w:val="007F6B74"/>
    <w:rsid w:val="008531DC"/>
    <w:rsid w:val="00867E40"/>
    <w:rsid w:val="008918C5"/>
    <w:rsid w:val="008D3D8C"/>
    <w:rsid w:val="00922B53"/>
    <w:rsid w:val="00984197"/>
    <w:rsid w:val="00987158"/>
    <w:rsid w:val="009A5885"/>
    <w:rsid w:val="009F184B"/>
    <w:rsid w:val="009F3B3C"/>
    <w:rsid w:val="00A57917"/>
    <w:rsid w:val="00A660F4"/>
    <w:rsid w:val="00AA38D6"/>
    <w:rsid w:val="00AF149B"/>
    <w:rsid w:val="00B02CE4"/>
    <w:rsid w:val="00B23408"/>
    <w:rsid w:val="00B66159"/>
    <w:rsid w:val="00B942D9"/>
    <w:rsid w:val="00BB2722"/>
    <w:rsid w:val="00BE0E6F"/>
    <w:rsid w:val="00C032FD"/>
    <w:rsid w:val="00C101B8"/>
    <w:rsid w:val="00C4772C"/>
    <w:rsid w:val="00CB1F22"/>
    <w:rsid w:val="00CB5E79"/>
    <w:rsid w:val="00CD2492"/>
    <w:rsid w:val="00CD3423"/>
    <w:rsid w:val="00CF0BD1"/>
    <w:rsid w:val="00CF1168"/>
    <w:rsid w:val="00CF6664"/>
    <w:rsid w:val="00D059F0"/>
    <w:rsid w:val="00D17BE5"/>
    <w:rsid w:val="00DA0D22"/>
    <w:rsid w:val="00DA777A"/>
    <w:rsid w:val="00DB3CEC"/>
    <w:rsid w:val="00DC1A94"/>
    <w:rsid w:val="00DC3F62"/>
    <w:rsid w:val="00DD5CDA"/>
    <w:rsid w:val="00DF6EF0"/>
    <w:rsid w:val="00E413E8"/>
    <w:rsid w:val="00E538CE"/>
    <w:rsid w:val="00E62C26"/>
    <w:rsid w:val="00E71A50"/>
    <w:rsid w:val="00EA254D"/>
    <w:rsid w:val="00EA552F"/>
    <w:rsid w:val="00EF21F9"/>
    <w:rsid w:val="00F03340"/>
    <w:rsid w:val="00F2221C"/>
    <w:rsid w:val="00F245AE"/>
    <w:rsid w:val="00F5258A"/>
    <w:rsid w:val="00F72C3F"/>
    <w:rsid w:val="00F83057"/>
    <w:rsid w:val="00F9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F05BB"/>
  <w15:docId w15:val="{A4344876-E700-CB47-9640-4BD997CB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0" w:line="259" w:lineRule="auto"/>
      <w:ind w:left="155" w:hanging="10"/>
    </w:pPr>
    <w:rPr>
      <w:rFonts w:ascii="Open Sans" w:eastAsia="Open Sans" w:hAnsi="Open Sans" w:cs="Open Sans"/>
      <w:color w:val="000000"/>
      <w:sz w:val="22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Open Sans" w:eastAsia="Open Sans" w:hAnsi="Open Sans" w:cs="Open Sans"/>
      <w:color w:val="3B3838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Open Sans" w:eastAsia="Open Sans" w:hAnsi="Open Sans" w:cs="Open Sans"/>
      <w:color w:val="3B3838"/>
      <w:sz w:val="52"/>
    </w:rPr>
  </w:style>
  <w:style w:type="paragraph" w:styleId="ListParagraph">
    <w:name w:val="List Paragraph"/>
    <w:basedOn w:val="Normal"/>
    <w:uiPriority w:val="34"/>
    <w:qFormat/>
    <w:rsid w:val="0098419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0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0E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0E6F"/>
    <w:rPr>
      <w:rFonts w:ascii="Open Sans" w:eastAsia="Open Sans" w:hAnsi="Open Sans" w:cs="Open Sans"/>
      <w:color w:val="000000"/>
      <w:sz w:val="20"/>
      <w:szCs w:val="20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E6F"/>
    <w:rPr>
      <w:rFonts w:ascii="Open Sans" w:eastAsia="Open Sans" w:hAnsi="Open Sans" w:cs="Open Sans"/>
      <w:b/>
      <w:bCs/>
      <w:color w:val="000000"/>
      <w:sz w:val="20"/>
      <w:szCs w:val="20"/>
      <w:lang w:val="en-US" w:eastAsia="en-US" w:bidi="en-US"/>
    </w:rPr>
  </w:style>
  <w:style w:type="character" w:styleId="Hyperlink">
    <w:name w:val="Hyperlink"/>
    <w:basedOn w:val="DefaultParagraphFont"/>
    <w:uiPriority w:val="99"/>
    <w:unhideWhenUsed/>
    <w:rsid w:val="004E31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C3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76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6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enodo.org/records/14871381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enodo.org/records/14871381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7</Pages>
  <Words>893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(pg) Kane Alexander</dc:creator>
  <cp:keywords/>
  <cp:lastModifiedBy>luisa marcela moreno hinestroza</cp:lastModifiedBy>
  <cp:revision>85</cp:revision>
  <dcterms:created xsi:type="dcterms:W3CDTF">2023-02-07T12:54:00Z</dcterms:created>
  <dcterms:modified xsi:type="dcterms:W3CDTF">2025-03-31T20:57:00Z</dcterms:modified>
</cp:coreProperties>
</file>