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37D4" w14:textId="273A9F88" w:rsidR="0076552A" w:rsidRPr="00CB4DA2" w:rsidRDefault="00CB4DA2" w:rsidP="00CB4DA2">
      <w:pPr>
        <w:pStyle w:val="Title"/>
        <w:spacing w:after="240"/>
        <w:rPr>
          <w:sz w:val="72"/>
          <w:szCs w:val="72"/>
          <w:lang w:val="en-GB"/>
        </w:rPr>
      </w:pPr>
      <w:r w:rsidRPr="005455DA">
        <w:rPr>
          <w:sz w:val="72"/>
          <w:szCs w:val="72"/>
          <w:lang w:val="en-ZA"/>
        </w:rPr>
        <w:t>Model for Analysis of Energy Demand</w:t>
      </w:r>
      <w:r w:rsidRPr="005455DA">
        <w:rPr>
          <w:sz w:val="72"/>
          <w:szCs w:val="72"/>
          <w:lang w:val="en-GB"/>
        </w:rPr>
        <w:t xml:space="preserve"> (</w:t>
      </w:r>
      <w:r w:rsidRPr="005455DA">
        <w:rPr>
          <w:sz w:val="72"/>
          <w:szCs w:val="72"/>
        </w:rPr>
        <w:t>MAED)</w:t>
      </w:r>
    </w:p>
    <w:p w14:paraId="5A3D1C53" w14:textId="5BE46AE9" w:rsidR="00C3462D" w:rsidRPr="005B4B3D" w:rsidRDefault="00DB0749" w:rsidP="00A968E6">
      <w:pPr>
        <w:pStyle w:val="Subtitle"/>
        <w:ind w:firstLine="144"/>
        <w:rPr>
          <w:rFonts w:ascii="Open Sans" w:hAnsi="Open Sans" w:cs="Open Sans"/>
        </w:rPr>
      </w:pPr>
      <w:bookmarkStart w:id="0" w:name="_gjdgxs" w:colFirst="0" w:colLast="0"/>
      <w:bookmarkEnd w:id="0"/>
      <w:r w:rsidRPr="005B4B3D">
        <w:rPr>
          <w:rFonts w:ascii="Open Sans" w:hAnsi="Open Sans" w:cs="Open Sans"/>
        </w:rPr>
        <w:t xml:space="preserve">Hands-on </w:t>
      </w:r>
      <w:r w:rsidR="00871925">
        <w:rPr>
          <w:rFonts w:ascii="Open Sans" w:hAnsi="Open Sans" w:cs="Open Sans"/>
        </w:rPr>
        <w:t>7</w:t>
      </w:r>
      <w:r w:rsidRPr="005B4B3D">
        <w:rPr>
          <w:rFonts w:ascii="Open Sans" w:hAnsi="Open Sans" w:cs="Open Sans"/>
        </w:rPr>
        <w:t xml:space="preserve">: </w:t>
      </w:r>
      <w:r w:rsidR="00CB4DA2">
        <w:rPr>
          <w:rFonts w:ascii="Open Sans" w:hAnsi="Open Sans" w:cs="Open Sans"/>
        </w:rPr>
        <w:t>Entering Scenario Data</w:t>
      </w:r>
      <w:r w:rsidR="003D2C0F">
        <w:rPr>
          <w:rFonts w:ascii="Open Sans" w:hAnsi="Open Sans" w:cs="Open Sans"/>
        </w:rPr>
        <w:t xml:space="preserve"> for the case study</w:t>
      </w:r>
    </w:p>
    <w:p w14:paraId="2B83070D" w14:textId="77777777" w:rsidR="00722CFF" w:rsidRPr="00722CFF" w:rsidRDefault="00722CFF" w:rsidP="00722CFF">
      <w:pPr>
        <w:rPr>
          <w:b/>
          <w:bCs/>
          <w:lang w:val="en-GB"/>
        </w:rPr>
      </w:pPr>
      <w:bookmarkStart w:id="1" w:name="_Toc65154313"/>
      <w:r w:rsidRPr="00722CFF">
        <w:rPr>
          <w:b/>
          <w:bCs/>
          <w:lang w:val="en-GB"/>
        </w:rPr>
        <w:t>Licence:</w:t>
      </w:r>
    </w:p>
    <w:p w14:paraId="5CB24EDE" w14:textId="77777777" w:rsidR="00722CFF" w:rsidRPr="00722CFF" w:rsidRDefault="00722CFF" w:rsidP="00722CFF">
      <w:pPr>
        <w:rPr>
          <w:lang w:val="en-GB"/>
        </w:rPr>
      </w:pPr>
      <w:r w:rsidRPr="00722CFF">
        <w:rPr>
          <w:lang w:val="en-GB"/>
        </w:rPr>
        <w:t xml:space="preserve">This work is licensed under the Creative Commons Attribution 4.0 International License (CC BY 4.0). To view a copy of this license, visit </w:t>
      </w:r>
      <w:hyperlink r:id="rId11" w:history="1">
        <w:r w:rsidRPr="00722CFF">
          <w:rPr>
            <w:rStyle w:val="Hyperlink"/>
            <w:lang w:val="en-GB"/>
          </w:rPr>
          <w:t>https://creativecommons.org/licenses/by/4.0/</w:t>
        </w:r>
      </w:hyperlink>
      <w:r w:rsidRPr="00722CFF">
        <w:rPr>
          <w:lang w:val="en-GB"/>
        </w:rPr>
        <w:t>.</w:t>
      </w:r>
    </w:p>
    <w:p w14:paraId="3F888FFD" w14:textId="77777777" w:rsidR="00722CFF" w:rsidRPr="00722CFF" w:rsidRDefault="00722CFF" w:rsidP="00722CFF">
      <w:pPr>
        <w:rPr>
          <w:b/>
          <w:bCs/>
          <w:lang w:val="en-GB"/>
        </w:rPr>
      </w:pPr>
      <w:r w:rsidRPr="00722CFF">
        <w:rPr>
          <w:b/>
          <w:bCs/>
          <w:lang w:val="en-GB"/>
        </w:rPr>
        <w:t>Attribution:</w:t>
      </w:r>
    </w:p>
    <w:p w14:paraId="7A07025F" w14:textId="60FA9DA5" w:rsidR="00722CFF" w:rsidRPr="00722CFF" w:rsidRDefault="00722CFF" w:rsidP="00722CFF">
      <w:pPr>
        <w:rPr>
          <w:lang w:val="en-GB"/>
        </w:rPr>
      </w:pPr>
      <w:r w:rsidRPr="00722CFF">
        <w:rPr>
          <w:lang w:val="en-GB"/>
        </w:rPr>
        <w:t>Please cite as: Kiley, F. (2025) An Introduction to Simulating Energy Demand with MAED. Version 1. Climate Compatible Growth Teaching Kit Website, Climate Compatible Growth.</w:t>
      </w:r>
    </w:p>
    <w:p w14:paraId="2E313186" w14:textId="68CC207B" w:rsidR="0076552A" w:rsidRPr="005B4B3D" w:rsidRDefault="00DB0749">
      <w:pPr>
        <w:pStyle w:val="Heading1"/>
        <w:rPr>
          <w:rFonts w:ascii="Open Sans" w:hAnsi="Open Sans" w:cs="Open Sans"/>
        </w:rPr>
      </w:pPr>
      <w:r w:rsidRPr="005B4B3D">
        <w:rPr>
          <w:rFonts w:ascii="Open Sans" w:hAnsi="Open Sans" w:cs="Open Sans"/>
        </w:rPr>
        <w:t>Learning outcomes</w:t>
      </w:r>
      <w:bookmarkEnd w:id="1"/>
    </w:p>
    <w:p w14:paraId="3045AFC2" w14:textId="31515069" w:rsidR="0076552A" w:rsidRPr="005B4B3D" w:rsidRDefault="00DB0749">
      <w:pPr>
        <w:rPr>
          <w:rFonts w:ascii="Open Sans" w:hAnsi="Open Sans" w:cs="Open Sans"/>
        </w:rPr>
      </w:pPr>
      <w:r w:rsidRPr="005B4B3D">
        <w:rPr>
          <w:rFonts w:ascii="Open Sans" w:hAnsi="Open Sans" w:cs="Open Sans"/>
        </w:rPr>
        <w:t xml:space="preserve">By the end of this </w:t>
      </w:r>
      <w:r w:rsidR="00D81880" w:rsidRPr="005B4B3D">
        <w:rPr>
          <w:rFonts w:ascii="Open Sans" w:hAnsi="Open Sans" w:cs="Open Sans"/>
        </w:rPr>
        <w:t>exercise,</w:t>
      </w:r>
      <w:r w:rsidRPr="005B4B3D">
        <w:rPr>
          <w:rFonts w:ascii="Open Sans" w:hAnsi="Open Sans" w:cs="Open Sans"/>
        </w:rPr>
        <w:t xml:space="preserve"> you will be able to: </w:t>
      </w:r>
    </w:p>
    <w:p w14:paraId="7339B2C1" w14:textId="77777777" w:rsidR="00D81880" w:rsidRDefault="00D81880" w:rsidP="00D81880">
      <w:pPr>
        <w:pStyle w:val="ListParagraph"/>
        <w:numPr>
          <w:ilvl w:val="0"/>
          <w:numId w:val="12"/>
        </w:numPr>
        <w:jc w:val="both"/>
      </w:pPr>
      <w:bookmarkStart w:id="2" w:name="_Toc65143750"/>
      <w:r>
        <w:t>Enter Scenario Data</w:t>
      </w:r>
    </w:p>
    <w:p w14:paraId="078B841D" w14:textId="77777777" w:rsidR="00D81880" w:rsidRPr="00F27A6B" w:rsidRDefault="00D81880" w:rsidP="00D81880">
      <w:pPr>
        <w:pStyle w:val="ListParagraph"/>
        <w:numPr>
          <w:ilvl w:val="0"/>
          <w:numId w:val="12"/>
        </w:numPr>
        <w:jc w:val="both"/>
      </w:pPr>
      <w:r>
        <w:t>View Results</w:t>
      </w:r>
    </w:p>
    <w:p w14:paraId="4D6ED842" w14:textId="51694E24" w:rsidR="00542B35" w:rsidRDefault="00542B35" w:rsidP="00542B35">
      <w:pPr>
        <w:pStyle w:val="Heading1"/>
      </w:pPr>
      <w:r w:rsidRPr="0980AAC6">
        <w:t xml:space="preserve">Activity </w:t>
      </w:r>
      <w:r>
        <w:t>1</w:t>
      </w:r>
      <w:r w:rsidRPr="0980AAC6">
        <w:t>: Adding Scenario Data</w:t>
      </w:r>
      <w:bookmarkEnd w:id="2"/>
    </w:p>
    <w:p w14:paraId="306B2A0E" w14:textId="77777777" w:rsidR="00542B35" w:rsidRDefault="00542B35" w:rsidP="00542B35">
      <w:pPr>
        <w:rPr>
          <w:lang w:val="en-GB"/>
        </w:rPr>
      </w:pPr>
      <w:r w:rsidRPr="15E7BB53">
        <w:rPr>
          <w:lang w:val="en-GB"/>
        </w:rPr>
        <w:t>Let us move on to the scenario data. We shall start with the population and other parameters of the demographic data.</w:t>
      </w:r>
      <w:r w:rsidRPr="15E7BB53">
        <w:rPr>
          <w:color w:val="952013"/>
          <w:lang w:val="en-GB"/>
        </w:rPr>
        <w:t xml:space="preserve"> </w:t>
      </w:r>
      <w:r w:rsidRPr="15E7BB53">
        <w:rPr>
          <w:lang w:val="en-GB"/>
        </w:rPr>
        <w:t>The base year data have already been entered. We are now going to enter data for future years; these are referred to as the scenario data.</w:t>
      </w:r>
    </w:p>
    <w:p w14:paraId="1A3918E8" w14:textId="77777777" w:rsidR="00542B35" w:rsidRDefault="00542B35" w:rsidP="00542B35">
      <w:pPr>
        <w:rPr>
          <w:lang w:val="en-GB"/>
        </w:rPr>
      </w:pPr>
      <w:r w:rsidRPr="15E7BB53">
        <w:rPr>
          <w:lang w:val="en-GB"/>
        </w:rPr>
        <w:t xml:space="preserve">To add population scenario data in MAED-D, we need to enter the assumed population average annual growth rates for future years. </w:t>
      </w:r>
    </w:p>
    <w:p w14:paraId="1B7D2A24" w14:textId="77777777" w:rsidR="00542B35" w:rsidRDefault="00542B35" w:rsidP="00542B35">
      <w:pPr>
        <w:rPr>
          <w:lang w:val="en-GB"/>
        </w:rPr>
      </w:pPr>
      <w:r w:rsidRPr="0980AAC6">
        <w:rPr>
          <w:lang w:val="en-GB"/>
        </w:rPr>
        <w:t>If we do not enter any data, the model interprets the growth rate as zero and assumes that the population remains constant.</w:t>
      </w:r>
    </w:p>
    <w:p w14:paraId="2BC660D9" w14:textId="77777777" w:rsidR="00542B35" w:rsidRDefault="00542B35" w:rsidP="00542B35">
      <w:pPr>
        <w:rPr>
          <w:rFonts w:ascii="Times New Roman" w:eastAsia="Times New Roman" w:hAnsi="Times New Roman" w:cs="Times New Roman"/>
          <w:color w:val="000000" w:themeColor="text1"/>
          <w:sz w:val="24"/>
          <w:szCs w:val="24"/>
          <w:lang w:val="en-GB"/>
        </w:rPr>
      </w:pPr>
      <w:r>
        <w:rPr>
          <w:noProof/>
        </w:rPr>
        <w:lastRenderedPageBreak/>
        <w:drawing>
          <wp:inline distT="0" distB="0" distL="0" distR="0" wp14:anchorId="66455645" wp14:editId="0D0B7E1F">
            <wp:extent cx="5940002" cy="3217500"/>
            <wp:effectExtent l="0" t="0" r="3810" b="0"/>
            <wp:docPr id="499481631" name="Picture 49948163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81631" name="Picture 499481631" descr="Graphical user interface, application, tab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0002" cy="3217500"/>
                    </a:xfrm>
                    <a:prstGeom prst="rect">
                      <a:avLst/>
                    </a:prstGeom>
                  </pic:spPr>
                </pic:pic>
              </a:graphicData>
            </a:graphic>
          </wp:inline>
        </w:drawing>
      </w:r>
    </w:p>
    <w:p w14:paraId="747E4064" w14:textId="77777777" w:rsidR="00542B35" w:rsidRDefault="00542B35" w:rsidP="00215CF3">
      <w:pPr>
        <w:jc w:val="both"/>
        <w:rPr>
          <w:lang w:val="en-GB"/>
        </w:rPr>
      </w:pPr>
      <w:r w:rsidRPr="0980AAC6">
        <w:rPr>
          <w:lang w:val="en-GB"/>
        </w:rPr>
        <w:t>Note that the growth values for each interval are the average growth rates. In our case, the values are the average growth rates over the 5-year intervals. The model calculates the total population in the future.</w:t>
      </w:r>
    </w:p>
    <w:p w14:paraId="2A793B2F" w14:textId="77777777" w:rsidR="00542B35" w:rsidRDefault="00542B35" w:rsidP="00215CF3">
      <w:pPr>
        <w:jc w:val="both"/>
        <w:rPr>
          <w:lang w:val="en-GB"/>
        </w:rPr>
      </w:pPr>
      <w:r w:rsidRPr="15E7BB53">
        <w:rPr>
          <w:lang w:val="en-GB"/>
        </w:rPr>
        <w:t>Columns for the years 2035 and 2040 will contain the scenario data for the corresponding parameters. For example, according to this scenario, the size of the households in the urban area will be reduced, from 6 persons per dwelling in the base year, to 5.2 persons per dwelling at the end of the study period. At the same time, the proportion of potential labour is considered constant in this scenario.</w:t>
      </w:r>
    </w:p>
    <w:p w14:paraId="07E0417C" w14:textId="77777777" w:rsidR="00542B35" w:rsidRDefault="00542B35" w:rsidP="00215CF3">
      <w:pPr>
        <w:jc w:val="both"/>
        <w:rPr>
          <w:lang w:val="en-GB"/>
        </w:rPr>
      </w:pPr>
      <w:r w:rsidRPr="15E7BB53">
        <w:rPr>
          <w:lang w:val="en-GB"/>
        </w:rPr>
        <w:t>Please, enter all these data shown below.</w:t>
      </w:r>
    </w:p>
    <w:p w14:paraId="413CE97E" w14:textId="77777777" w:rsidR="00542B35" w:rsidRDefault="00542B35" w:rsidP="00542B35">
      <w:pPr>
        <w:rPr>
          <w:rFonts w:ascii="Times New Roman" w:eastAsia="Times New Roman" w:hAnsi="Times New Roman" w:cs="Times New Roman"/>
          <w:color w:val="000000" w:themeColor="text1"/>
          <w:sz w:val="24"/>
          <w:szCs w:val="24"/>
          <w:lang w:val="en-GB"/>
        </w:rPr>
      </w:pPr>
      <w:r>
        <w:rPr>
          <w:noProof/>
        </w:rPr>
        <w:lastRenderedPageBreak/>
        <w:drawing>
          <wp:inline distT="0" distB="0" distL="0" distR="0" wp14:anchorId="0CF211B4" wp14:editId="3D9DE0D6">
            <wp:extent cx="5940002" cy="3217500"/>
            <wp:effectExtent l="0" t="0" r="3810" b="0"/>
            <wp:docPr id="934392553" name="Picture 93439255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92553" name="Picture 934392553" descr="Graphical user interface,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0002" cy="3217500"/>
                    </a:xfrm>
                    <a:prstGeom prst="rect">
                      <a:avLst/>
                    </a:prstGeom>
                  </pic:spPr>
                </pic:pic>
              </a:graphicData>
            </a:graphic>
          </wp:inline>
        </w:drawing>
      </w:r>
    </w:p>
    <w:p w14:paraId="58D6707F" w14:textId="77777777" w:rsidR="00542B35" w:rsidRDefault="00542B35" w:rsidP="00542B35">
      <w:pPr>
        <w:rPr>
          <w:lang w:val="en-GB"/>
        </w:rPr>
      </w:pPr>
      <w:r w:rsidRPr="0980AAC6">
        <w:rPr>
          <w:lang w:val="en-GB"/>
        </w:rPr>
        <w:t>We are now going to enter the scenario data for GDP growth and structure. Just like with the population, future GDP data is introduced using annual average GDP growth rates.</w:t>
      </w:r>
    </w:p>
    <w:p w14:paraId="35A69D4A" w14:textId="77777777" w:rsidR="00542B35" w:rsidRDefault="00542B35" w:rsidP="00542B35">
      <w:pPr>
        <w:rPr>
          <w:lang w:val="en-GB"/>
        </w:rPr>
      </w:pPr>
      <w:r w:rsidRPr="0980AAC6">
        <w:rPr>
          <w:lang w:val="en-GB"/>
        </w:rPr>
        <w:t>The data corresponding to the future GDP structure must be introduced in their respective blank cells. Enter the following data in the GDP and Distribution of GDP by Subsectors tables.</w:t>
      </w:r>
    </w:p>
    <w:p w14:paraId="53ED01F7" w14:textId="77777777" w:rsidR="00542B35" w:rsidRDefault="00542B35" w:rsidP="00542B35">
      <w:pPr>
        <w:rPr>
          <w:lang w:val="en-GB"/>
        </w:rPr>
      </w:pPr>
    </w:p>
    <w:p w14:paraId="467131A7" w14:textId="63CAD24B" w:rsidR="00542B35" w:rsidRDefault="00CC00D2" w:rsidP="00542B35">
      <w:r>
        <w:rPr>
          <w:noProof/>
        </w:rPr>
        <mc:AlternateContent>
          <mc:Choice Requires="wps">
            <w:drawing>
              <wp:anchor distT="0" distB="0" distL="114300" distR="114300" simplePos="0" relativeHeight="251659264" behindDoc="0" locked="0" layoutInCell="1" allowOverlap="1" wp14:anchorId="76F26547" wp14:editId="726C78E0">
                <wp:simplePos x="0" y="0"/>
                <wp:positionH relativeFrom="column">
                  <wp:posOffset>3143250</wp:posOffset>
                </wp:positionH>
                <wp:positionV relativeFrom="paragraph">
                  <wp:posOffset>1335405</wp:posOffset>
                </wp:positionV>
                <wp:extent cx="711200" cy="1187450"/>
                <wp:effectExtent l="57150" t="38100" r="50800" b="88900"/>
                <wp:wrapNone/>
                <wp:docPr id="2" name="Rectangle 2"/>
                <wp:cNvGraphicFramePr/>
                <a:graphic xmlns:a="http://schemas.openxmlformats.org/drawingml/2006/main">
                  <a:graphicData uri="http://schemas.microsoft.com/office/word/2010/wordprocessingShape">
                    <wps:wsp>
                      <wps:cNvSpPr/>
                      <wps:spPr>
                        <a:xfrm>
                          <a:off x="0" y="0"/>
                          <a:ext cx="711200" cy="118745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5F552A" id="Rectangle 2" o:spid="_x0000_s1026" style="position:absolute;margin-left:247.5pt;margin-top:105.15pt;width:56pt;height: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" filled="f" strokecolor="#c00000" strokeweight="2.25pt">
                <v:shadow on="t" color="black" opacity="22937f" origin=",.5" offset="0,.63889mm"/>
              </v:rect>
            </w:pict>
          </mc:Fallback>
        </mc:AlternateContent>
      </w:r>
      <w:r>
        <w:rPr>
          <w:noProof/>
        </w:rPr>
        <w:drawing>
          <wp:inline distT="0" distB="0" distL="0" distR="0" wp14:anchorId="14AEBF6F" wp14:editId="4489F11A">
            <wp:extent cx="5943600" cy="2843530"/>
            <wp:effectExtent l="0" t="0" r="0" b="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14"/>
                    <a:stretch>
                      <a:fillRect/>
                    </a:stretch>
                  </pic:blipFill>
                  <pic:spPr>
                    <a:xfrm>
                      <a:off x="0" y="0"/>
                      <a:ext cx="5943600" cy="2843530"/>
                    </a:xfrm>
                    <a:prstGeom prst="rect">
                      <a:avLst/>
                    </a:prstGeom>
                  </pic:spPr>
                </pic:pic>
              </a:graphicData>
            </a:graphic>
          </wp:inline>
        </w:drawing>
      </w:r>
    </w:p>
    <w:p w14:paraId="7F8AB419" w14:textId="77777777" w:rsidR="00542B35" w:rsidRDefault="00542B35" w:rsidP="00542B35">
      <w:pPr>
        <w:rPr>
          <w:lang w:val="en-GB"/>
        </w:rPr>
      </w:pPr>
    </w:p>
    <w:p w14:paraId="072C1A86" w14:textId="77777777" w:rsidR="00542B35" w:rsidRDefault="00542B35" w:rsidP="00542B35">
      <w:r>
        <w:rPr>
          <w:noProof/>
        </w:rPr>
        <w:lastRenderedPageBreak/>
        <w:drawing>
          <wp:inline distT="0" distB="0" distL="0" distR="0" wp14:anchorId="092B0FF2" wp14:editId="540F7BFF">
            <wp:extent cx="5940002" cy="3217500"/>
            <wp:effectExtent l="0" t="0" r="3810" b="0"/>
            <wp:docPr id="1728591321" name="Picture 172859132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91321" name="Picture 1728591321" descr="Graphical user interface, application, Wor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0002" cy="3217500"/>
                    </a:xfrm>
                    <a:prstGeom prst="rect">
                      <a:avLst/>
                    </a:prstGeom>
                  </pic:spPr>
                </pic:pic>
              </a:graphicData>
            </a:graphic>
          </wp:inline>
        </w:drawing>
      </w:r>
    </w:p>
    <w:p w14:paraId="3D87CB65" w14:textId="77777777" w:rsidR="00507836" w:rsidRDefault="00542B35" w:rsidP="00542B35">
      <w:pPr>
        <w:rPr>
          <w:lang w:val="en-GB"/>
        </w:rPr>
      </w:pPr>
      <w:r w:rsidRPr="0980AAC6">
        <w:rPr>
          <w:lang w:val="en-GB"/>
        </w:rPr>
        <w:t xml:space="preserve">We shall now enter the scenario data for the </w:t>
      </w:r>
      <w:r w:rsidRPr="002D2D01">
        <w:rPr>
          <w:b/>
          <w:bCs/>
          <w:color w:val="7030A0"/>
          <w:lang w:val="en-GB"/>
        </w:rPr>
        <w:t>energy intensities</w:t>
      </w:r>
      <w:r w:rsidRPr="0980AAC6">
        <w:rPr>
          <w:lang w:val="en-GB"/>
        </w:rPr>
        <w:t xml:space="preserve"> of motive power</w:t>
      </w:r>
      <w:r w:rsidR="002D2D01">
        <w:rPr>
          <w:lang w:val="en-GB"/>
        </w:rPr>
        <w:t>, spec</w:t>
      </w:r>
      <w:r w:rsidR="00507836">
        <w:rPr>
          <w:lang w:val="en-GB"/>
        </w:rPr>
        <w:t xml:space="preserve">ific electricity </w:t>
      </w:r>
      <w:proofErr w:type="gramStart"/>
      <w:r w:rsidR="00507836">
        <w:rPr>
          <w:lang w:val="en-GB"/>
        </w:rPr>
        <w:t>use</w:t>
      </w:r>
      <w:proofErr w:type="gramEnd"/>
      <w:r w:rsidR="00507836">
        <w:rPr>
          <w:lang w:val="en-GB"/>
        </w:rPr>
        <w:t xml:space="preserve"> and thermal use for all the sectors. As</w:t>
      </w:r>
      <w:r w:rsidR="00217766">
        <w:rPr>
          <w:lang w:val="en-GB"/>
        </w:rPr>
        <w:t xml:space="preserve"> done in the previous Hands-on we will have to calculate these data for the future years. To do so you can use a support </w:t>
      </w:r>
      <w:r w:rsidR="00507836">
        <w:rPr>
          <w:lang w:val="en-GB"/>
        </w:rPr>
        <w:t xml:space="preserve">Excel template. </w:t>
      </w:r>
    </w:p>
    <w:p w14:paraId="6330809D" w14:textId="77777777" w:rsidR="000D2E5E" w:rsidRDefault="00507836" w:rsidP="00542B35">
      <w:pPr>
        <w:rPr>
          <w:lang w:val="en-GB"/>
        </w:rPr>
      </w:pPr>
      <w:r>
        <w:rPr>
          <w:lang w:val="en-GB"/>
        </w:rPr>
        <w:t xml:space="preserve">Once you are done repeating the same steps of the previous Hands-on for the future years, </w:t>
      </w:r>
      <w:r w:rsidR="00A15983">
        <w:rPr>
          <w:lang w:val="en-GB"/>
        </w:rPr>
        <w:t xml:space="preserve">you will be able to </w:t>
      </w:r>
      <w:r>
        <w:rPr>
          <w:lang w:val="en-GB"/>
        </w:rPr>
        <w:t>e</w:t>
      </w:r>
      <w:r w:rsidR="00542B35" w:rsidRPr="0980AAC6">
        <w:rPr>
          <w:lang w:val="en-GB"/>
        </w:rPr>
        <w:t xml:space="preserve">nter the data </w:t>
      </w:r>
      <w:r w:rsidR="00217766" w:rsidRPr="00217766">
        <w:rPr>
          <w:b/>
          <w:bCs/>
          <w:color w:val="FF0000"/>
          <w:u w:val="single"/>
          <w:lang w:val="en-GB"/>
        </w:rPr>
        <w:t>that you have calculated</w:t>
      </w:r>
      <w:r w:rsidR="00217766" w:rsidRPr="00217766">
        <w:rPr>
          <w:color w:val="FF0000"/>
          <w:lang w:val="en-GB"/>
        </w:rPr>
        <w:t xml:space="preserve"> </w:t>
      </w:r>
      <w:r w:rsidR="00217766">
        <w:rPr>
          <w:lang w:val="en-GB"/>
        </w:rPr>
        <w:t xml:space="preserve">where </w:t>
      </w:r>
      <w:r w:rsidR="00542B35" w:rsidRPr="0980AAC6">
        <w:rPr>
          <w:lang w:val="en-GB"/>
        </w:rPr>
        <w:t>shown below.</w:t>
      </w:r>
      <w:r w:rsidR="00A15983">
        <w:rPr>
          <w:lang w:val="en-GB"/>
        </w:rPr>
        <w:t xml:space="preserve"> However, as this is a time consuming and more advanced skill, we will not ask you to do in thi</w:t>
      </w:r>
      <w:r w:rsidR="00CA4E60">
        <w:rPr>
          <w:lang w:val="en-GB"/>
        </w:rPr>
        <w:t>s online course</w:t>
      </w:r>
      <w:r w:rsidR="00A15983">
        <w:rPr>
          <w:lang w:val="en-GB"/>
        </w:rPr>
        <w:t>. It will be useful for you to know</w:t>
      </w:r>
      <w:r w:rsidR="00CA4E60">
        <w:rPr>
          <w:lang w:val="en-GB"/>
        </w:rPr>
        <w:t xml:space="preserve"> when you will work on your real country case-study. </w:t>
      </w:r>
    </w:p>
    <w:p w14:paraId="1009CDC5" w14:textId="77777777" w:rsidR="000D2E5E" w:rsidRDefault="000D2E5E" w:rsidP="00542B35">
      <w:pPr>
        <w:rPr>
          <w:lang w:val="en-GB"/>
        </w:rPr>
      </w:pPr>
    </w:p>
    <w:p w14:paraId="4967ED69" w14:textId="77777777" w:rsidR="000D2E5E" w:rsidRDefault="000D2E5E" w:rsidP="00542B35">
      <w:pPr>
        <w:rPr>
          <w:lang w:val="en-GB"/>
        </w:rPr>
      </w:pPr>
    </w:p>
    <w:p w14:paraId="67D780B9" w14:textId="77777777" w:rsidR="00542B35" w:rsidRDefault="00542B35" w:rsidP="00542B35">
      <w:r>
        <w:rPr>
          <w:noProof/>
        </w:rPr>
        <w:lastRenderedPageBreak/>
        <w:drawing>
          <wp:inline distT="0" distB="0" distL="0" distR="0" wp14:anchorId="7114D19B" wp14:editId="46BA1DB2">
            <wp:extent cx="5940002" cy="3217500"/>
            <wp:effectExtent l="0" t="0" r="3810" b="0"/>
            <wp:docPr id="894708349" name="Picture 89470834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08349" name="Picture 894708349" descr="Graphical user interface, applicati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0002" cy="3217500"/>
                    </a:xfrm>
                    <a:prstGeom prst="rect">
                      <a:avLst/>
                    </a:prstGeom>
                  </pic:spPr>
                </pic:pic>
              </a:graphicData>
            </a:graphic>
          </wp:inline>
        </w:drawing>
      </w:r>
    </w:p>
    <w:p w14:paraId="71B83EA3" w14:textId="77777777" w:rsidR="00CA6B41" w:rsidRDefault="000D2E5E" w:rsidP="00CA6B41">
      <w:pPr>
        <w:jc w:val="both"/>
        <w:rPr>
          <w:lang w:val="en-GB"/>
        </w:rPr>
      </w:pPr>
      <w:r>
        <w:rPr>
          <w:b/>
          <w:bCs/>
          <w:color w:val="C00000"/>
          <w:lang w:val="en-GB"/>
        </w:rPr>
        <w:t xml:space="preserve">N.B. </w:t>
      </w:r>
      <w:r w:rsidRPr="000D2E5E">
        <w:rPr>
          <w:b/>
          <w:bCs/>
          <w:color w:val="C00000"/>
          <w:lang w:val="en-GB"/>
        </w:rPr>
        <w:t xml:space="preserve">Therefore, remember to take advantage and use the Data Collection and Manipulation template EXTENDED to reconstruct the Base Year for each sector and to calculate scenario data. </w:t>
      </w:r>
      <w:r>
        <w:rPr>
          <w:lang w:val="en-GB"/>
        </w:rPr>
        <w:t xml:space="preserve">This template is available here and has a similar structure that the previous template you have used: </w:t>
      </w:r>
    </w:p>
    <w:p w14:paraId="342F4AF5" w14:textId="55046985" w:rsidR="00D168AC" w:rsidRPr="00D168AC" w:rsidRDefault="00CA6B41" w:rsidP="00D168AC">
      <w:pPr>
        <w:jc w:val="center"/>
        <w:rPr>
          <w:b/>
          <w:bCs/>
          <w:color w:val="0000FF"/>
          <w:sz w:val="32"/>
          <w:szCs w:val="32"/>
          <w:u w:val="single"/>
          <w:lang w:val="en-GB"/>
        </w:rPr>
      </w:pPr>
      <w:hyperlink r:id="rId17" w:history="1">
        <w:r w:rsidRPr="00863C56">
          <w:rPr>
            <w:rStyle w:val="Hyperlink"/>
            <w:b/>
            <w:bCs/>
            <w:sz w:val="32"/>
            <w:szCs w:val="32"/>
            <w:lang w:val="en-GB"/>
          </w:rPr>
          <w:t>https://doi.org/10.5281/zenodo.7717393</w:t>
        </w:r>
      </w:hyperlink>
    </w:p>
    <w:p w14:paraId="2CFA1133" w14:textId="2332C0BC" w:rsidR="00D168AC" w:rsidRDefault="00D168AC" w:rsidP="00CA6B41">
      <w:pPr>
        <w:jc w:val="both"/>
      </w:pPr>
      <w:r>
        <w:t>Use v3.0.0 of this template.</w:t>
      </w:r>
    </w:p>
    <w:p w14:paraId="51722015" w14:textId="3B50FCAB" w:rsidR="00542B35" w:rsidRDefault="00542B35" w:rsidP="00CA6B41">
      <w:pPr>
        <w:jc w:val="both"/>
      </w:pPr>
      <w:r w:rsidRPr="15E7BB53">
        <w:t>You will now be able to calculate and look at the results for the years 2035 and 2040.</w:t>
      </w:r>
    </w:p>
    <w:p w14:paraId="2245AE88" w14:textId="77777777" w:rsidR="00542B35" w:rsidRPr="00F27A6B" w:rsidRDefault="00542B35" w:rsidP="00CA6B41">
      <w:pPr>
        <w:jc w:val="both"/>
        <w:rPr>
          <w:lang w:val="en-GB"/>
        </w:rPr>
      </w:pPr>
      <w:r w:rsidRPr="0980AAC6">
        <w:rPr>
          <w:lang w:val="en-GB"/>
        </w:rPr>
        <w:t>Congratulations, you now know how to enter data into the MAED-D model.</w:t>
      </w:r>
    </w:p>
    <w:p w14:paraId="0598AE99" w14:textId="77777777" w:rsidR="00542B35" w:rsidRPr="005B4B3D" w:rsidRDefault="00542B35" w:rsidP="00542B35">
      <w:pPr>
        <w:rPr>
          <w:rFonts w:ascii="Open Sans" w:hAnsi="Open Sans" w:cs="Open Sans"/>
        </w:rPr>
      </w:pPr>
    </w:p>
    <w:p w14:paraId="57DB204B" w14:textId="0E8DD91D" w:rsidR="0076552A" w:rsidRPr="00C81D5C" w:rsidRDefault="00690E56" w:rsidP="00C81D5C">
      <w:pPr>
        <w:pStyle w:val="paragraph"/>
        <w:textAlignment w:val="baseline"/>
      </w:pPr>
      <w:r w:rsidRPr="005B4B3D">
        <w:rPr>
          <w:rFonts w:ascii="Open Sans" w:hAnsi="Open Sans" w:cs="Open Sans"/>
        </w:rPr>
        <w:t xml:space="preserve"> </w:t>
      </w:r>
    </w:p>
    <w:sectPr w:rsidR="0076552A" w:rsidRPr="00C81D5C" w:rsidSect="0047589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283"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A7DA" w14:textId="77777777" w:rsidR="002708B7" w:rsidRDefault="002708B7">
      <w:pPr>
        <w:spacing w:before="0" w:line="240" w:lineRule="auto"/>
      </w:pPr>
      <w:r>
        <w:separator/>
      </w:r>
    </w:p>
    <w:p w14:paraId="5DAD253E" w14:textId="77777777" w:rsidR="002708B7" w:rsidRDefault="002708B7"/>
    <w:p w14:paraId="567AAD90" w14:textId="77777777" w:rsidR="002708B7" w:rsidRDefault="002708B7" w:rsidP="00A968E6"/>
    <w:p w14:paraId="3B6158AF" w14:textId="77777777" w:rsidR="002708B7" w:rsidRDefault="002708B7" w:rsidP="00A968E6"/>
  </w:endnote>
  <w:endnote w:type="continuationSeparator" w:id="0">
    <w:p w14:paraId="6C32FFE8" w14:textId="77777777" w:rsidR="002708B7" w:rsidRDefault="002708B7">
      <w:pPr>
        <w:spacing w:before="0" w:line="240" w:lineRule="auto"/>
      </w:pPr>
      <w:r>
        <w:continuationSeparator/>
      </w:r>
    </w:p>
    <w:p w14:paraId="7B9066CE" w14:textId="77777777" w:rsidR="002708B7" w:rsidRDefault="002708B7"/>
    <w:p w14:paraId="6DC4F308" w14:textId="77777777" w:rsidR="002708B7" w:rsidRDefault="002708B7" w:rsidP="00A968E6"/>
    <w:p w14:paraId="37AC6009" w14:textId="77777777" w:rsidR="002708B7" w:rsidRDefault="002708B7" w:rsidP="00A96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F661" w14:textId="77777777" w:rsidR="0076552A" w:rsidRDefault="0076552A">
    <w:pPr>
      <w:pBdr>
        <w:top w:val="nil"/>
        <w:left w:val="nil"/>
        <w:bottom w:val="nil"/>
        <w:right w:val="nil"/>
        <w:between w:val="nil"/>
      </w:pBdr>
      <w:spacing w:line="240" w:lineRule="auto"/>
      <w:rPr>
        <w:color w:val="000000"/>
      </w:rPr>
    </w:pPr>
  </w:p>
  <w:p w14:paraId="19A2D523" w14:textId="77777777" w:rsidR="00DE5128" w:rsidRDefault="00DE5128"/>
  <w:p w14:paraId="031D6796" w14:textId="77777777" w:rsidR="00DE5128" w:rsidRDefault="00DE5128" w:rsidP="00A968E6"/>
  <w:p w14:paraId="6DBD45CD" w14:textId="77777777" w:rsidR="00DE5128" w:rsidRDefault="00DE5128" w:rsidP="00A968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6C46" w14:textId="740D9792" w:rsidR="0076552A" w:rsidRPr="0047589A" w:rsidRDefault="0047589A" w:rsidP="0047589A">
    <w:pPr>
      <w:pStyle w:val="MDPIfooterfirstpage"/>
      <w:tabs>
        <w:tab w:val="clear" w:pos="8845"/>
        <w:tab w:val="right" w:pos="10466"/>
      </w:tabs>
      <w:spacing w:line="240" w:lineRule="auto"/>
      <w:jc w:val="both"/>
      <w:rPr>
        <w:rFonts w:ascii="Ubuntu" w:hAnsi="Ubuntu"/>
        <w:lang w:val="fr-CH"/>
      </w:rPr>
    </w:pPr>
    <w:r w:rsidRPr="00623BD8">
      <w:rPr>
        <w:rFonts w:ascii="Verdana" w:hAnsi="Verdana"/>
        <w:iCs/>
        <w:noProof/>
        <w:color w:val="000000" w:themeColor="text1"/>
      </w:rPr>
      <mc:AlternateContent>
        <mc:Choice Requires="wps">
          <w:drawing>
            <wp:anchor distT="0" distB="0" distL="114300" distR="114300" simplePos="0" relativeHeight="251659264" behindDoc="0" locked="0" layoutInCell="1" allowOverlap="1" wp14:anchorId="756A5441" wp14:editId="6714A884">
              <wp:simplePos x="0" y="0"/>
              <wp:positionH relativeFrom="column">
                <wp:posOffset>4233</wp:posOffset>
              </wp:positionH>
              <wp:positionV relativeFrom="paragraph">
                <wp:posOffset>-94403</wp:posOffset>
              </wp:positionV>
              <wp:extent cx="5939367" cy="0"/>
              <wp:effectExtent l="0" t="12700" r="17145" b="12700"/>
              <wp:wrapNone/>
              <wp:docPr id="10" name="Straight Connector 10"/>
              <wp:cNvGraphicFramePr/>
              <a:graphic xmlns:a="http://schemas.openxmlformats.org/drawingml/2006/main">
                <a:graphicData uri="http://schemas.microsoft.com/office/word/2010/wordprocessingShape">
                  <wps:wsp>
                    <wps:cNvCnPr/>
                    <wps:spPr>
                      <a:xfrm>
                        <a:off x="0" y="0"/>
                        <a:ext cx="5939367" cy="0"/>
                      </a:xfrm>
                      <a:prstGeom prst="line">
                        <a:avLst/>
                      </a:prstGeom>
                      <a:ln w="254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8cce4 [1300]" strokeweight="2pt" from=".35pt,-7.45pt" to="468pt,-7.45pt" w14:anchorId="17254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"/>
          </w:pict>
        </mc:Fallback>
      </mc:AlternateContent>
    </w:r>
    <w:r w:rsidR="1ED41FBC" w:rsidRPr="1ED41FBC">
      <w:rPr>
        <w:rFonts w:ascii="Verdana" w:hAnsi="Verdana"/>
      </w:rPr>
      <w:t>CCG</w:t>
    </w:r>
    <w:r w:rsidR="1ED41FBC" w:rsidRPr="1ED41FBC">
      <w:rPr>
        <w:rFonts w:ascii="Verdana" w:hAnsi="Verdana"/>
        <w:lang w:val="fr-FR"/>
      </w:rPr>
      <w:t xml:space="preserve"> </w:t>
    </w:r>
    <w:r w:rsidR="1ED41FBC" w:rsidRPr="1ED41FBC">
      <w:rPr>
        <w:rFonts w:ascii="Verdana" w:hAnsi="Verdana"/>
        <w:b/>
        <w:bCs/>
      </w:rPr>
      <w:t>202</w:t>
    </w:r>
    <w:r w:rsidR="00215CF3">
      <w:rPr>
        <w:rFonts w:ascii="Verdana" w:hAnsi="Verdana"/>
        <w:b/>
        <w:bCs/>
      </w:rPr>
      <w:t>3</w:t>
    </w:r>
    <w:r w:rsidR="1ED41FBC" w:rsidRPr="1ED41FBC">
      <w:rPr>
        <w:rFonts w:ascii="Verdana" w:hAnsi="Verdana"/>
        <w:b/>
        <w:bCs/>
      </w:rPr>
      <w:t xml:space="preserve">                                                                                                                                      </w:t>
    </w:r>
    <w:r w:rsidR="1ED41FBC">
      <w:rPr>
        <w:rFonts w:ascii="Quattrocento Sans" w:eastAsia="Quattrocento Sans" w:hAnsi="Quattrocento Sans" w:cs="Quattrocento Sans"/>
        <w:sz w:val="22"/>
        <w:szCs w:val="22"/>
      </w:rPr>
      <w:t xml:space="preserve">Page | </w:t>
    </w:r>
    <w:r w:rsidR="00DB0749" w:rsidRPr="1ED41FBC">
      <w:rPr>
        <w:noProof/>
      </w:rPr>
      <w:fldChar w:fldCharType="begin"/>
    </w:r>
    <w:r w:rsidR="00DB0749">
      <w:rPr>
        <w:rFonts w:ascii="Quattrocento Sans" w:eastAsia="Quattrocento Sans" w:hAnsi="Quattrocento Sans" w:cs="Quattrocento Sans"/>
        <w:sz w:val="22"/>
        <w:szCs w:val="22"/>
      </w:rPr>
      <w:instrText>PAGE</w:instrText>
    </w:r>
    <w:r w:rsidR="00DB0749" w:rsidRPr="1ED41FBC">
      <w:fldChar w:fldCharType="separate"/>
    </w:r>
    <w:r w:rsidR="1ED41FBC">
      <w:rPr>
        <w:noProof/>
      </w:rPr>
      <w:t>1</w:t>
    </w:r>
    <w:r w:rsidR="00DB0749" w:rsidRPr="1ED41FBC">
      <w:rPr>
        <w:noProof/>
      </w:rPr>
      <w:fldChar w:fldCharType="end"/>
    </w:r>
    <w:r w:rsidR="1ED41FBC">
      <w:rPr>
        <w:rFonts w:ascii="Quattrocento Sans" w:eastAsia="Quattrocento Sans" w:hAnsi="Quattrocento Sans" w:cs="Quattrocento Sans"/>
        <w:sz w:val="22"/>
        <w:szCs w:val="22"/>
      </w:rPr>
      <w:t xml:space="preserve"> </w:t>
    </w:r>
  </w:p>
  <w:p w14:paraId="1A5CC7D4" w14:textId="77777777" w:rsidR="00DE5128" w:rsidRDefault="00DE5128"/>
  <w:p w14:paraId="4BD5D39B" w14:textId="77777777" w:rsidR="00DE5128" w:rsidRDefault="00DE5128" w:rsidP="00A968E6"/>
  <w:p w14:paraId="1B175583" w14:textId="77777777" w:rsidR="00DE5128" w:rsidRDefault="00DE5128" w:rsidP="00A968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58C0" w14:textId="77777777" w:rsidR="0076552A" w:rsidRDefault="0076552A">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5D83" w14:textId="77777777" w:rsidR="002708B7" w:rsidRDefault="002708B7">
      <w:pPr>
        <w:spacing w:before="0" w:line="240" w:lineRule="auto"/>
      </w:pPr>
      <w:r>
        <w:separator/>
      </w:r>
    </w:p>
    <w:p w14:paraId="7EB419A4" w14:textId="77777777" w:rsidR="002708B7" w:rsidRDefault="002708B7"/>
    <w:p w14:paraId="5E48AB7A" w14:textId="77777777" w:rsidR="002708B7" w:rsidRDefault="002708B7" w:rsidP="00A968E6"/>
    <w:p w14:paraId="24E74DC0" w14:textId="77777777" w:rsidR="002708B7" w:rsidRDefault="002708B7" w:rsidP="00A968E6"/>
  </w:footnote>
  <w:footnote w:type="continuationSeparator" w:id="0">
    <w:p w14:paraId="534E78B2" w14:textId="77777777" w:rsidR="002708B7" w:rsidRDefault="002708B7">
      <w:pPr>
        <w:spacing w:before="0" w:line="240" w:lineRule="auto"/>
      </w:pPr>
      <w:r>
        <w:continuationSeparator/>
      </w:r>
    </w:p>
    <w:p w14:paraId="04792B78" w14:textId="77777777" w:rsidR="002708B7" w:rsidRDefault="002708B7"/>
    <w:p w14:paraId="3785562A" w14:textId="77777777" w:rsidR="002708B7" w:rsidRDefault="002708B7" w:rsidP="00A968E6"/>
    <w:p w14:paraId="11474C3F" w14:textId="77777777" w:rsidR="002708B7" w:rsidRDefault="002708B7" w:rsidP="00A96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B9B4" w14:textId="77777777" w:rsidR="0076552A" w:rsidRDefault="0076552A">
    <w:pPr>
      <w:pBdr>
        <w:top w:val="nil"/>
        <w:left w:val="nil"/>
        <w:bottom w:val="nil"/>
        <w:right w:val="nil"/>
        <w:between w:val="nil"/>
      </w:pBdr>
      <w:spacing w:line="240" w:lineRule="auto"/>
      <w:rPr>
        <w:color w:val="3B3838"/>
        <w:sz w:val="24"/>
        <w:szCs w:val="24"/>
      </w:rPr>
    </w:pPr>
  </w:p>
  <w:p w14:paraId="1CB84325" w14:textId="77777777" w:rsidR="00DE5128" w:rsidRDefault="00DE5128"/>
  <w:p w14:paraId="15B1A1DF" w14:textId="77777777" w:rsidR="00DE5128" w:rsidRDefault="00DE5128" w:rsidP="00A968E6"/>
  <w:p w14:paraId="42F5380E" w14:textId="77777777" w:rsidR="00DE5128" w:rsidRDefault="00DE5128" w:rsidP="00A96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7828" w14:textId="6782E7E1" w:rsidR="00DE5128" w:rsidRDefault="1ED41FBC" w:rsidP="000D5B0F">
    <w:pPr>
      <w:pStyle w:val="Header"/>
    </w:pPr>
    <w:r>
      <w:rPr>
        <w:noProof/>
      </w:rPr>
      <w:drawing>
        <wp:inline distT="0" distB="0" distL="0" distR="0" wp14:anchorId="68D325F2" wp14:editId="01270A71">
          <wp:extent cx="848995" cy="8489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inline>
      </w:drawing>
    </w:r>
  </w:p>
  <w:p w14:paraId="24069AB3" w14:textId="77777777" w:rsidR="000D5B0F" w:rsidRDefault="000D5B0F" w:rsidP="000D5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7C2B" w14:textId="77777777" w:rsidR="0076552A" w:rsidRDefault="0076552A">
    <w:pPr>
      <w:pBdr>
        <w:top w:val="nil"/>
        <w:left w:val="nil"/>
        <w:bottom w:val="nil"/>
        <w:right w:val="nil"/>
        <w:between w:val="nil"/>
      </w:pBdr>
      <w:spacing w:line="240" w:lineRule="auto"/>
      <w:rPr>
        <w:color w:val="3B383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287"/>
    <w:multiLevelType w:val="multilevel"/>
    <w:tmpl w:val="D76005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B33AFB"/>
    <w:multiLevelType w:val="multilevel"/>
    <w:tmpl w:val="F19ED3B8"/>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 w15:restartNumberingAfterBreak="0">
    <w:nsid w:val="0DB17810"/>
    <w:multiLevelType w:val="multilevel"/>
    <w:tmpl w:val="BAB68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297358"/>
    <w:multiLevelType w:val="multilevel"/>
    <w:tmpl w:val="AFE0A6B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ECD51AF"/>
    <w:multiLevelType w:val="multilevel"/>
    <w:tmpl w:val="D24C647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5" w15:restartNumberingAfterBreak="0">
    <w:nsid w:val="33EE7B44"/>
    <w:multiLevelType w:val="hybridMultilevel"/>
    <w:tmpl w:val="4A2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11DF8"/>
    <w:multiLevelType w:val="hybridMultilevel"/>
    <w:tmpl w:val="CC487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C55D8"/>
    <w:multiLevelType w:val="multilevel"/>
    <w:tmpl w:val="07548B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2D46338"/>
    <w:multiLevelType w:val="multilevel"/>
    <w:tmpl w:val="63DA07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4E840ED"/>
    <w:multiLevelType w:val="multilevel"/>
    <w:tmpl w:val="0E22AD32"/>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0" w15:restartNumberingAfterBreak="0">
    <w:nsid w:val="77AA05FD"/>
    <w:multiLevelType w:val="multilevel"/>
    <w:tmpl w:val="CC124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BA2D95"/>
    <w:multiLevelType w:val="multilevel"/>
    <w:tmpl w:val="C23894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32477371">
    <w:abstractNumId w:val="1"/>
  </w:num>
  <w:num w:numId="2" w16cid:durableId="2106001535">
    <w:abstractNumId w:val="9"/>
  </w:num>
  <w:num w:numId="3" w16cid:durableId="1129469719">
    <w:abstractNumId w:val="0"/>
  </w:num>
  <w:num w:numId="4" w16cid:durableId="280111160">
    <w:abstractNumId w:val="8"/>
  </w:num>
  <w:num w:numId="5" w16cid:durableId="191962096">
    <w:abstractNumId w:val="11"/>
  </w:num>
  <w:num w:numId="6" w16cid:durableId="553345603">
    <w:abstractNumId w:val="7"/>
  </w:num>
  <w:num w:numId="7" w16cid:durableId="1093475348">
    <w:abstractNumId w:val="3"/>
  </w:num>
  <w:num w:numId="8" w16cid:durableId="347562733">
    <w:abstractNumId w:val="2"/>
  </w:num>
  <w:num w:numId="9" w16cid:durableId="681200117">
    <w:abstractNumId w:val="10"/>
  </w:num>
  <w:num w:numId="10" w16cid:durableId="516038708">
    <w:abstractNumId w:val="4"/>
  </w:num>
  <w:num w:numId="11" w16cid:durableId="514080244">
    <w:abstractNumId w:val="5"/>
  </w:num>
  <w:num w:numId="12" w16cid:durableId="2093313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1MTGwMDcwNzU0NzRT0lEKTi0uzszPAykwrgUAaSLokCwAAAA="/>
  </w:docVars>
  <w:rsids>
    <w:rsidRoot w:val="0076552A"/>
    <w:rsid w:val="0000359D"/>
    <w:rsid w:val="000041A9"/>
    <w:rsid w:val="000133A9"/>
    <w:rsid w:val="00051D1C"/>
    <w:rsid w:val="000A50A8"/>
    <w:rsid w:val="000B0041"/>
    <w:rsid w:val="000D2E5E"/>
    <w:rsid w:val="000D5B0F"/>
    <w:rsid w:val="00102C0D"/>
    <w:rsid w:val="00103D1A"/>
    <w:rsid w:val="001064B4"/>
    <w:rsid w:val="00121012"/>
    <w:rsid w:val="00172F30"/>
    <w:rsid w:val="001B24AC"/>
    <w:rsid w:val="001B7C3A"/>
    <w:rsid w:val="001C0E3C"/>
    <w:rsid w:val="00215CF3"/>
    <w:rsid w:val="00217766"/>
    <w:rsid w:val="002228ED"/>
    <w:rsid w:val="002270E2"/>
    <w:rsid w:val="00233C28"/>
    <w:rsid w:val="00235104"/>
    <w:rsid w:val="002708B7"/>
    <w:rsid w:val="002B6858"/>
    <w:rsid w:val="002D2D01"/>
    <w:rsid w:val="002D74A6"/>
    <w:rsid w:val="002E0B5E"/>
    <w:rsid w:val="003553A3"/>
    <w:rsid w:val="003766AA"/>
    <w:rsid w:val="00393470"/>
    <w:rsid w:val="00395BF8"/>
    <w:rsid w:val="003B25E1"/>
    <w:rsid w:val="003C1240"/>
    <w:rsid w:val="003D255F"/>
    <w:rsid w:val="003D2C0F"/>
    <w:rsid w:val="004144A0"/>
    <w:rsid w:val="00415E5D"/>
    <w:rsid w:val="00427833"/>
    <w:rsid w:val="00445D51"/>
    <w:rsid w:val="0047589A"/>
    <w:rsid w:val="00480FFB"/>
    <w:rsid w:val="004C225A"/>
    <w:rsid w:val="004F166D"/>
    <w:rsid w:val="00507836"/>
    <w:rsid w:val="00542B35"/>
    <w:rsid w:val="0056550B"/>
    <w:rsid w:val="00575AC9"/>
    <w:rsid w:val="005817C5"/>
    <w:rsid w:val="005944F9"/>
    <w:rsid w:val="005B4B3D"/>
    <w:rsid w:val="00623BD8"/>
    <w:rsid w:val="00684A3C"/>
    <w:rsid w:val="00690E56"/>
    <w:rsid w:val="006A45D2"/>
    <w:rsid w:val="006C45E6"/>
    <w:rsid w:val="006E4537"/>
    <w:rsid w:val="006F36A0"/>
    <w:rsid w:val="00722CFF"/>
    <w:rsid w:val="007530DE"/>
    <w:rsid w:val="0076552A"/>
    <w:rsid w:val="00776B7C"/>
    <w:rsid w:val="00781AA8"/>
    <w:rsid w:val="00796AB2"/>
    <w:rsid w:val="007A0803"/>
    <w:rsid w:val="007F052E"/>
    <w:rsid w:val="008353BA"/>
    <w:rsid w:val="00871925"/>
    <w:rsid w:val="008870AD"/>
    <w:rsid w:val="008D72F0"/>
    <w:rsid w:val="008D7B72"/>
    <w:rsid w:val="008E21EA"/>
    <w:rsid w:val="008F4D9E"/>
    <w:rsid w:val="00902637"/>
    <w:rsid w:val="00936A78"/>
    <w:rsid w:val="00977752"/>
    <w:rsid w:val="00992413"/>
    <w:rsid w:val="00997BC7"/>
    <w:rsid w:val="009A7675"/>
    <w:rsid w:val="009D0BDE"/>
    <w:rsid w:val="009D7D07"/>
    <w:rsid w:val="009E6BF6"/>
    <w:rsid w:val="00A15983"/>
    <w:rsid w:val="00A20E11"/>
    <w:rsid w:val="00A62C28"/>
    <w:rsid w:val="00A843CB"/>
    <w:rsid w:val="00A91474"/>
    <w:rsid w:val="00A968E6"/>
    <w:rsid w:val="00AD5635"/>
    <w:rsid w:val="00AE31E5"/>
    <w:rsid w:val="00B421CE"/>
    <w:rsid w:val="00B4315C"/>
    <w:rsid w:val="00B613C9"/>
    <w:rsid w:val="00BE0F65"/>
    <w:rsid w:val="00C10189"/>
    <w:rsid w:val="00C3298F"/>
    <w:rsid w:val="00C3462D"/>
    <w:rsid w:val="00C366C0"/>
    <w:rsid w:val="00C46E81"/>
    <w:rsid w:val="00C74DBD"/>
    <w:rsid w:val="00C81D5C"/>
    <w:rsid w:val="00C84C04"/>
    <w:rsid w:val="00CA4E60"/>
    <w:rsid w:val="00CA64DB"/>
    <w:rsid w:val="00CA6B41"/>
    <w:rsid w:val="00CB26E5"/>
    <w:rsid w:val="00CB4DA2"/>
    <w:rsid w:val="00CC00D2"/>
    <w:rsid w:val="00CC0DEC"/>
    <w:rsid w:val="00CE6A07"/>
    <w:rsid w:val="00D168AC"/>
    <w:rsid w:val="00D22D11"/>
    <w:rsid w:val="00D511F0"/>
    <w:rsid w:val="00D51A4C"/>
    <w:rsid w:val="00D52C87"/>
    <w:rsid w:val="00D606F7"/>
    <w:rsid w:val="00D81880"/>
    <w:rsid w:val="00DA4CC9"/>
    <w:rsid w:val="00DB0749"/>
    <w:rsid w:val="00DE5128"/>
    <w:rsid w:val="00E453F2"/>
    <w:rsid w:val="00E50B6B"/>
    <w:rsid w:val="00E577BD"/>
    <w:rsid w:val="00E728C5"/>
    <w:rsid w:val="00E768CE"/>
    <w:rsid w:val="00E94F48"/>
    <w:rsid w:val="00EC08D5"/>
    <w:rsid w:val="00EC28DF"/>
    <w:rsid w:val="00EE68F4"/>
    <w:rsid w:val="00F206AB"/>
    <w:rsid w:val="00F31D39"/>
    <w:rsid w:val="00F65303"/>
    <w:rsid w:val="00F7162A"/>
    <w:rsid w:val="00F75A56"/>
    <w:rsid w:val="00FC05EE"/>
    <w:rsid w:val="00FC0745"/>
    <w:rsid w:val="00FC214C"/>
    <w:rsid w:val="00FE0E31"/>
    <w:rsid w:val="04E08135"/>
    <w:rsid w:val="0967B2A1"/>
    <w:rsid w:val="0CCD40B9"/>
    <w:rsid w:val="0D07C3ED"/>
    <w:rsid w:val="0ED672FF"/>
    <w:rsid w:val="0EE20830"/>
    <w:rsid w:val="11E5D4FA"/>
    <w:rsid w:val="132DFB8C"/>
    <w:rsid w:val="1784EABB"/>
    <w:rsid w:val="185CA899"/>
    <w:rsid w:val="18642CE8"/>
    <w:rsid w:val="1BF158D8"/>
    <w:rsid w:val="1ED41FBC"/>
    <w:rsid w:val="296E13A5"/>
    <w:rsid w:val="2B8A44CC"/>
    <w:rsid w:val="2CA5B467"/>
    <w:rsid w:val="2F01738F"/>
    <w:rsid w:val="2FDD5529"/>
    <w:rsid w:val="3B7E26C4"/>
    <w:rsid w:val="41B43A88"/>
    <w:rsid w:val="4295E125"/>
    <w:rsid w:val="44E0692D"/>
    <w:rsid w:val="4663B655"/>
    <w:rsid w:val="468B1392"/>
    <w:rsid w:val="47969ECA"/>
    <w:rsid w:val="480C97D2"/>
    <w:rsid w:val="4AC2CD6F"/>
    <w:rsid w:val="4B90D581"/>
    <w:rsid w:val="4DA93C92"/>
    <w:rsid w:val="4DEEFC14"/>
    <w:rsid w:val="50177E30"/>
    <w:rsid w:val="5398DB9E"/>
    <w:rsid w:val="574613FC"/>
    <w:rsid w:val="5ADACA32"/>
    <w:rsid w:val="5DB17F84"/>
    <w:rsid w:val="5E8F0FA0"/>
    <w:rsid w:val="5F276030"/>
    <w:rsid w:val="6420C108"/>
    <w:rsid w:val="674C1A3F"/>
    <w:rsid w:val="6A48E08E"/>
    <w:rsid w:val="6CFD9D6A"/>
    <w:rsid w:val="752AA7C5"/>
    <w:rsid w:val="7B3052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E315"/>
  <w15:docId w15:val="{1AC0019E-175A-0442-A11D-2B98CC1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sz w:val="22"/>
        <w:szCs w:val="22"/>
        <w:lang w:val="en-US" w:eastAsia="en-GB"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18" w:space="1" w:color="2B579A"/>
      </w:pBdr>
      <w:spacing w:before="360" w:after="240" w:line="240" w:lineRule="auto"/>
      <w:outlineLvl w:val="0"/>
    </w:pPr>
    <w:rPr>
      <w:color w:val="3B3838"/>
      <w:sz w:val="52"/>
      <w:szCs w:val="52"/>
    </w:rPr>
  </w:style>
  <w:style w:type="paragraph" w:styleId="Heading2">
    <w:name w:val="heading 2"/>
    <w:basedOn w:val="Normal"/>
    <w:next w:val="Normal"/>
    <w:uiPriority w:val="9"/>
    <w:unhideWhenUsed/>
    <w:qFormat/>
    <w:pPr>
      <w:keepNext/>
      <w:keepLines/>
      <w:spacing w:before="120"/>
      <w:outlineLvl w:val="1"/>
    </w:pPr>
    <w:rPr>
      <w:color w:val="1F4E79"/>
      <w:sz w:val="36"/>
      <w:szCs w:val="3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b/>
      <w:color w:val="1E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left w:val="single" w:sz="48" w:space="0" w:color="2B579A"/>
      </w:pBdr>
      <w:shd w:val="clear" w:color="auto" w:fill="2B579A"/>
      <w:spacing w:before="0" w:line="240" w:lineRule="auto"/>
      <w:ind w:left="144"/>
    </w:pPr>
    <w:rPr>
      <w:color w:val="FFFFFF"/>
      <w:sz w:val="96"/>
      <w:szCs w:val="96"/>
    </w:rPr>
  </w:style>
  <w:style w:type="paragraph" w:styleId="Subtitle">
    <w:name w:val="Subtitle"/>
    <w:basedOn w:val="Normal"/>
    <w:next w:val="Normal"/>
    <w:uiPriority w:val="11"/>
    <w:qFormat/>
    <w:pPr>
      <w:pBdr>
        <w:left w:val="single" w:sz="48" w:space="0" w:color="2B579A"/>
        <w:bottom w:val="single" w:sz="48" w:space="1" w:color="2B579A"/>
      </w:pBdr>
      <w:shd w:val="clear" w:color="auto" w:fill="2B579A"/>
      <w:spacing w:before="0" w:after="120"/>
      <w:ind w:left="144"/>
    </w:pPr>
    <w:rPr>
      <w:color w:val="FFFFFF"/>
      <w:sz w:val="36"/>
      <w:szCs w:val="36"/>
    </w:rPr>
  </w:style>
  <w:style w:type="paragraph" w:styleId="Header">
    <w:name w:val="header"/>
    <w:basedOn w:val="Normal"/>
    <w:link w:val="HeaderChar"/>
    <w:uiPriority w:val="99"/>
    <w:unhideWhenUsed/>
    <w:rsid w:val="005B4B3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B4B3D"/>
  </w:style>
  <w:style w:type="paragraph" w:customStyle="1" w:styleId="MDPIfooterfirstpage">
    <w:name w:val="MDPI_footer_firstpage"/>
    <w:qFormat/>
    <w:rsid w:val="0047589A"/>
    <w:pPr>
      <w:tabs>
        <w:tab w:val="right" w:pos="8845"/>
      </w:tabs>
      <w:spacing w:before="0" w:line="160" w:lineRule="exact"/>
    </w:pPr>
    <w:rPr>
      <w:rFonts w:ascii="Palatino Linotype" w:eastAsia="Times New Roman" w:hAnsi="Palatino Linotype" w:cs="Times New Roman"/>
      <w:color w:val="000000"/>
      <w:sz w:val="16"/>
      <w:szCs w:val="20"/>
      <w:lang w:eastAsia="de-DE"/>
    </w:rPr>
  </w:style>
  <w:style w:type="character" w:styleId="Hyperlink">
    <w:name w:val="Hyperlink"/>
    <w:uiPriority w:val="99"/>
    <w:rsid w:val="0047589A"/>
    <w:rPr>
      <w:color w:val="0000FF"/>
      <w:u w:val="single"/>
    </w:rPr>
  </w:style>
  <w:style w:type="paragraph" w:styleId="TOCHeading">
    <w:name w:val="TOC Heading"/>
    <w:basedOn w:val="Heading1"/>
    <w:next w:val="Normal"/>
    <w:uiPriority w:val="39"/>
    <w:unhideWhenUsed/>
    <w:qFormat/>
    <w:rsid w:val="00C3462D"/>
    <w:pPr>
      <w:pBdr>
        <w:bottom w:val="none" w:sz="0" w:space="0" w:color="auto"/>
      </w:pBdr>
      <w:spacing w:before="240" w:after="0" w:line="259" w:lineRule="auto"/>
      <w:outlineLvl w:val="9"/>
    </w:pPr>
    <w:rPr>
      <w:rFonts w:asciiTheme="majorHAnsi" w:eastAsiaTheme="majorEastAsia" w:hAnsiTheme="majorHAnsi" w:cstheme="majorBidi"/>
      <w:color w:val="365F91" w:themeColor="accent1" w:themeShade="BF"/>
      <w:sz w:val="32"/>
      <w:szCs w:val="32"/>
      <w:lang w:eastAsia="en-US"/>
    </w:rPr>
  </w:style>
  <w:style w:type="paragraph" w:styleId="TOC1">
    <w:name w:val="toc 1"/>
    <w:basedOn w:val="Normal"/>
    <w:next w:val="Normal"/>
    <w:autoRedefine/>
    <w:uiPriority w:val="39"/>
    <w:unhideWhenUsed/>
    <w:rsid w:val="00C3462D"/>
    <w:pPr>
      <w:spacing w:after="100"/>
    </w:pPr>
  </w:style>
  <w:style w:type="paragraph" w:styleId="TOC2">
    <w:name w:val="toc 2"/>
    <w:basedOn w:val="Normal"/>
    <w:next w:val="Normal"/>
    <w:autoRedefine/>
    <w:uiPriority w:val="39"/>
    <w:unhideWhenUsed/>
    <w:rsid w:val="007A0803"/>
    <w:pPr>
      <w:spacing w:after="100"/>
      <w:ind w:left="220"/>
    </w:pPr>
  </w:style>
  <w:style w:type="paragraph" w:customStyle="1" w:styleId="paragraph">
    <w:name w:val="paragraph"/>
    <w:basedOn w:val="Normal"/>
    <w:rsid w:val="009E6BF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9E6BF6"/>
  </w:style>
  <w:style w:type="character" w:customStyle="1" w:styleId="eop">
    <w:name w:val="eop"/>
    <w:basedOn w:val="DefaultParagraphFont"/>
    <w:rsid w:val="009E6BF6"/>
  </w:style>
  <w:style w:type="character" w:styleId="PlaceholderText">
    <w:name w:val="Placeholder Text"/>
    <w:basedOn w:val="DefaultParagraphFont"/>
    <w:uiPriority w:val="99"/>
    <w:semiHidden/>
    <w:rsid w:val="00E577BD"/>
    <w:rPr>
      <w:color w:val="808080"/>
    </w:rPr>
  </w:style>
  <w:style w:type="paragraph" w:styleId="ListParagraph">
    <w:name w:val="List Paragraph"/>
    <w:basedOn w:val="Normal"/>
    <w:uiPriority w:val="34"/>
    <w:qFormat/>
    <w:rsid w:val="0000359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68E6"/>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68E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A6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323">
      <w:bodyDiv w:val="1"/>
      <w:marLeft w:val="0"/>
      <w:marRight w:val="0"/>
      <w:marTop w:val="0"/>
      <w:marBottom w:val="0"/>
      <w:divBdr>
        <w:top w:val="none" w:sz="0" w:space="0" w:color="auto"/>
        <w:left w:val="none" w:sz="0" w:space="0" w:color="auto"/>
        <w:bottom w:val="none" w:sz="0" w:space="0" w:color="auto"/>
        <w:right w:val="none" w:sz="0" w:space="0" w:color="auto"/>
      </w:divBdr>
      <w:divsChild>
        <w:div w:id="934092782">
          <w:marLeft w:val="0"/>
          <w:marRight w:val="0"/>
          <w:marTop w:val="0"/>
          <w:marBottom w:val="0"/>
          <w:divBdr>
            <w:top w:val="none" w:sz="0" w:space="0" w:color="auto"/>
            <w:left w:val="none" w:sz="0" w:space="0" w:color="auto"/>
            <w:bottom w:val="none" w:sz="0" w:space="0" w:color="auto"/>
            <w:right w:val="none" w:sz="0" w:space="0" w:color="auto"/>
          </w:divBdr>
        </w:div>
        <w:div w:id="2113472732">
          <w:marLeft w:val="0"/>
          <w:marRight w:val="0"/>
          <w:marTop w:val="0"/>
          <w:marBottom w:val="0"/>
          <w:divBdr>
            <w:top w:val="none" w:sz="0" w:space="0" w:color="auto"/>
            <w:left w:val="none" w:sz="0" w:space="0" w:color="auto"/>
            <w:bottom w:val="none" w:sz="0" w:space="0" w:color="auto"/>
            <w:right w:val="none" w:sz="0" w:space="0" w:color="auto"/>
          </w:divBdr>
        </w:div>
        <w:div w:id="2058506696">
          <w:marLeft w:val="0"/>
          <w:marRight w:val="0"/>
          <w:marTop w:val="0"/>
          <w:marBottom w:val="0"/>
          <w:divBdr>
            <w:top w:val="none" w:sz="0" w:space="0" w:color="auto"/>
            <w:left w:val="none" w:sz="0" w:space="0" w:color="auto"/>
            <w:bottom w:val="none" w:sz="0" w:space="0" w:color="auto"/>
            <w:right w:val="none" w:sz="0" w:space="0" w:color="auto"/>
          </w:divBdr>
        </w:div>
        <w:div w:id="99449698">
          <w:marLeft w:val="0"/>
          <w:marRight w:val="0"/>
          <w:marTop w:val="0"/>
          <w:marBottom w:val="0"/>
          <w:divBdr>
            <w:top w:val="none" w:sz="0" w:space="0" w:color="auto"/>
            <w:left w:val="none" w:sz="0" w:space="0" w:color="auto"/>
            <w:bottom w:val="none" w:sz="0" w:space="0" w:color="auto"/>
            <w:right w:val="none" w:sz="0" w:space="0" w:color="auto"/>
          </w:divBdr>
        </w:div>
        <w:div w:id="7804274">
          <w:marLeft w:val="0"/>
          <w:marRight w:val="0"/>
          <w:marTop w:val="0"/>
          <w:marBottom w:val="0"/>
          <w:divBdr>
            <w:top w:val="none" w:sz="0" w:space="0" w:color="auto"/>
            <w:left w:val="none" w:sz="0" w:space="0" w:color="auto"/>
            <w:bottom w:val="none" w:sz="0" w:space="0" w:color="auto"/>
            <w:right w:val="none" w:sz="0" w:space="0" w:color="auto"/>
          </w:divBdr>
        </w:div>
        <w:div w:id="1080558703">
          <w:marLeft w:val="0"/>
          <w:marRight w:val="0"/>
          <w:marTop w:val="0"/>
          <w:marBottom w:val="0"/>
          <w:divBdr>
            <w:top w:val="none" w:sz="0" w:space="0" w:color="auto"/>
            <w:left w:val="none" w:sz="0" w:space="0" w:color="auto"/>
            <w:bottom w:val="none" w:sz="0" w:space="0" w:color="auto"/>
            <w:right w:val="none" w:sz="0" w:space="0" w:color="auto"/>
          </w:divBdr>
        </w:div>
        <w:div w:id="231504035">
          <w:marLeft w:val="0"/>
          <w:marRight w:val="0"/>
          <w:marTop w:val="0"/>
          <w:marBottom w:val="0"/>
          <w:divBdr>
            <w:top w:val="none" w:sz="0" w:space="0" w:color="auto"/>
            <w:left w:val="none" w:sz="0" w:space="0" w:color="auto"/>
            <w:bottom w:val="none" w:sz="0" w:space="0" w:color="auto"/>
            <w:right w:val="none" w:sz="0" w:space="0" w:color="auto"/>
          </w:divBdr>
        </w:div>
        <w:div w:id="716315247">
          <w:marLeft w:val="0"/>
          <w:marRight w:val="0"/>
          <w:marTop w:val="0"/>
          <w:marBottom w:val="0"/>
          <w:divBdr>
            <w:top w:val="none" w:sz="0" w:space="0" w:color="auto"/>
            <w:left w:val="none" w:sz="0" w:space="0" w:color="auto"/>
            <w:bottom w:val="none" w:sz="0" w:space="0" w:color="auto"/>
            <w:right w:val="none" w:sz="0" w:space="0" w:color="auto"/>
          </w:divBdr>
        </w:div>
        <w:div w:id="362482179">
          <w:marLeft w:val="0"/>
          <w:marRight w:val="0"/>
          <w:marTop w:val="0"/>
          <w:marBottom w:val="0"/>
          <w:divBdr>
            <w:top w:val="none" w:sz="0" w:space="0" w:color="auto"/>
            <w:left w:val="none" w:sz="0" w:space="0" w:color="auto"/>
            <w:bottom w:val="none" w:sz="0" w:space="0" w:color="auto"/>
            <w:right w:val="none" w:sz="0" w:space="0" w:color="auto"/>
          </w:divBdr>
        </w:div>
        <w:div w:id="643461645">
          <w:marLeft w:val="0"/>
          <w:marRight w:val="0"/>
          <w:marTop w:val="0"/>
          <w:marBottom w:val="0"/>
          <w:divBdr>
            <w:top w:val="none" w:sz="0" w:space="0" w:color="auto"/>
            <w:left w:val="none" w:sz="0" w:space="0" w:color="auto"/>
            <w:bottom w:val="none" w:sz="0" w:space="0" w:color="auto"/>
            <w:right w:val="none" w:sz="0" w:space="0" w:color="auto"/>
          </w:divBdr>
        </w:div>
        <w:div w:id="362947794">
          <w:marLeft w:val="0"/>
          <w:marRight w:val="0"/>
          <w:marTop w:val="0"/>
          <w:marBottom w:val="0"/>
          <w:divBdr>
            <w:top w:val="none" w:sz="0" w:space="0" w:color="auto"/>
            <w:left w:val="none" w:sz="0" w:space="0" w:color="auto"/>
            <w:bottom w:val="none" w:sz="0" w:space="0" w:color="auto"/>
            <w:right w:val="none" w:sz="0" w:space="0" w:color="auto"/>
          </w:divBdr>
        </w:div>
        <w:div w:id="469707884">
          <w:marLeft w:val="0"/>
          <w:marRight w:val="0"/>
          <w:marTop w:val="0"/>
          <w:marBottom w:val="0"/>
          <w:divBdr>
            <w:top w:val="none" w:sz="0" w:space="0" w:color="auto"/>
            <w:left w:val="none" w:sz="0" w:space="0" w:color="auto"/>
            <w:bottom w:val="none" w:sz="0" w:space="0" w:color="auto"/>
            <w:right w:val="none" w:sz="0" w:space="0" w:color="auto"/>
          </w:divBdr>
        </w:div>
        <w:div w:id="1179352776">
          <w:marLeft w:val="0"/>
          <w:marRight w:val="0"/>
          <w:marTop w:val="0"/>
          <w:marBottom w:val="0"/>
          <w:divBdr>
            <w:top w:val="none" w:sz="0" w:space="0" w:color="auto"/>
            <w:left w:val="none" w:sz="0" w:space="0" w:color="auto"/>
            <w:bottom w:val="none" w:sz="0" w:space="0" w:color="auto"/>
            <w:right w:val="none" w:sz="0" w:space="0" w:color="auto"/>
          </w:divBdr>
        </w:div>
        <w:div w:id="1501505375">
          <w:marLeft w:val="0"/>
          <w:marRight w:val="0"/>
          <w:marTop w:val="0"/>
          <w:marBottom w:val="0"/>
          <w:divBdr>
            <w:top w:val="none" w:sz="0" w:space="0" w:color="auto"/>
            <w:left w:val="none" w:sz="0" w:space="0" w:color="auto"/>
            <w:bottom w:val="none" w:sz="0" w:space="0" w:color="auto"/>
            <w:right w:val="none" w:sz="0" w:space="0" w:color="auto"/>
          </w:divBdr>
        </w:div>
        <w:div w:id="2074159350">
          <w:marLeft w:val="0"/>
          <w:marRight w:val="0"/>
          <w:marTop w:val="0"/>
          <w:marBottom w:val="0"/>
          <w:divBdr>
            <w:top w:val="none" w:sz="0" w:space="0" w:color="auto"/>
            <w:left w:val="none" w:sz="0" w:space="0" w:color="auto"/>
            <w:bottom w:val="none" w:sz="0" w:space="0" w:color="auto"/>
            <w:right w:val="none" w:sz="0" w:space="0" w:color="auto"/>
          </w:divBdr>
        </w:div>
        <w:div w:id="52780424">
          <w:marLeft w:val="0"/>
          <w:marRight w:val="0"/>
          <w:marTop w:val="0"/>
          <w:marBottom w:val="0"/>
          <w:divBdr>
            <w:top w:val="none" w:sz="0" w:space="0" w:color="auto"/>
            <w:left w:val="none" w:sz="0" w:space="0" w:color="auto"/>
            <w:bottom w:val="none" w:sz="0" w:space="0" w:color="auto"/>
            <w:right w:val="none" w:sz="0" w:space="0" w:color="auto"/>
          </w:divBdr>
        </w:div>
        <w:div w:id="1600681293">
          <w:marLeft w:val="0"/>
          <w:marRight w:val="0"/>
          <w:marTop w:val="0"/>
          <w:marBottom w:val="0"/>
          <w:divBdr>
            <w:top w:val="none" w:sz="0" w:space="0" w:color="auto"/>
            <w:left w:val="none" w:sz="0" w:space="0" w:color="auto"/>
            <w:bottom w:val="none" w:sz="0" w:space="0" w:color="auto"/>
            <w:right w:val="none" w:sz="0" w:space="0" w:color="auto"/>
          </w:divBdr>
        </w:div>
        <w:div w:id="618806383">
          <w:marLeft w:val="0"/>
          <w:marRight w:val="0"/>
          <w:marTop w:val="0"/>
          <w:marBottom w:val="0"/>
          <w:divBdr>
            <w:top w:val="none" w:sz="0" w:space="0" w:color="auto"/>
            <w:left w:val="none" w:sz="0" w:space="0" w:color="auto"/>
            <w:bottom w:val="none" w:sz="0" w:space="0" w:color="auto"/>
            <w:right w:val="none" w:sz="0" w:space="0" w:color="auto"/>
          </w:divBdr>
        </w:div>
        <w:div w:id="383333207">
          <w:marLeft w:val="0"/>
          <w:marRight w:val="0"/>
          <w:marTop w:val="0"/>
          <w:marBottom w:val="0"/>
          <w:divBdr>
            <w:top w:val="none" w:sz="0" w:space="0" w:color="auto"/>
            <w:left w:val="none" w:sz="0" w:space="0" w:color="auto"/>
            <w:bottom w:val="none" w:sz="0" w:space="0" w:color="auto"/>
            <w:right w:val="none" w:sz="0" w:space="0" w:color="auto"/>
          </w:divBdr>
        </w:div>
        <w:div w:id="934900439">
          <w:marLeft w:val="0"/>
          <w:marRight w:val="0"/>
          <w:marTop w:val="0"/>
          <w:marBottom w:val="0"/>
          <w:divBdr>
            <w:top w:val="none" w:sz="0" w:space="0" w:color="auto"/>
            <w:left w:val="none" w:sz="0" w:space="0" w:color="auto"/>
            <w:bottom w:val="none" w:sz="0" w:space="0" w:color="auto"/>
            <w:right w:val="none" w:sz="0" w:space="0" w:color="auto"/>
          </w:divBdr>
        </w:div>
        <w:div w:id="1532693733">
          <w:marLeft w:val="0"/>
          <w:marRight w:val="0"/>
          <w:marTop w:val="0"/>
          <w:marBottom w:val="0"/>
          <w:divBdr>
            <w:top w:val="none" w:sz="0" w:space="0" w:color="auto"/>
            <w:left w:val="none" w:sz="0" w:space="0" w:color="auto"/>
            <w:bottom w:val="none" w:sz="0" w:space="0" w:color="auto"/>
            <w:right w:val="none" w:sz="0" w:space="0" w:color="auto"/>
          </w:divBdr>
        </w:div>
        <w:div w:id="696471643">
          <w:marLeft w:val="0"/>
          <w:marRight w:val="0"/>
          <w:marTop w:val="0"/>
          <w:marBottom w:val="0"/>
          <w:divBdr>
            <w:top w:val="none" w:sz="0" w:space="0" w:color="auto"/>
            <w:left w:val="none" w:sz="0" w:space="0" w:color="auto"/>
            <w:bottom w:val="none" w:sz="0" w:space="0" w:color="auto"/>
            <w:right w:val="none" w:sz="0" w:space="0" w:color="auto"/>
          </w:divBdr>
        </w:div>
        <w:div w:id="1658726831">
          <w:marLeft w:val="0"/>
          <w:marRight w:val="0"/>
          <w:marTop w:val="0"/>
          <w:marBottom w:val="0"/>
          <w:divBdr>
            <w:top w:val="none" w:sz="0" w:space="0" w:color="auto"/>
            <w:left w:val="none" w:sz="0" w:space="0" w:color="auto"/>
            <w:bottom w:val="none" w:sz="0" w:space="0" w:color="auto"/>
            <w:right w:val="none" w:sz="0" w:space="0" w:color="auto"/>
          </w:divBdr>
        </w:div>
        <w:div w:id="895898172">
          <w:marLeft w:val="0"/>
          <w:marRight w:val="0"/>
          <w:marTop w:val="0"/>
          <w:marBottom w:val="0"/>
          <w:divBdr>
            <w:top w:val="none" w:sz="0" w:space="0" w:color="auto"/>
            <w:left w:val="none" w:sz="0" w:space="0" w:color="auto"/>
            <w:bottom w:val="none" w:sz="0" w:space="0" w:color="auto"/>
            <w:right w:val="none" w:sz="0" w:space="0" w:color="auto"/>
          </w:divBdr>
        </w:div>
        <w:div w:id="1809199994">
          <w:marLeft w:val="0"/>
          <w:marRight w:val="0"/>
          <w:marTop w:val="0"/>
          <w:marBottom w:val="0"/>
          <w:divBdr>
            <w:top w:val="none" w:sz="0" w:space="0" w:color="auto"/>
            <w:left w:val="none" w:sz="0" w:space="0" w:color="auto"/>
            <w:bottom w:val="none" w:sz="0" w:space="0" w:color="auto"/>
            <w:right w:val="none" w:sz="0" w:space="0" w:color="auto"/>
          </w:divBdr>
        </w:div>
        <w:div w:id="1905093616">
          <w:marLeft w:val="0"/>
          <w:marRight w:val="0"/>
          <w:marTop w:val="0"/>
          <w:marBottom w:val="0"/>
          <w:divBdr>
            <w:top w:val="none" w:sz="0" w:space="0" w:color="auto"/>
            <w:left w:val="none" w:sz="0" w:space="0" w:color="auto"/>
            <w:bottom w:val="none" w:sz="0" w:space="0" w:color="auto"/>
            <w:right w:val="none" w:sz="0" w:space="0" w:color="auto"/>
          </w:divBdr>
        </w:div>
        <w:div w:id="2011709185">
          <w:marLeft w:val="0"/>
          <w:marRight w:val="0"/>
          <w:marTop w:val="0"/>
          <w:marBottom w:val="0"/>
          <w:divBdr>
            <w:top w:val="none" w:sz="0" w:space="0" w:color="auto"/>
            <w:left w:val="none" w:sz="0" w:space="0" w:color="auto"/>
            <w:bottom w:val="none" w:sz="0" w:space="0" w:color="auto"/>
            <w:right w:val="none" w:sz="0" w:space="0" w:color="auto"/>
          </w:divBdr>
        </w:div>
        <w:div w:id="410934116">
          <w:marLeft w:val="0"/>
          <w:marRight w:val="0"/>
          <w:marTop w:val="0"/>
          <w:marBottom w:val="0"/>
          <w:divBdr>
            <w:top w:val="none" w:sz="0" w:space="0" w:color="auto"/>
            <w:left w:val="none" w:sz="0" w:space="0" w:color="auto"/>
            <w:bottom w:val="none" w:sz="0" w:space="0" w:color="auto"/>
            <w:right w:val="none" w:sz="0" w:space="0" w:color="auto"/>
          </w:divBdr>
        </w:div>
        <w:div w:id="1039865822">
          <w:marLeft w:val="0"/>
          <w:marRight w:val="0"/>
          <w:marTop w:val="0"/>
          <w:marBottom w:val="0"/>
          <w:divBdr>
            <w:top w:val="none" w:sz="0" w:space="0" w:color="auto"/>
            <w:left w:val="none" w:sz="0" w:space="0" w:color="auto"/>
            <w:bottom w:val="none" w:sz="0" w:space="0" w:color="auto"/>
            <w:right w:val="none" w:sz="0" w:space="0" w:color="auto"/>
          </w:divBdr>
        </w:div>
        <w:div w:id="625165241">
          <w:marLeft w:val="0"/>
          <w:marRight w:val="0"/>
          <w:marTop w:val="0"/>
          <w:marBottom w:val="0"/>
          <w:divBdr>
            <w:top w:val="none" w:sz="0" w:space="0" w:color="auto"/>
            <w:left w:val="none" w:sz="0" w:space="0" w:color="auto"/>
            <w:bottom w:val="none" w:sz="0" w:space="0" w:color="auto"/>
            <w:right w:val="none" w:sz="0" w:space="0" w:color="auto"/>
          </w:divBdr>
        </w:div>
        <w:div w:id="941689536">
          <w:marLeft w:val="0"/>
          <w:marRight w:val="0"/>
          <w:marTop w:val="0"/>
          <w:marBottom w:val="0"/>
          <w:divBdr>
            <w:top w:val="none" w:sz="0" w:space="0" w:color="auto"/>
            <w:left w:val="none" w:sz="0" w:space="0" w:color="auto"/>
            <w:bottom w:val="none" w:sz="0" w:space="0" w:color="auto"/>
            <w:right w:val="none" w:sz="0" w:space="0" w:color="auto"/>
          </w:divBdr>
        </w:div>
      </w:divsChild>
    </w:div>
    <w:div w:id="1439832189">
      <w:bodyDiv w:val="1"/>
      <w:marLeft w:val="0"/>
      <w:marRight w:val="0"/>
      <w:marTop w:val="0"/>
      <w:marBottom w:val="0"/>
      <w:divBdr>
        <w:top w:val="none" w:sz="0" w:space="0" w:color="auto"/>
        <w:left w:val="none" w:sz="0" w:space="0" w:color="auto"/>
        <w:bottom w:val="none" w:sz="0" w:space="0" w:color="auto"/>
        <w:right w:val="none" w:sz="0" w:space="0" w:color="auto"/>
      </w:divBdr>
    </w:div>
    <w:div w:id="1538852405">
      <w:bodyDiv w:val="1"/>
      <w:marLeft w:val="0"/>
      <w:marRight w:val="0"/>
      <w:marTop w:val="0"/>
      <w:marBottom w:val="0"/>
      <w:divBdr>
        <w:top w:val="none" w:sz="0" w:space="0" w:color="auto"/>
        <w:left w:val="none" w:sz="0" w:space="0" w:color="auto"/>
        <w:bottom w:val="none" w:sz="0" w:space="0" w:color="auto"/>
        <w:right w:val="none" w:sz="0" w:space="0" w:color="auto"/>
      </w:divBdr>
      <w:divsChild>
        <w:div w:id="1072392187">
          <w:marLeft w:val="0"/>
          <w:marRight w:val="0"/>
          <w:marTop w:val="0"/>
          <w:marBottom w:val="0"/>
          <w:divBdr>
            <w:top w:val="none" w:sz="0" w:space="0" w:color="auto"/>
            <w:left w:val="none" w:sz="0" w:space="0" w:color="auto"/>
            <w:bottom w:val="none" w:sz="0" w:space="0" w:color="auto"/>
            <w:right w:val="none" w:sz="0" w:space="0" w:color="auto"/>
          </w:divBdr>
        </w:div>
        <w:div w:id="483619233">
          <w:marLeft w:val="0"/>
          <w:marRight w:val="0"/>
          <w:marTop w:val="0"/>
          <w:marBottom w:val="0"/>
          <w:divBdr>
            <w:top w:val="none" w:sz="0" w:space="0" w:color="auto"/>
            <w:left w:val="none" w:sz="0" w:space="0" w:color="auto"/>
            <w:bottom w:val="none" w:sz="0" w:space="0" w:color="auto"/>
            <w:right w:val="none" w:sz="0" w:space="0" w:color="auto"/>
          </w:divBdr>
        </w:div>
      </w:divsChild>
    </w:div>
    <w:div w:id="197244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5281/zenodo.771739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96a8a-ab1a-459b-a09e-44df7cbe9330">
      <Terms xmlns="http://schemas.microsoft.com/office/infopath/2007/PartnerControls"/>
    </lcf76f155ced4ddcb4097134ff3c332f>
    <TaxCatchAll xmlns="35b8b66e-5759-43c1-a138-f967a8bf5a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3F727AA7180443A862CD9A25741398" ma:contentTypeVersion="16" ma:contentTypeDescription="Create a new document." ma:contentTypeScope="" ma:versionID="5c5271b6eea6cf06d8bd49b1980e8fd8">
  <xsd:schema xmlns:xsd="http://www.w3.org/2001/XMLSchema" xmlns:xs="http://www.w3.org/2001/XMLSchema" xmlns:p="http://schemas.microsoft.com/office/2006/metadata/properties" xmlns:ns2="35b8b66e-5759-43c1-a138-f967a8bf5a20" xmlns:ns3="0b696a8a-ab1a-459b-a09e-44df7cbe9330" targetNamespace="http://schemas.microsoft.com/office/2006/metadata/properties" ma:root="true" ma:fieldsID="a164612495bc351ca287521813184f0e" ns2:_="" ns3:_="">
    <xsd:import namespace="35b8b66e-5759-43c1-a138-f967a8bf5a20"/>
    <xsd:import namespace="0b696a8a-ab1a-459b-a09e-44df7cbe93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8b66e-5759-43c1-a138-f967a8bf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81a30b-7206-4dc0-86e4-cd83cec9bd9f}" ma:internalName="TaxCatchAll" ma:showField="CatchAllData" ma:web="35b8b66e-5759-43c1-a138-f967a8bf5a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696a8a-ab1a-459b-a09e-44df7cbe93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F080-C8CF-42AB-AF46-1E990E5634B8}">
  <ds:schemaRefs>
    <ds:schemaRef ds:uri="http://schemas.microsoft.com/office/2006/metadata/properties"/>
    <ds:schemaRef ds:uri="http://schemas.microsoft.com/office/infopath/2007/PartnerControls"/>
    <ds:schemaRef ds:uri="0b696a8a-ab1a-459b-a09e-44df7cbe9330"/>
    <ds:schemaRef ds:uri="35b8b66e-5759-43c1-a138-f967a8bf5a20"/>
  </ds:schemaRefs>
</ds:datastoreItem>
</file>

<file path=customXml/itemProps2.xml><?xml version="1.0" encoding="utf-8"?>
<ds:datastoreItem xmlns:ds="http://schemas.openxmlformats.org/officeDocument/2006/customXml" ds:itemID="{2C2DA9FF-378B-45A5-8FC3-FACB8BB70288}">
  <ds:schemaRefs>
    <ds:schemaRef ds:uri="http://schemas.microsoft.com/sharepoint/v3/contenttype/forms"/>
  </ds:schemaRefs>
</ds:datastoreItem>
</file>

<file path=customXml/itemProps3.xml><?xml version="1.0" encoding="utf-8"?>
<ds:datastoreItem xmlns:ds="http://schemas.openxmlformats.org/officeDocument/2006/customXml" ds:itemID="{264D264A-5D36-4926-B2FD-4FC70D9E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8b66e-5759-43c1-a138-f967a8bf5a20"/>
    <ds:schemaRef ds:uri="0b696a8a-ab1a-459b-a09e-44df7cbe9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6F7C9-3CEE-454B-A013-9D087297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Fynn Kiley</cp:lastModifiedBy>
  <cp:revision>126</cp:revision>
  <dcterms:created xsi:type="dcterms:W3CDTF">2021-02-11T12:51:00Z</dcterms:created>
  <dcterms:modified xsi:type="dcterms:W3CDTF">2025-06-19T14:55:00Z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0x010100633F727AA7180443A862CD9A25741398</vt:lpwstr>
  </property>
</Properties>
</file>