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EEEF0" w14:textId="77777777" w:rsidR="00204225" w:rsidRPr="007F4A1A" w:rsidRDefault="00204225" w:rsidP="00204225">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6F308621" w14:textId="77777777" w:rsidR="006954D5" w:rsidRDefault="00E07475">
      <w:pPr>
        <w:shd w:val="clear" w:color="auto" w:fill="2B579A"/>
        <w:spacing w:after="146"/>
        <w:ind w:left="218" w:firstLine="0"/>
      </w:pPr>
      <w:r>
        <w:rPr>
          <w:color w:val="FFFFFF"/>
          <w:sz w:val="36"/>
        </w:rPr>
        <w:t xml:space="preserve">Hands-on 5 </w:t>
      </w:r>
    </w:p>
    <w:p w14:paraId="2EE4D871" w14:textId="77777777" w:rsidR="00543356" w:rsidRPr="000719FA" w:rsidRDefault="00543356" w:rsidP="00543356">
      <w:pPr>
        <w:ind w:left="0" w:right="51" w:firstLine="0"/>
        <w:rPr>
          <w:i/>
          <w:iCs/>
        </w:rPr>
      </w:pPr>
      <w:r w:rsidRPr="000719FA">
        <w:rPr>
          <w:i/>
          <w:iCs/>
        </w:rPr>
        <w:t xml:space="preserve">Please use the following citation for:  </w:t>
      </w:r>
    </w:p>
    <w:p w14:paraId="1C50447D" w14:textId="77777777" w:rsidR="00543356" w:rsidRDefault="00543356" w:rsidP="00543356">
      <w:pPr>
        <w:numPr>
          <w:ilvl w:val="0"/>
          <w:numId w:val="10"/>
        </w:numPr>
        <w:spacing w:after="138"/>
        <w:ind w:hanging="415"/>
      </w:pPr>
      <w:r>
        <w:rPr>
          <w:b/>
        </w:rPr>
        <w:t>This exercise</w:t>
      </w:r>
      <w:r>
        <w:t xml:space="preserve"> </w:t>
      </w:r>
    </w:p>
    <w:p w14:paraId="4E60364B" w14:textId="3F65833D" w:rsidR="00543356" w:rsidRDefault="00543356" w:rsidP="00543356">
      <w:pPr>
        <w:spacing w:after="0"/>
        <w:ind w:left="0" w:right="51" w:firstLine="0"/>
        <w:rPr>
          <w:color w:val="000000" w:themeColor="text1"/>
        </w:rPr>
      </w:pPr>
      <w:r w:rsidRPr="00DB55B7">
        <w:rPr>
          <w:color w:val="000000" w:themeColor="text1"/>
          <w:lang w:val="es-CO"/>
        </w:rPr>
        <w:t>Plazas-Niño, F., Alexander, K.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5</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Pr="00543356">
        <w:rPr>
          <w:color w:val="000000" w:themeColor="text1"/>
        </w:rPr>
        <w:t>10.5281/zenodo.14871174</w:t>
      </w:r>
    </w:p>
    <w:p w14:paraId="5C0FAEA4" w14:textId="77777777" w:rsidR="00543356" w:rsidRPr="00CB3887" w:rsidRDefault="00543356" w:rsidP="00543356">
      <w:pPr>
        <w:spacing w:after="0"/>
        <w:ind w:left="0" w:right="51" w:firstLine="0"/>
        <w:rPr>
          <w:highlight w:val="yellow"/>
        </w:rPr>
      </w:pPr>
    </w:p>
    <w:p w14:paraId="60ABA9C9" w14:textId="77777777" w:rsidR="00543356" w:rsidRPr="00E003CD" w:rsidRDefault="00543356" w:rsidP="00543356">
      <w:pPr>
        <w:numPr>
          <w:ilvl w:val="0"/>
          <w:numId w:val="10"/>
        </w:numPr>
        <w:spacing w:after="138"/>
        <w:ind w:hanging="415"/>
      </w:pPr>
      <w:proofErr w:type="spellStart"/>
      <w:r>
        <w:rPr>
          <w:b/>
        </w:rPr>
        <w:t>OSeMOSYS</w:t>
      </w:r>
      <w:proofErr w:type="spellEnd"/>
      <w:r>
        <w:rPr>
          <w:b/>
        </w:rPr>
        <w:t xml:space="preserve"> UI software</w:t>
      </w:r>
    </w:p>
    <w:p w14:paraId="349D668D" w14:textId="77777777" w:rsidR="00543356" w:rsidRDefault="00543356" w:rsidP="00543356">
      <w:pPr>
        <w:spacing w:after="138"/>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1B3A951B" w14:textId="6C699690" w:rsidR="006954D5" w:rsidRDefault="00E07475">
      <w:pPr>
        <w:spacing w:after="162"/>
        <w:ind w:left="10" w:right="19"/>
      </w:pPr>
      <w:r>
        <w:t xml:space="preserve">____________________________________________________________________________ </w:t>
      </w:r>
    </w:p>
    <w:p w14:paraId="580D1214" w14:textId="77777777" w:rsidR="00204225" w:rsidRDefault="00204225">
      <w:pPr>
        <w:spacing w:after="162"/>
        <w:ind w:left="10" w:right="19"/>
      </w:pPr>
    </w:p>
    <w:p w14:paraId="3B33436A" w14:textId="461653BB" w:rsidR="006954D5" w:rsidRPr="000B2223" w:rsidRDefault="00E07475" w:rsidP="000B2223">
      <w:pPr>
        <w:spacing w:after="687"/>
        <w:ind w:left="0" w:firstLine="0"/>
        <w:rPr>
          <w:sz w:val="52"/>
          <w:szCs w:val="52"/>
        </w:rPr>
      </w:pPr>
      <w:r w:rsidRPr="000B2223">
        <w:rPr>
          <w:sz w:val="52"/>
          <w:szCs w:val="52"/>
        </w:rPr>
        <w:t xml:space="preserve"> Learning outcomes </w:t>
      </w:r>
      <w:r w:rsidR="0040012D">
        <w:rPr>
          <w:rFonts w:ascii="Calibri" w:eastAsia="Calibri" w:hAnsi="Calibri" w:cs="Calibri"/>
          <w:noProof/>
        </w:rPr>
        <mc:AlternateContent>
          <mc:Choice Requires="wpg">
            <w:drawing>
              <wp:inline distT="0" distB="0" distL="0" distR="0" wp14:anchorId="61970F17" wp14:editId="3BD7E24E">
                <wp:extent cx="5982335" cy="28566"/>
                <wp:effectExtent l="0" t="0" r="0" b="0"/>
                <wp:docPr id="6079" name="Group 6079"/>
                <wp:cNvGraphicFramePr/>
                <a:graphic xmlns:a="http://schemas.openxmlformats.org/drawingml/2006/main">
                  <a:graphicData uri="http://schemas.microsoft.com/office/word/2010/wordprocessingGroup">
                    <wpg:wgp>
                      <wpg:cNvGrpSpPr/>
                      <wpg:grpSpPr>
                        <a:xfrm>
                          <a:off x="0" y="0"/>
                          <a:ext cx="5982335" cy="28566"/>
                          <a:chOff x="0" y="0"/>
                          <a:chExt cx="5984241" cy="28575"/>
                        </a:xfrm>
                      </wpg:grpSpPr>
                      <wps:wsp>
                        <wps:cNvPr id="7387" name="Shape 738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32666EE7" id="Group 6079" o:spid="_x0000_s1026" style="width:471.05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">
                <v:shape id="Shape 7387"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" path="m,l5984241,r,28575l,28575,,e" fillcolor="#2b579a" stroked="f" strokeweight="0">
                  <v:stroke miterlimit="83231f" joinstyle="miter"/>
                  <v:path arrowok="t" textboxrect="0,0,5984241,28575"/>
                </v:shape>
                <w10:anchorlock/>
              </v:group>
            </w:pict>
          </mc:Fallback>
        </mc:AlternateContent>
      </w:r>
    </w:p>
    <w:p w14:paraId="05D6354A" w14:textId="77777777" w:rsidR="006954D5" w:rsidRDefault="00E07475">
      <w:pPr>
        <w:spacing w:after="193"/>
        <w:ind w:left="10" w:right="19"/>
      </w:pPr>
      <w:r>
        <w:t xml:space="preserve">By the end of this exercise, you will be able to: </w:t>
      </w:r>
    </w:p>
    <w:p w14:paraId="05C7031F" w14:textId="46593DE2" w:rsidR="006954D5" w:rsidRDefault="00E07475">
      <w:pPr>
        <w:numPr>
          <w:ilvl w:val="0"/>
          <w:numId w:val="2"/>
        </w:numPr>
        <w:ind w:right="19" w:hanging="360"/>
      </w:pPr>
      <w:r>
        <w:t>Define existing thermal power plant</w:t>
      </w:r>
      <w:r w:rsidR="0052495E">
        <w:t>s</w:t>
      </w:r>
      <w:r>
        <w:t xml:space="preserve"> taking in fuel to generate electricity </w:t>
      </w:r>
    </w:p>
    <w:p w14:paraId="3ECF6852" w14:textId="77777777" w:rsidR="006954D5" w:rsidRDefault="00E07475">
      <w:pPr>
        <w:numPr>
          <w:ilvl w:val="0"/>
          <w:numId w:val="2"/>
        </w:numPr>
        <w:ind w:right="19" w:hanging="360"/>
      </w:pPr>
      <w:r>
        <w:t xml:space="preserve">Define the existing transmission network </w:t>
      </w:r>
    </w:p>
    <w:p w14:paraId="35E1E423" w14:textId="77777777" w:rsidR="006954D5" w:rsidRDefault="00E07475">
      <w:pPr>
        <w:numPr>
          <w:ilvl w:val="0"/>
          <w:numId w:val="2"/>
        </w:numPr>
        <w:ind w:right="19" w:hanging="360"/>
      </w:pPr>
      <w:r>
        <w:t xml:space="preserve">Define the existing distribution network </w:t>
      </w:r>
    </w:p>
    <w:p w14:paraId="35F9DE18" w14:textId="50E10785" w:rsidR="006954D5" w:rsidRDefault="00E07475">
      <w:pPr>
        <w:numPr>
          <w:ilvl w:val="0"/>
          <w:numId w:val="2"/>
        </w:numPr>
        <w:spacing w:after="682"/>
        <w:ind w:right="19" w:hanging="360"/>
      </w:pPr>
      <w:r>
        <w:t xml:space="preserve">Run the model and check results on production by technology and </w:t>
      </w:r>
      <w:r w:rsidR="0052495E">
        <w:t xml:space="preserve">installed </w:t>
      </w:r>
      <w:r>
        <w:t xml:space="preserve">capacity of each technology </w:t>
      </w:r>
    </w:p>
    <w:p w14:paraId="20DA5055" w14:textId="77777777" w:rsidR="00953511" w:rsidRDefault="00953511">
      <w:pPr>
        <w:pStyle w:val="Heading1"/>
        <w:ind w:left="-5" w:right="57"/>
      </w:pPr>
    </w:p>
    <w:p w14:paraId="4DCA0E38" w14:textId="2824A4FD" w:rsidR="006954D5" w:rsidRDefault="00E07475">
      <w:pPr>
        <w:pStyle w:val="Heading1"/>
        <w:ind w:left="-5" w:right="57"/>
      </w:pPr>
      <w:r>
        <w:t>Define existing thermal power plant</w:t>
      </w:r>
      <w:r w:rsidR="0052495E">
        <w:t>s</w:t>
      </w:r>
      <w:r>
        <w:t xml:space="preserve"> taking in fuel to generate electricity </w:t>
      </w:r>
    </w:p>
    <w:p w14:paraId="5B904977" w14:textId="77777777" w:rsidR="006954D5" w:rsidRDefault="00E07475">
      <w:pPr>
        <w:spacing w:after="307"/>
        <w:ind w:left="-30" w:firstLine="0"/>
      </w:pPr>
      <w:r>
        <w:rPr>
          <w:rFonts w:ascii="Calibri" w:eastAsia="Calibri" w:hAnsi="Calibri" w:cs="Calibri"/>
          <w:noProof/>
        </w:rPr>
        <mc:AlternateContent>
          <mc:Choice Requires="wpg">
            <w:drawing>
              <wp:inline distT="0" distB="0" distL="0" distR="0" wp14:anchorId="40569029" wp14:editId="53E53E66">
                <wp:extent cx="5984241" cy="28575"/>
                <wp:effectExtent l="0" t="0" r="0" b="0"/>
                <wp:docPr id="5919" name="Group 591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389" name="Shape 738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5919" style="width:471.2pt;height:2.25pt;mso-position-horizontal-relative:char;mso-position-vertical-relative:line" coordsize="59842,285">
                <v:shape id="Shape 7390"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495F533D" w14:textId="3A3400F7" w:rsidR="006954D5" w:rsidRDefault="00E07475">
      <w:pPr>
        <w:spacing w:after="163"/>
        <w:ind w:left="10" w:right="19"/>
      </w:pPr>
      <w:r>
        <w:t xml:space="preserve">In Lecture 6, we learnt how to represent a technology in </w:t>
      </w:r>
      <w:proofErr w:type="spellStart"/>
      <w:r w:rsidR="00EF4174">
        <w:t>OSeMOSYS</w:t>
      </w:r>
      <w:proofErr w:type="spellEnd"/>
      <w:r w:rsidR="00EF4174">
        <w:t>,</w:t>
      </w:r>
      <w:r>
        <w:t xml:space="preserve"> and which parameters characterize thermal power plants and transmission and distribution technologies.  </w:t>
      </w:r>
    </w:p>
    <w:p w14:paraId="23A74CFA" w14:textId="6CB985F9" w:rsidR="00A1386D" w:rsidRDefault="00E07475" w:rsidP="00A1386D">
      <w:pPr>
        <w:spacing w:after="99" w:line="250" w:lineRule="auto"/>
        <w:ind w:left="-5" w:right="48"/>
        <w:jc w:val="both"/>
      </w:pPr>
      <w:r>
        <w:t xml:space="preserve">In this Hands-on, we will add </w:t>
      </w:r>
      <w:r w:rsidR="0052495E">
        <w:t>4</w:t>
      </w:r>
      <w:r>
        <w:t xml:space="preserve"> technologies in total: </w:t>
      </w:r>
      <w:r w:rsidR="0052495E">
        <w:t>2</w:t>
      </w:r>
      <w:r>
        <w:t xml:space="preserve"> thermal power plants, 1 technology representing the transmission system and 1 for the distribution network. Two new fuels will be added to the model: ELC001 (Electricity coming directly from power plants) and ELC002 (Electricity after transmission). We will build th</w:t>
      </w:r>
      <w:r w:rsidR="00A1386D">
        <w:t>e</w:t>
      </w:r>
      <w:r>
        <w:t xml:space="preserve"> part of the RES</w:t>
      </w:r>
      <w:r w:rsidR="00A1386D">
        <w:t xml:space="preserve"> highlighted below. </w:t>
      </w:r>
      <w:r w:rsidR="00A1386D" w:rsidRPr="00A1386D">
        <w:rPr>
          <w:b/>
          <w:bCs/>
        </w:rPr>
        <w:t>Note:</w:t>
      </w:r>
      <w:r w:rsidR="00A1386D">
        <w:t xml:space="preserve"> Update your RES in diagrams.net.</w:t>
      </w:r>
    </w:p>
    <w:p w14:paraId="20DFCB86" w14:textId="5B89FF75" w:rsidR="006954D5" w:rsidRDefault="00E07475" w:rsidP="00A1386D">
      <w:pPr>
        <w:spacing w:after="99" w:line="250" w:lineRule="auto"/>
        <w:ind w:left="-5" w:right="48"/>
        <w:jc w:val="both"/>
      </w:pPr>
      <w:r>
        <w:t xml:space="preserve"> </w:t>
      </w:r>
      <w:r w:rsidR="0027612C">
        <w:rPr>
          <w:noProof/>
        </w:rPr>
        <w:drawing>
          <wp:inline distT="0" distB="0" distL="0" distR="0" wp14:anchorId="693F3478" wp14:editId="1AD708AC">
            <wp:extent cx="6187440" cy="2082681"/>
            <wp:effectExtent l="0" t="0" r="3810" b="0"/>
            <wp:docPr id="2117964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3142" cy="2091332"/>
                    </a:xfrm>
                    <a:prstGeom prst="rect">
                      <a:avLst/>
                    </a:prstGeom>
                    <a:noFill/>
                  </pic:spPr>
                </pic:pic>
              </a:graphicData>
            </a:graphic>
          </wp:inline>
        </w:drawing>
      </w:r>
    </w:p>
    <w:p w14:paraId="28AA2DBE" w14:textId="77777777" w:rsidR="00A1386D" w:rsidRDefault="00A1386D" w:rsidP="00A1386D">
      <w:pPr>
        <w:spacing w:after="99" w:line="250" w:lineRule="auto"/>
        <w:ind w:left="-5" w:right="48"/>
        <w:jc w:val="both"/>
      </w:pPr>
    </w:p>
    <w:p w14:paraId="448FA44D" w14:textId="77777777" w:rsidR="006954D5" w:rsidRPr="00EF4174" w:rsidRDefault="00E07475">
      <w:pPr>
        <w:spacing w:after="193"/>
        <w:ind w:left="10" w:right="19"/>
        <w:rPr>
          <w:color w:val="000000" w:themeColor="text1"/>
        </w:rPr>
      </w:pPr>
      <w:r w:rsidRPr="00EF4174">
        <w:rPr>
          <w:color w:val="000000" w:themeColor="text1"/>
        </w:rPr>
        <w:t xml:space="preserve">In order to represent a thermal power plant, remember that the following </w:t>
      </w:r>
      <w:r w:rsidRPr="00EF4174">
        <w:rPr>
          <w:b/>
          <w:color w:val="000000" w:themeColor="text1"/>
        </w:rPr>
        <w:t xml:space="preserve">parameters </w:t>
      </w:r>
      <w:r w:rsidRPr="00EF4174">
        <w:rPr>
          <w:color w:val="000000" w:themeColor="text1"/>
        </w:rPr>
        <w:t xml:space="preserve">must be considered: </w:t>
      </w:r>
    </w:p>
    <w:p w14:paraId="559F08E5" w14:textId="4A2CE4E4" w:rsidR="006954D5" w:rsidRPr="00EF4174" w:rsidRDefault="00E07475">
      <w:pPr>
        <w:numPr>
          <w:ilvl w:val="0"/>
          <w:numId w:val="3"/>
        </w:numPr>
        <w:ind w:right="19" w:hanging="360"/>
        <w:rPr>
          <w:color w:val="000000" w:themeColor="text1"/>
        </w:rPr>
      </w:pPr>
      <w:proofErr w:type="spellStart"/>
      <w:r w:rsidRPr="00EF4174">
        <w:rPr>
          <w:b/>
          <w:color w:val="000000" w:themeColor="text1"/>
        </w:rPr>
        <w:t>InputActivityRatio</w:t>
      </w:r>
      <w:proofErr w:type="spellEnd"/>
      <w:r w:rsidRPr="00EF4174">
        <w:rPr>
          <w:color w:val="000000" w:themeColor="text1"/>
        </w:rPr>
        <w:t>: defines the rate of fuel consumed (</w:t>
      </w:r>
      <w:r w:rsidR="00EF5354">
        <w:rPr>
          <w:color w:val="000000" w:themeColor="text1"/>
        </w:rPr>
        <w:t>e</w:t>
      </w:r>
      <w:r w:rsidR="00EF4174" w:rsidRPr="00EF4174">
        <w:rPr>
          <w:color w:val="000000" w:themeColor="text1"/>
        </w:rPr>
        <w:t>.</w:t>
      </w:r>
      <w:r w:rsidR="00EF5354">
        <w:rPr>
          <w:color w:val="000000" w:themeColor="text1"/>
        </w:rPr>
        <w:t>g</w:t>
      </w:r>
      <w:r w:rsidR="00EF4174" w:rsidRPr="00EF4174">
        <w:rPr>
          <w:color w:val="000000" w:themeColor="text1"/>
        </w:rPr>
        <w:t>.,</w:t>
      </w:r>
      <w:r w:rsidRPr="00EF4174">
        <w:rPr>
          <w:color w:val="000000" w:themeColor="text1"/>
        </w:rPr>
        <w:t xml:space="preserve"> </w:t>
      </w:r>
      <w:r w:rsidR="00EF5354">
        <w:rPr>
          <w:color w:val="000000" w:themeColor="text1"/>
        </w:rPr>
        <w:t>diesel</w:t>
      </w:r>
      <w:r w:rsidRPr="00EF4174">
        <w:rPr>
          <w:color w:val="000000" w:themeColor="text1"/>
        </w:rPr>
        <w:t xml:space="preserve">) </w:t>
      </w:r>
    </w:p>
    <w:p w14:paraId="51251ABF" w14:textId="6F026FA6" w:rsidR="006954D5" w:rsidRPr="00EF4174" w:rsidRDefault="00E07475">
      <w:pPr>
        <w:numPr>
          <w:ilvl w:val="0"/>
          <w:numId w:val="3"/>
        </w:numPr>
        <w:ind w:right="19" w:hanging="360"/>
        <w:rPr>
          <w:color w:val="000000" w:themeColor="text1"/>
        </w:rPr>
      </w:pPr>
      <w:proofErr w:type="spellStart"/>
      <w:r w:rsidRPr="00EF4174">
        <w:rPr>
          <w:b/>
          <w:color w:val="000000" w:themeColor="text1"/>
        </w:rPr>
        <w:t>OutputActivityRatio</w:t>
      </w:r>
      <w:proofErr w:type="spellEnd"/>
      <w:r w:rsidRPr="00EF4174">
        <w:rPr>
          <w:color w:val="000000" w:themeColor="text1"/>
        </w:rPr>
        <w:t>: defines the fuel provided (</w:t>
      </w:r>
      <w:r w:rsidR="00EF4174" w:rsidRPr="00EF4174">
        <w:rPr>
          <w:color w:val="000000" w:themeColor="text1"/>
        </w:rPr>
        <w:t>i.e.,</w:t>
      </w:r>
      <w:r w:rsidRPr="00EF4174">
        <w:rPr>
          <w:color w:val="000000" w:themeColor="text1"/>
        </w:rPr>
        <w:t xml:space="preserve"> Electricity) </w:t>
      </w:r>
    </w:p>
    <w:p w14:paraId="177FFE43" w14:textId="62F4D55A" w:rsidR="006954D5" w:rsidRPr="00EF4174" w:rsidRDefault="00E07475">
      <w:pPr>
        <w:numPr>
          <w:ilvl w:val="0"/>
          <w:numId w:val="3"/>
        </w:numPr>
        <w:ind w:right="19" w:hanging="360"/>
        <w:rPr>
          <w:color w:val="000000" w:themeColor="text1"/>
        </w:rPr>
      </w:pPr>
      <w:proofErr w:type="spellStart"/>
      <w:r w:rsidRPr="00EF4174">
        <w:rPr>
          <w:b/>
          <w:color w:val="000000" w:themeColor="text1"/>
        </w:rPr>
        <w:t>CapacityToActivityUnit</w:t>
      </w:r>
      <w:proofErr w:type="spellEnd"/>
      <w:r w:rsidRPr="00EF4174">
        <w:rPr>
          <w:color w:val="000000" w:themeColor="text1"/>
        </w:rPr>
        <w:t>: used to convert data related to the Capacity of technology into the Activity it can generate</w:t>
      </w:r>
      <w:r w:rsidR="00E00C88">
        <w:rPr>
          <w:color w:val="000000" w:themeColor="text1"/>
        </w:rPr>
        <w:t xml:space="preserve"> (f</w:t>
      </w:r>
      <w:r w:rsidRPr="00EF4174">
        <w:rPr>
          <w:color w:val="000000" w:themeColor="text1"/>
        </w:rPr>
        <w:t xml:space="preserve">or </w:t>
      </w:r>
      <w:r w:rsidR="00BF14BA">
        <w:rPr>
          <w:color w:val="000000" w:themeColor="text1"/>
        </w:rPr>
        <w:t>power generation</w:t>
      </w:r>
      <w:r w:rsidR="0040012D">
        <w:rPr>
          <w:color w:val="000000" w:themeColor="text1"/>
        </w:rPr>
        <w:t xml:space="preserve">, </w:t>
      </w:r>
      <w:r w:rsidR="00E00C88">
        <w:rPr>
          <w:color w:val="000000" w:themeColor="text1"/>
        </w:rPr>
        <w:t xml:space="preserve">e.g., </w:t>
      </w:r>
      <w:r w:rsidR="00BF14BA">
        <w:rPr>
          <w:color w:val="000000" w:themeColor="text1"/>
        </w:rPr>
        <w:t>PWR</w:t>
      </w:r>
      <w:r w:rsidR="00EF5354">
        <w:rPr>
          <w:color w:val="000000" w:themeColor="text1"/>
        </w:rPr>
        <w:t>DSL</w:t>
      </w:r>
      <w:r w:rsidRPr="00EF4174">
        <w:rPr>
          <w:color w:val="000000" w:themeColor="text1"/>
        </w:rPr>
        <w:t xml:space="preserve">, this value should be set to </w:t>
      </w:r>
      <w:r w:rsidR="00BF14BA">
        <w:rPr>
          <w:color w:val="000000" w:themeColor="text1"/>
        </w:rPr>
        <w:t>31.536</w:t>
      </w:r>
      <w:r w:rsidR="00E00C88">
        <w:rPr>
          <w:color w:val="000000" w:themeColor="text1"/>
        </w:rPr>
        <w:t>).</w:t>
      </w:r>
    </w:p>
    <w:p w14:paraId="244A00E5" w14:textId="77777777" w:rsidR="006954D5" w:rsidRPr="00EF4174" w:rsidRDefault="00E07475">
      <w:pPr>
        <w:numPr>
          <w:ilvl w:val="0"/>
          <w:numId w:val="3"/>
        </w:numPr>
        <w:ind w:right="19" w:hanging="360"/>
        <w:rPr>
          <w:color w:val="000000" w:themeColor="text1"/>
        </w:rPr>
      </w:pPr>
      <w:r w:rsidRPr="00EF4174">
        <w:rPr>
          <w:b/>
          <w:color w:val="000000" w:themeColor="text1"/>
        </w:rPr>
        <w:t>Fixed Cost</w:t>
      </w:r>
      <w:r w:rsidRPr="00EF4174">
        <w:rPr>
          <w:color w:val="000000" w:themeColor="text1"/>
        </w:rPr>
        <w:t xml:space="preserve">: defines the fixed Operation &amp; Maintenance cost ($/kW) </w:t>
      </w:r>
    </w:p>
    <w:p w14:paraId="46111FA4" w14:textId="77777777" w:rsidR="006954D5" w:rsidRPr="00EF4174" w:rsidRDefault="00E07475">
      <w:pPr>
        <w:numPr>
          <w:ilvl w:val="0"/>
          <w:numId w:val="3"/>
        </w:numPr>
        <w:ind w:right="19" w:hanging="360"/>
        <w:rPr>
          <w:color w:val="000000" w:themeColor="text1"/>
        </w:rPr>
      </w:pPr>
      <w:proofErr w:type="spellStart"/>
      <w:r w:rsidRPr="00EF4174">
        <w:rPr>
          <w:b/>
          <w:color w:val="000000" w:themeColor="text1"/>
        </w:rPr>
        <w:t>CapitalCost</w:t>
      </w:r>
      <w:proofErr w:type="spellEnd"/>
      <w:r w:rsidRPr="00EF4174">
        <w:rPr>
          <w:color w:val="000000" w:themeColor="text1"/>
        </w:rPr>
        <w:t xml:space="preserve">: defines the overnight investment cost of the plant ($/kW) </w:t>
      </w:r>
    </w:p>
    <w:p w14:paraId="19F7B73D" w14:textId="77777777" w:rsidR="006954D5" w:rsidRPr="00EF4174" w:rsidRDefault="00E07475">
      <w:pPr>
        <w:numPr>
          <w:ilvl w:val="0"/>
          <w:numId w:val="3"/>
        </w:numPr>
        <w:ind w:right="19" w:hanging="360"/>
        <w:rPr>
          <w:color w:val="000000" w:themeColor="text1"/>
        </w:rPr>
      </w:pPr>
      <w:proofErr w:type="spellStart"/>
      <w:r w:rsidRPr="00EF4174">
        <w:rPr>
          <w:b/>
          <w:color w:val="000000" w:themeColor="text1"/>
        </w:rPr>
        <w:lastRenderedPageBreak/>
        <w:t>OperationalLife</w:t>
      </w:r>
      <w:proofErr w:type="spellEnd"/>
      <w:r w:rsidRPr="00EF4174">
        <w:rPr>
          <w:color w:val="000000" w:themeColor="text1"/>
        </w:rPr>
        <w:t xml:space="preserve">:  defines the lifetime of the technology (in years) </w:t>
      </w:r>
    </w:p>
    <w:p w14:paraId="4F3D5EC6" w14:textId="77777777" w:rsidR="006954D5" w:rsidRPr="00EF4174" w:rsidRDefault="00E07475">
      <w:pPr>
        <w:numPr>
          <w:ilvl w:val="0"/>
          <w:numId w:val="3"/>
        </w:numPr>
        <w:ind w:right="19" w:hanging="360"/>
        <w:rPr>
          <w:color w:val="000000" w:themeColor="text1"/>
        </w:rPr>
      </w:pPr>
      <w:proofErr w:type="spellStart"/>
      <w:r w:rsidRPr="00EF4174">
        <w:rPr>
          <w:b/>
          <w:color w:val="000000" w:themeColor="text1"/>
        </w:rPr>
        <w:t>ResidualCapacity</w:t>
      </w:r>
      <w:proofErr w:type="spellEnd"/>
      <w:r w:rsidRPr="00EF4174">
        <w:rPr>
          <w:color w:val="000000" w:themeColor="text1"/>
        </w:rPr>
        <w:t xml:space="preserve">: defines the existing capacity of the technology (in GW) and its expected decommissioning. </w:t>
      </w:r>
    </w:p>
    <w:p w14:paraId="0069B3F1" w14:textId="77777777" w:rsidR="006954D5" w:rsidRPr="00623B94" w:rsidRDefault="00E07475">
      <w:pPr>
        <w:numPr>
          <w:ilvl w:val="0"/>
          <w:numId w:val="3"/>
        </w:numPr>
        <w:spacing w:after="158"/>
        <w:ind w:right="19" w:hanging="360"/>
        <w:rPr>
          <w:color w:val="000000" w:themeColor="text1"/>
        </w:rPr>
      </w:pPr>
      <w:r w:rsidRPr="00623B94">
        <w:rPr>
          <w:b/>
          <w:color w:val="000000" w:themeColor="text1"/>
        </w:rPr>
        <w:t>Capacity Factors</w:t>
      </w:r>
      <w:r w:rsidRPr="00623B94">
        <w:rPr>
          <w:color w:val="000000" w:themeColor="text1"/>
        </w:rPr>
        <w:t xml:space="preserve">: represents the variability in generation at each point in time. </w:t>
      </w:r>
    </w:p>
    <w:p w14:paraId="7228C824" w14:textId="271F6080" w:rsidR="006954D5" w:rsidRPr="00623B94" w:rsidRDefault="00E07475">
      <w:pPr>
        <w:spacing w:after="161"/>
        <w:ind w:left="0" w:firstLine="0"/>
        <w:rPr>
          <w:color w:val="000000" w:themeColor="text1"/>
        </w:rPr>
      </w:pPr>
      <w:r w:rsidRPr="00623B94">
        <w:rPr>
          <w:color w:val="000000" w:themeColor="text1"/>
        </w:rPr>
        <w:t xml:space="preserve"> </w:t>
      </w:r>
    </w:p>
    <w:p w14:paraId="79C5E39E" w14:textId="057F6E27" w:rsidR="00EF4174" w:rsidRPr="00623B94" w:rsidRDefault="00EF4174">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Before you can do anything else, you must copy the model and rename it in the same way you have before</w:t>
      </w:r>
      <w:r w:rsidR="002417DD">
        <w:rPr>
          <w:color w:val="000000" w:themeColor="text1"/>
        </w:rPr>
        <w:t xml:space="preserve"> (OSeHO5 this time)</w:t>
      </w:r>
      <w:r w:rsidRPr="00623B94">
        <w:rPr>
          <w:color w:val="000000" w:themeColor="text1"/>
        </w:rPr>
        <w:t>.</w:t>
      </w:r>
    </w:p>
    <w:p w14:paraId="7AC79D84" w14:textId="77777777" w:rsidR="00EF4174" w:rsidRPr="00623B94" w:rsidRDefault="00EF4174">
      <w:pPr>
        <w:spacing w:after="161"/>
        <w:ind w:left="0" w:firstLine="0"/>
        <w:rPr>
          <w:color w:val="000000" w:themeColor="text1"/>
        </w:rPr>
      </w:pPr>
    </w:p>
    <w:p w14:paraId="2192F1A3" w14:textId="6A66C5E6" w:rsidR="006954D5" w:rsidRPr="00623B94" w:rsidRDefault="00E07475">
      <w:pPr>
        <w:spacing w:after="192"/>
        <w:ind w:left="10" w:right="19"/>
        <w:rPr>
          <w:color w:val="000000" w:themeColor="text1"/>
        </w:rPr>
      </w:pPr>
      <w:r w:rsidRPr="00623B94">
        <w:rPr>
          <w:b/>
          <w:color w:val="FF0000"/>
        </w:rPr>
        <w:t>Try it</w:t>
      </w:r>
      <w:r w:rsidRPr="00623B94">
        <w:rPr>
          <w:color w:val="FF0000"/>
        </w:rPr>
        <w:t xml:space="preserve">: </w:t>
      </w:r>
      <w:r w:rsidRPr="00623B94">
        <w:rPr>
          <w:color w:val="000000" w:themeColor="text1"/>
        </w:rPr>
        <w:t>Let’s add</w:t>
      </w:r>
      <w:r w:rsidRPr="00623B94">
        <w:rPr>
          <w:b/>
          <w:color w:val="000000" w:themeColor="text1"/>
        </w:rPr>
        <w:t xml:space="preserve"> PWR</w:t>
      </w:r>
      <w:r w:rsidR="00032238">
        <w:rPr>
          <w:b/>
          <w:color w:val="000000" w:themeColor="text1"/>
        </w:rPr>
        <w:t>DSL</w:t>
      </w:r>
      <w:r w:rsidRPr="00623B94">
        <w:rPr>
          <w:color w:val="000000" w:themeColor="text1"/>
        </w:rPr>
        <w:t xml:space="preserve"> - the technology representing a </w:t>
      </w:r>
      <w:r w:rsidR="00032238">
        <w:rPr>
          <w:color w:val="000000" w:themeColor="text1"/>
        </w:rPr>
        <w:t>diesel</w:t>
      </w:r>
      <w:r w:rsidRPr="00623B94">
        <w:rPr>
          <w:color w:val="000000" w:themeColor="text1"/>
        </w:rPr>
        <w:t xml:space="preserve"> power plant.  </w:t>
      </w:r>
    </w:p>
    <w:p w14:paraId="394B4037" w14:textId="76760CB8" w:rsidR="00623B94" w:rsidRDefault="00623B94">
      <w:pPr>
        <w:numPr>
          <w:ilvl w:val="0"/>
          <w:numId w:val="4"/>
        </w:numPr>
        <w:spacing w:after="33"/>
        <w:ind w:right="19" w:hanging="360"/>
        <w:rPr>
          <w:color w:val="000000" w:themeColor="text1"/>
        </w:rPr>
      </w:pPr>
      <w:r>
        <w:rPr>
          <w:color w:val="000000" w:themeColor="text1"/>
        </w:rPr>
        <w:t xml:space="preserve">Firstly, </w:t>
      </w:r>
      <w:r w:rsidR="0079644E">
        <w:rPr>
          <w:color w:val="000000" w:themeColor="text1"/>
        </w:rPr>
        <w:t xml:space="preserve">as you have </w:t>
      </w:r>
      <w:r w:rsidR="0079644E" w:rsidRPr="0079644E">
        <w:rPr>
          <w:color w:val="FF0000"/>
        </w:rPr>
        <w:t xml:space="preserve">already added </w:t>
      </w:r>
      <w:r w:rsidR="0079644E" w:rsidRPr="0079644E">
        <w:rPr>
          <w:b/>
          <w:bCs/>
          <w:color w:val="000000" w:themeColor="text1"/>
        </w:rPr>
        <w:t>‘</w:t>
      </w:r>
      <w:r w:rsidR="00032238">
        <w:rPr>
          <w:b/>
          <w:bCs/>
          <w:color w:val="000000" w:themeColor="text1"/>
        </w:rPr>
        <w:t>DSL</w:t>
      </w:r>
      <w:r w:rsidR="0079644E" w:rsidRPr="0079644E">
        <w:rPr>
          <w:b/>
          <w:bCs/>
          <w:color w:val="000000" w:themeColor="text1"/>
        </w:rPr>
        <w:t>’</w:t>
      </w:r>
      <w:r w:rsidR="0079644E">
        <w:rPr>
          <w:color w:val="000000" w:themeColor="text1"/>
        </w:rPr>
        <w:t xml:space="preserve"> as a commodity</w:t>
      </w:r>
      <w:r w:rsidR="00B02391">
        <w:rPr>
          <w:color w:val="000000" w:themeColor="text1"/>
        </w:rPr>
        <w:t xml:space="preserve"> (as well as NGS)</w:t>
      </w:r>
      <w:r w:rsidR="0079644E">
        <w:rPr>
          <w:color w:val="000000" w:themeColor="text1"/>
        </w:rPr>
        <w:t>, you do not need to this again.</w:t>
      </w:r>
    </w:p>
    <w:p w14:paraId="0F00B170" w14:textId="14DD8877" w:rsidR="00623B94" w:rsidRDefault="00623B94">
      <w:pPr>
        <w:numPr>
          <w:ilvl w:val="0"/>
          <w:numId w:val="4"/>
        </w:numPr>
        <w:spacing w:after="33"/>
        <w:ind w:right="19" w:hanging="360"/>
        <w:rPr>
          <w:color w:val="000000" w:themeColor="text1"/>
        </w:rPr>
      </w:pPr>
      <w:r w:rsidRPr="00623B94">
        <w:rPr>
          <w:color w:val="000000" w:themeColor="text1"/>
        </w:rPr>
        <w:t>Now let’s add</w:t>
      </w:r>
      <w:r>
        <w:rPr>
          <w:color w:val="000000" w:themeColor="text1"/>
        </w:rPr>
        <w:t xml:space="preserve"> </w:t>
      </w:r>
      <w:r w:rsidRPr="00577BF8">
        <w:rPr>
          <w:b/>
          <w:bCs/>
          <w:color w:val="000000" w:themeColor="text1"/>
        </w:rPr>
        <w:t>‘ELC001’</w:t>
      </w:r>
      <w:r w:rsidRPr="00623B94">
        <w:rPr>
          <w:color w:val="000000" w:themeColor="text1"/>
        </w:rPr>
        <w:t xml:space="preserve"> </w:t>
      </w:r>
      <w:r>
        <w:rPr>
          <w:color w:val="000000" w:themeColor="text1"/>
        </w:rPr>
        <w:t>(</w:t>
      </w:r>
      <w:r w:rsidRPr="00623B94">
        <w:rPr>
          <w:i/>
          <w:iCs/>
          <w:color w:val="000000" w:themeColor="text1"/>
        </w:rPr>
        <w:t xml:space="preserve">Description: </w:t>
      </w:r>
      <w:r w:rsidRPr="00623B94">
        <w:rPr>
          <w:bCs/>
          <w:i/>
          <w:iCs/>
          <w:color w:val="000000" w:themeColor="text1"/>
        </w:rPr>
        <w:t>Electricity from Power plants</w:t>
      </w:r>
      <w:r w:rsidRPr="00623B94">
        <w:rPr>
          <w:bCs/>
          <w:color w:val="000000" w:themeColor="text1"/>
        </w:rPr>
        <w:t>) as a commodity.</w:t>
      </w:r>
    </w:p>
    <w:p w14:paraId="4CFE5F38" w14:textId="27C348C6" w:rsidR="00623B94" w:rsidRDefault="00623B94">
      <w:pPr>
        <w:numPr>
          <w:ilvl w:val="0"/>
          <w:numId w:val="4"/>
        </w:numPr>
        <w:spacing w:after="33"/>
        <w:ind w:right="19" w:hanging="360"/>
        <w:rPr>
          <w:color w:val="000000" w:themeColor="text1"/>
        </w:rPr>
      </w:pPr>
      <w:r>
        <w:rPr>
          <w:color w:val="000000" w:themeColor="text1"/>
        </w:rPr>
        <w:t>Then g</w:t>
      </w:r>
      <w:r w:rsidR="00E07475" w:rsidRPr="00623B94">
        <w:rPr>
          <w:color w:val="000000" w:themeColor="text1"/>
        </w:rPr>
        <w:t xml:space="preserve">o to </w:t>
      </w:r>
      <w:r>
        <w:rPr>
          <w:color w:val="000000" w:themeColor="text1"/>
        </w:rPr>
        <w:t>the technologies tab of the model configuration page and add</w:t>
      </w:r>
      <w:r w:rsidR="00E07475" w:rsidRPr="00623B94">
        <w:rPr>
          <w:color w:val="000000" w:themeColor="text1"/>
        </w:rPr>
        <w:t xml:space="preserve"> </w:t>
      </w:r>
      <w:r>
        <w:rPr>
          <w:color w:val="000000" w:themeColor="text1"/>
        </w:rPr>
        <w:t>‘</w:t>
      </w:r>
      <w:r w:rsidR="00E07475" w:rsidRPr="00623B94">
        <w:rPr>
          <w:b/>
          <w:color w:val="000000" w:themeColor="text1"/>
        </w:rPr>
        <w:t>PWR</w:t>
      </w:r>
      <w:r w:rsidR="00032238">
        <w:rPr>
          <w:b/>
          <w:color w:val="000000" w:themeColor="text1"/>
        </w:rPr>
        <w:t>DSL</w:t>
      </w:r>
      <w:r>
        <w:rPr>
          <w:color w:val="000000" w:themeColor="text1"/>
        </w:rPr>
        <w:t xml:space="preserve">’. </w:t>
      </w:r>
      <w:r w:rsidR="00E07475" w:rsidRPr="00623B94">
        <w:rPr>
          <w:color w:val="000000" w:themeColor="text1"/>
        </w:rPr>
        <w:t xml:space="preserve"> </w:t>
      </w:r>
    </w:p>
    <w:p w14:paraId="1D4CB2F0" w14:textId="7BBC6264" w:rsidR="006954D5" w:rsidRPr="00623B94" w:rsidRDefault="00E07475">
      <w:pPr>
        <w:numPr>
          <w:ilvl w:val="0"/>
          <w:numId w:val="4"/>
        </w:numPr>
        <w:spacing w:after="33"/>
        <w:ind w:right="19" w:hanging="360"/>
        <w:rPr>
          <w:color w:val="000000" w:themeColor="text1"/>
        </w:rPr>
      </w:pPr>
      <w:r w:rsidRPr="00623B94">
        <w:rPr>
          <w:color w:val="000000" w:themeColor="text1"/>
        </w:rPr>
        <w:t xml:space="preserve">In this way, we added the technology which will be transforming </w:t>
      </w:r>
      <w:r w:rsidR="00032238">
        <w:rPr>
          <w:color w:val="000000" w:themeColor="text1"/>
        </w:rPr>
        <w:t>diesel</w:t>
      </w:r>
      <w:r w:rsidRPr="00623B94">
        <w:rPr>
          <w:color w:val="000000" w:themeColor="text1"/>
        </w:rPr>
        <w:t xml:space="preserve"> (</w:t>
      </w:r>
      <w:r w:rsidR="00032238">
        <w:rPr>
          <w:b/>
          <w:color w:val="000000" w:themeColor="text1"/>
        </w:rPr>
        <w:t>DSL</w:t>
      </w:r>
      <w:r w:rsidRPr="00623B94">
        <w:rPr>
          <w:color w:val="000000" w:themeColor="text1"/>
        </w:rPr>
        <w:t>) into electricity (</w:t>
      </w:r>
      <w:r w:rsidRPr="00623B94">
        <w:rPr>
          <w:b/>
          <w:color w:val="000000" w:themeColor="text1"/>
        </w:rPr>
        <w:t>ELC001</w:t>
      </w:r>
      <w:r w:rsidRPr="00623B94">
        <w:rPr>
          <w:color w:val="000000" w:themeColor="text1"/>
        </w:rPr>
        <w:t xml:space="preserve">) to the model.  </w:t>
      </w:r>
      <w:r w:rsidR="00577BF8">
        <w:rPr>
          <w:color w:val="000000" w:themeColor="text1"/>
        </w:rPr>
        <w:t>So,</w:t>
      </w:r>
      <w:r w:rsidR="00623B94">
        <w:rPr>
          <w:color w:val="000000" w:themeColor="text1"/>
        </w:rPr>
        <w:t xml:space="preserve"> add the relevant inputs and outputs on the technologies tab.</w:t>
      </w:r>
      <w:r w:rsidR="002417DD">
        <w:rPr>
          <w:color w:val="000000" w:themeColor="text1"/>
        </w:rPr>
        <w:t xml:space="preserve"> Keep the unit of capacity as GW and the unit of activity as PJ.</w:t>
      </w:r>
    </w:p>
    <w:p w14:paraId="26948E32" w14:textId="014A014A" w:rsidR="006954D5" w:rsidRPr="00623B94" w:rsidRDefault="00E07475">
      <w:pPr>
        <w:numPr>
          <w:ilvl w:val="0"/>
          <w:numId w:val="4"/>
        </w:numPr>
        <w:ind w:right="19" w:hanging="360"/>
        <w:rPr>
          <w:color w:val="000000" w:themeColor="text1"/>
        </w:rPr>
      </w:pPr>
      <w:r w:rsidRPr="00623B94">
        <w:rPr>
          <w:color w:val="000000" w:themeColor="text1"/>
        </w:rPr>
        <w:t xml:space="preserve">Next, </w:t>
      </w:r>
      <w:r w:rsidR="00623B94">
        <w:rPr>
          <w:color w:val="000000" w:themeColor="text1"/>
        </w:rPr>
        <w:t>you must enter the data through the data entry tab on the side of the model configuration page</w:t>
      </w:r>
      <w:r w:rsidRPr="00623B94">
        <w:rPr>
          <w:color w:val="000000" w:themeColor="text1"/>
        </w:rPr>
        <w:t xml:space="preserve"> for </w:t>
      </w:r>
      <w:r w:rsidRPr="00623B94">
        <w:rPr>
          <w:b/>
          <w:color w:val="000000" w:themeColor="text1"/>
        </w:rPr>
        <w:t>PWR</w:t>
      </w:r>
      <w:r w:rsidR="00032238">
        <w:rPr>
          <w:b/>
          <w:color w:val="000000" w:themeColor="text1"/>
        </w:rPr>
        <w:t>DSL</w:t>
      </w:r>
      <w:r w:rsidRPr="00623B94">
        <w:rPr>
          <w:color w:val="000000" w:themeColor="text1"/>
        </w:rPr>
        <w:t xml:space="preserve"> (as done previously</w:t>
      </w:r>
      <w:r w:rsidR="00623B94">
        <w:rPr>
          <w:color w:val="000000" w:themeColor="text1"/>
        </w:rPr>
        <w:t xml:space="preserve"> with other technologies</w:t>
      </w:r>
      <w:r w:rsidRPr="00623B94">
        <w:rPr>
          <w:color w:val="000000" w:themeColor="text1"/>
        </w:rPr>
        <w:t xml:space="preserve">).  </w:t>
      </w:r>
    </w:p>
    <w:p w14:paraId="2C1FD641" w14:textId="0FF653BE" w:rsidR="006954D5" w:rsidRPr="00623B94" w:rsidRDefault="00E07475">
      <w:pPr>
        <w:numPr>
          <w:ilvl w:val="0"/>
          <w:numId w:val="4"/>
        </w:numPr>
        <w:ind w:right="19" w:hanging="360"/>
        <w:rPr>
          <w:color w:val="000000" w:themeColor="text1"/>
        </w:rPr>
      </w:pPr>
      <w:r w:rsidRPr="00623B94">
        <w:rPr>
          <w:color w:val="000000" w:themeColor="text1"/>
        </w:rPr>
        <w:t xml:space="preserve">Add the data for </w:t>
      </w:r>
      <w:r w:rsidRPr="00623B94">
        <w:rPr>
          <w:b/>
          <w:color w:val="000000" w:themeColor="text1"/>
        </w:rPr>
        <w:t>PRW</w:t>
      </w:r>
      <w:r w:rsidR="00032238">
        <w:rPr>
          <w:b/>
          <w:color w:val="000000" w:themeColor="text1"/>
        </w:rPr>
        <w:t>DSL</w:t>
      </w:r>
      <w:r w:rsidRPr="00623B94">
        <w:rPr>
          <w:color w:val="000000" w:themeColor="text1"/>
        </w:rPr>
        <w:t xml:space="preserve"> as given in th</w:t>
      </w:r>
      <w:r w:rsidR="00133F86">
        <w:rPr>
          <w:color w:val="000000" w:themeColor="text1"/>
        </w:rPr>
        <w:t xml:space="preserve">e </w:t>
      </w:r>
      <w:hyperlink r:id="rId8" w:history="1">
        <w:r w:rsidR="00133F86" w:rsidRPr="00C310D7">
          <w:rPr>
            <w:rStyle w:val="Hyperlink"/>
            <w:highlight w:val="yellow"/>
          </w:rPr>
          <w:t>Data</w:t>
        </w:r>
        <w:r w:rsidR="00032238" w:rsidRPr="00C310D7">
          <w:rPr>
            <w:rStyle w:val="Hyperlink"/>
            <w:highlight w:val="yellow"/>
          </w:rPr>
          <w:t xml:space="preserve"> Preparation File OSeHO5</w:t>
        </w:r>
        <w:r w:rsidR="00133F86" w:rsidRPr="00C310D7">
          <w:rPr>
            <w:rStyle w:val="Hyperlink"/>
            <w:highlight w:val="yellow"/>
          </w:rPr>
          <w:t>.</w:t>
        </w:r>
      </w:hyperlink>
      <w:r w:rsidRPr="00623B94">
        <w:rPr>
          <w:color w:val="000000" w:themeColor="text1"/>
        </w:rPr>
        <w:t xml:space="preserve"> </w:t>
      </w:r>
      <w:r w:rsidR="003B6626" w:rsidRPr="003B6626">
        <w:rPr>
          <w:color w:val="000000" w:themeColor="text1"/>
        </w:rPr>
        <w:t xml:space="preserve">Pay close attention to the </w:t>
      </w:r>
      <w:proofErr w:type="spellStart"/>
      <w:r w:rsidR="003B6626" w:rsidRPr="003B6626">
        <w:rPr>
          <w:color w:val="000000" w:themeColor="text1"/>
        </w:rPr>
        <w:t>CapacityFactor</w:t>
      </w:r>
      <w:proofErr w:type="spellEnd"/>
      <w:r w:rsidR="003B6626" w:rsidRPr="003B6626">
        <w:rPr>
          <w:color w:val="000000" w:themeColor="text1"/>
        </w:rPr>
        <w:t xml:space="preserve"> values, as you will need to enter the values for all </w:t>
      </w:r>
      <w:r w:rsidR="00047C09">
        <w:rPr>
          <w:color w:val="000000" w:themeColor="text1"/>
        </w:rPr>
        <w:t>four</w:t>
      </w:r>
      <w:r w:rsidR="003B6626" w:rsidRPr="003B6626">
        <w:rPr>
          <w:color w:val="000000" w:themeColor="text1"/>
        </w:rPr>
        <w:t xml:space="preserve"> </w:t>
      </w:r>
      <w:proofErr w:type="spellStart"/>
      <w:r w:rsidR="003B6626" w:rsidRPr="003B6626">
        <w:rPr>
          <w:color w:val="000000" w:themeColor="text1"/>
        </w:rPr>
        <w:t>timeslices</w:t>
      </w:r>
      <w:proofErr w:type="spellEnd"/>
      <w:r w:rsidR="003B6626" w:rsidRPr="003B6626">
        <w:rPr>
          <w:color w:val="000000" w:themeColor="text1"/>
        </w:rPr>
        <w:t xml:space="preserve"> per technology</w:t>
      </w:r>
      <w:r w:rsidR="003B6626">
        <w:rPr>
          <w:color w:val="000000" w:themeColor="text1"/>
        </w:rPr>
        <w:t>.</w:t>
      </w:r>
    </w:p>
    <w:p w14:paraId="574A2C16" w14:textId="77777777" w:rsidR="00CF3803" w:rsidRDefault="00CF3803" w:rsidP="00A12042">
      <w:pPr>
        <w:ind w:right="10"/>
        <w:rPr>
          <w:b/>
          <w:bCs/>
          <w:color w:val="FF0000"/>
        </w:rPr>
      </w:pPr>
    </w:p>
    <w:p w14:paraId="3E3F4138" w14:textId="70F7AAD3" w:rsidR="009733FF" w:rsidRDefault="009733FF" w:rsidP="00A12042">
      <w:pPr>
        <w:ind w:right="10"/>
        <w:rPr>
          <w:color w:val="000000" w:themeColor="text1"/>
        </w:rPr>
      </w:pPr>
      <w:r w:rsidRPr="00F313F1">
        <w:rPr>
          <w:b/>
          <w:bCs/>
          <w:color w:val="FF0000"/>
        </w:rPr>
        <w:t>NOTE:</w:t>
      </w:r>
      <w:r w:rsidRPr="00F313F1">
        <w:rPr>
          <w:color w:val="FF0000"/>
        </w:rPr>
        <w:t xml:space="preserve"> </w:t>
      </w:r>
      <w:r>
        <w:rPr>
          <w:color w:val="000000" w:themeColor="text1"/>
        </w:rPr>
        <w:t xml:space="preserve">With Capacity Factor, you have to select rows at the bottom and select 1000 rows. </w:t>
      </w:r>
      <w:r w:rsidR="00F313F1">
        <w:rPr>
          <w:color w:val="000000" w:themeColor="text1"/>
        </w:rPr>
        <w:t>Unfortunately,</w:t>
      </w:r>
      <w:r>
        <w:rPr>
          <w:color w:val="000000" w:themeColor="text1"/>
        </w:rPr>
        <w:t xml:space="preserve"> you cannot yet filter</w:t>
      </w:r>
      <w:r w:rsidR="00F313F1">
        <w:rPr>
          <w:color w:val="000000" w:themeColor="text1"/>
        </w:rPr>
        <w:t xml:space="preserve"> out technologies on the data entry tab. So, follow these steps:</w:t>
      </w:r>
    </w:p>
    <w:p w14:paraId="2E01D59B" w14:textId="121BB560" w:rsidR="00F313F1" w:rsidRPr="00F313F1" w:rsidRDefault="00F313F1" w:rsidP="00F313F1">
      <w:pPr>
        <w:pStyle w:val="ListParagraph"/>
        <w:numPr>
          <w:ilvl w:val="1"/>
          <w:numId w:val="4"/>
        </w:numPr>
        <w:ind w:right="10"/>
        <w:rPr>
          <w:color w:val="000000" w:themeColor="text1"/>
        </w:rPr>
      </w:pPr>
      <w:r w:rsidRPr="00F313F1">
        <w:rPr>
          <w:b/>
          <w:bCs/>
          <w:color w:val="000000" w:themeColor="text1"/>
        </w:rPr>
        <w:t>Scroll down to find PW</w:t>
      </w:r>
      <w:r w:rsidR="00047C09">
        <w:rPr>
          <w:b/>
          <w:bCs/>
          <w:color w:val="000000" w:themeColor="text1"/>
        </w:rPr>
        <w:t>RDSL</w:t>
      </w:r>
      <w:r>
        <w:rPr>
          <w:color w:val="000000" w:themeColor="text1"/>
        </w:rPr>
        <w:t xml:space="preserve">. When you find it, you will see </w:t>
      </w:r>
      <w:r w:rsidR="00047C09">
        <w:rPr>
          <w:color w:val="000000" w:themeColor="text1"/>
        </w:rPr>
        <w:t>RD</w:t>
      </w:r>
      <w:r>
        <w:rPr>
          <w:color w:val="000000" w:themeColor="text1"/>
        </w:rPr>
        <w:t xml:space="preserve"> next to PWR</w:t>
      </w:r>
      <w:r w:rsidR="00047C09">
        <w:rPr>
          <w:color w:val="000000" w:themeColor="text1"/>
        </w:rPr>
        <w:t>DSL</w:t>
      </w:r>
      <w:r>
        <w:rPr>
          <w:color w:val="000000" w:themeColor="text1"/>
        </w:rPr>
        <w:t xml:space="preserve"> below another technology. </w:t>
      </w:r>
      <w:r w:rsidRPr="00F313F1">
        <w:rPr>
          <w:color w:val="FF0000"/>
        </w:rPr>
        <w:t xml:space="preserve">ADD the data to the next tile along </w:t>
      </w:r>
      <w:r>
        <w:rPr>
          <w:color w:val="000000" w:themeColor="text1"/>
        </w:rPr>
        <w:t xml:space="preserve">(should be a value of 1). If you copy-paste correctly, it </w:t>
      </w:r>
      <w:r w:rsidRPr="00F313F1">
        <w:rPr>
          <w:b/>
          <w:bCs/>
          <w:color w:val="000000" w:themeColor="text1"/>
        </w:rPr>
        <w:t>should</w:t>
      </w:r>
      <w:r>
        <w:rPr>
          <w:color w:val="000000" w:themeColor="text1"/>
        </w:rPr>
        <w:t xml:space="preserve"> fill all of the capacity factor data for </w:t>
      </w:r>
      <w:r w:rsidRPr="00F313F1">
        <w:rPr>
          <w:b/>
          <w:bCs/>
          <w:color w:val="000000" w:themeColor="text1"/>
        </w:rPr>
        <w:t>PWR</w:t>
      </w:r>
      <w:r w:rsidR="00047C09">
        <w:rPr>
          <w:b/>
          <w:bCs/>
          <w:color w:val="000000" w:themeColor="text1"/>
        </w:rPr>
        <w:t>DSL</w:t>
      </w:r>
      <w:r w:rsidRPr="00F313F1">
        <w:rPr>
          <w:b/>
          <w:bCs/>
          <w:color w:val="000000" w:themeColor="text1"/>
        </w:rPr>
        <w:t>.</w:t>
      </w:r>
    </w:p>
    <w:p w14:paraId="407CD3FA" w14:textId="17B2CCAD" w:rsidR="00F313F1" w:rsidRPr="00F313F1" w:rsidRDefault="00F313F1" w:rsidP="00F313F1">
      <w:pPr>
        <w:pStyle w:val="ListParagraph"/>
        <w:numPr>
          <w:ilvl w:val="1"/>
          <w:numId w:val="4"/>
        </w:numPr>
        <w:ind w:right="10"/>
        <w:rPr>
          <w:color w:val="FF0000"/>
        </w:rPr>
      </w:pPr>
      <w:r w:rsidRPr="00F313F1">
        <w:rPr>
          <w:color w:val="FF0000"/>
        </w:rPr>
        <w:t xml:space="preserve">When you add the data, it will take you back to the top of the page (a current flaw in the UI). </w:t>
      </w:r>
      <w:r w:rsidRPr="00F313F1">
        <w:rPr>
          <w:b/>
          <w:bCs/>
          <w:color w:val="FF0000"/>
        </w:rPr>
        <w:t>But at least it reminds you to SAVE DATA!</w:t>
      </w:r>
    </w:p>
    <w:p w14:paraId="4AA4C46D" w14:textId="643338DB" w:rsidR="00F313F1" w:rsidRPr="00F313F1" w:rsidRDefault="00F313F1" w:rsidP="00F313F1">
      <w:pPr>
        <w:pStyle w:val="ListParagraph"/>
        <w:numPr>
          <w:ilvl w:val="1"/>
          <w:numId w:val="4"/>
        </w:numPr>
        <w:ind w:right="10"/>
        <w:rPr>
          <w:color w:val="000000" w:themeColor="text1"/>
        </w:rPr>
      </w:pPr>
      <w:r>
        <w:rPr>
          <w:color w:val="000000" w:themeColor="text1"/>
        </w:rPr>
        <w:t>Follow the previous</w:t>
      </w:r>
      <w:r w:rsidR="00A30D49">
        <w:rPr>
          <w:color w:val="000000" w:themeColor="text1"/>
        </w:rPr>
        <w:t xml:space="preserve"> steps</w:t>
      </w:r>
      <w:r>
        <w:rPr>
          <w:color w:val="000000" w:themeColor="text1"/>
        </w:rPr>
        <w:t xml:space="preserve"> </w:t>
      </w:r>
      <w:r w:rsidR="00A30D49">
        <w:rPr>
          <w:color w:val="000000" w:themeColor="text1"/>
        </w:rPr>
        <w:t>when you add</w:t>
      </w:r>
      <w:r>
        <w:rPr>
          <w:color w:val="000000" w:themeColor="text1"/>
        </w:rPr>
        <w:t xml:space="preserve"> </w:t>
      </w:r>
      <w:r w:rsidR="00047C09">
        <w:rPr>
          <w:b/>
          <w:bCs/>
          <w:color w:val="000000" w:themeColor="text1"/>
        </w:rPr>
        <w:t xml:space="preserve">PWRNGS </w:t>
      </w:r>
      <w:r w:rsidR="00047C09" w:rsidRPr="00047C09">
        <w:rPr>
          <w:color w:val="000000" w:themeColor="text1"/>
        </w:rPr>
        <w:t xml:space="preserve">using the data provided in the </w:t>
      </w:r>
      <w:hyperlink r:id="rId9" w:history="1">
        <w:r w:rsidR="00047C09" w:rsidRPr="00C310D7">
          <w:rPr>
            <w:rStyle w:val="Hyperlink"/>
            <w:highlight w:val="yellow"/>
          </w:rPr>
          <w:t>Data Preparation File OSeHO5.</w:t>
        </w:r>
      </w:hyperlink>
    </w:p>
    <w:p w14:paraId="6E28A216" w14:textId="7E90920F" w:rsidR="00F313F1" w:rsidRPr="00F313F1" w:rsidRDefault="00F313F1" w:rsidP="00F313F1">
      <w:pPr>
        <w:pStyle w:val="ListParagraph"/>
        <w:numPr>
          <w:ilvl w:val="1"/>
          <w:numId w:val="4"/>
        </w:numPr>
        <w:ind w:right="10"/>
        <w:rPr>
          <w:color w:val="000000" w:themeColor="text1"/>
        </w:rPr>
      </w:pPr>
      <w:r>
        <w:rPr>
          <w:color w:val="000000" w:themeColor="text1"/>
        </w:rPr>
        <w:t>Then update your model</w:t>
      </w:r>
      <w:r w:rsidR="00A30D49">
        <w:rPr>
          <w:color w:val="000000" w:themeColor="text1"/>
        </w:rPr>
        <w:t xml:space="preserve"> after adding all </w:t>
      </w:r>
      <w:r w:rsidR="00047C09">
        <w:rPr>
          <w:color w:val="000000" w:themeColor="text1"/>
        </w:rPr>
        <w:t>2</w:t>
      </w:r>
      <w:r w:rsidR="00A30D49">
        <w:rPr>
          <w:color w:val="000000" w:themeColor="text1"/>
        </w:rPr>
        <w:t xml:space="preserve"> techs.</w:t>
      </w:r>
    </w:p>
    <w:p w14:paraId="13500978" w14:textId="77777777" w:rsidR="00047C09" w:rsidRDefault="00047C09" w:rsidP="005F28C4">
      <w:pPr>
        <w:ind w:left="10" w:right="19"/>
        <w:rPr>
          <w:b/>
          <w:color w:val="000000" w:themeColor="text1"/>
        </w:rPr>
      </w:pPr>
    </w:p>
    <w:p w14:paraId="615228AF" w14:textId="0AD5A192" w:rsidR="006954D5" w:rsidRPr="00A12042" w:rsidRDefault="00E07475">
      <w:pPr>
        <w:spacing w:after="682"/>
        <w:ind w:left="10" w:right="19"/>
        <w:rPr>
          <w:color w:val="000000" w:themeColor="text1"/>
        </w:rPr>
      </w:pPr>
      <w:r w:rsidRPr="00A12042">
        <w:rPr>
          <w:i/>
          <w:color w:val="FF0000"/>
        </w:rPr>
        <w:lastRenderedPageBreak/>
        <w:t>Voilà</w:t>
      </w:r>
      <w:r w:rsidRPr="00A12042">
        <w:rPr>
          <w:color w:val="FF0000"/>
        </w:rPr>
        <w:t xml:space="preserve">: </w:t>
      </w:r>
      <w:r w:rsidR="00047C09">
        <w:rPr>
          <w:color w:val="000000" w:themeColor="text1"/>
        </w:rPr>
        <w:t>Yo</w:t>
      </w:r>
      <w:r w:rsidRPr="00A12042">
        <w:rPr>
          <w:color w:val="000000" w:themeColor="text1"/>
        </w:rPr>
        <w:t xml:space="preserve">u now have added </w:t>
      </w:r>
      <w:r w:rsidR="00047C09">
        <w:rPr>
          <w:color w:val="000000" w:themeColor="text1"/>
        </w:rPr>
        <w:t>2</w:t>
      </w:r>
      <w:r w:rsidRPr="00A12042">
        <w:rPr>
          <w:color w:val="000000" w:themeColor="text1"/>
        </w:rPr>
        <w:t xml:space="preserve"> thermal power plants (</w:t>
      </w:r>
      <w:r w:rsidRPr="00A12042">
        <w:rPr>
          <w:b/>
          <w:color w:val="000000" w:themeColor="text1"/>
        </w:rPr>
        <w:t>PWR</w:t>
      </w:r>
      <w:r w:rsidR="00047C09">
        <w:rPr>
          <w:b/>
          <w:color w:val="000000" w:themeColor="text1"/>
        </w:rPr>
        <w:t>DSL, PWRNGS</w:t>
      </w:r>
      <w:r w:rsidRPr="00A12042">
        <w:rPr>
          <w:color w:val="000000" w:themeColor="text1"/>
        </w:rPr>
        <w:t xml:space="preserve">) and </w:t>
      </w:r>
      <w:r w:rsidR="0009611C">
        <w:rPr>
          <w:color w:val="000000" w:themeColor="text1"/>
        </w:rPr>
        <w:t>1</w:t>
      </w:r>
      <w:r w:rsidRPr="00A12042">
        <w:rPr>
          <w:color w:val="000000" w:themeColor="text1"/>
        </w:rPr>
        <w:t xml:space="preserve"> </w:t>
      </w:r>
      <w:r w:rsidR="00600F57">
        <w:rPr>
          <w:color w:val="000000" w:themeColor="text1"/>
        </w:rPr>
        <w:t>commodit</w:t>
      </w:r>
      <w:r w:rsidR="0009611C">
        <w:rPr>
          <w:color w:val="000000" w:themeColor="text1"/>
        </w:rPr>
        <w:t xml:space="preserve">y </w:t>
      </w:r>
      <w:r w:rsidRPr="00A12042">
        <w:rPr>
          <w:color w:val="000000" w:themeColor="text1"/>
        </w:rPr>
        <w:t>(</w:t>
      </w:r>
      <w:r w:rsidRPr="00A12042">
        <w:rPr>
          <w:b/>
          <w:color w:val="000000" w:themeColor="text1"/>
        </w:rPr>
        <w:t>ELC001</w:t>
      </w:r>
      <w:r w:rsidRPr="00A12042">
        <w:rPr>
          <w:color w:val="000000" w:themeColor="text1"/>
        </w:rPr>
        <w:t xml:space="preserve">) to your model.  </w:t>
      </w:r>
    </w:p>
    <w:p w14:paraId="27EFB03F" w14:textId="77777777" w:rsidR="006954D5" w:rsidRDefault="00E07475">
      <w:pPr>
        <w:pStyle w:val="Heading1"/>
        <w:ind w:left="-5" w:right="57"/>
      </w:pPr>
      <w:r>
        <w:t xml:space="preserve">Define the existing transmission network </w:t>
      </w:r>
    </w:p>
    <w:p w14:paraId="31491F3A" w14:textId="77777777" w:rsidR="006954D5" w:rsidRDefault="00E07475">
      <w:pPr>
        <w:spacing w:after="307"/>
        <w:ind w:left="-30" w:firstLine="0"/>
      </w:pPr>
      <w:r>
        <w:rPr>
          <w:rFonts w:ascii="Calibri" w:eastAsia="Calibri" w:hAnsi="Calibri" w:cs="Calibri"/>
          <w:noProof/>
        </w:rPr>
        <mc:AlternateContent>
          <mc:Choice Requires="wpg">
            <w:drawing>
              <wp:inline distT="0" distB="0" distL="0" distR="0" wp14:anchorId="189D5CEB" wp14:editId="68025246">
                <wp:extent cx="5984241" cy="28575"/>
                <wp:effectExtent l="0" t="0" r="0" b="0"/>
                <wp:docPr id="6201" name="Group 6201"/>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391" name="Shape 7391"/>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6201" style="width:471.2pt;height:2.25pt;mso-position-horizontal-relative:char;mso-position-vertical-relative:line" coordsize="59842,285">
                <v:shape id="Shape 7392"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5D3FD2B4" w14:textId="77777777" w:rsidR="006954D5" w:rsidRPr="004D6933" w:rsidRDefault="00E07475">
      <w:pPr>
        <w:spacing w:after="192"/>
        <w:ind w:left="-5"/>
        <w:rPr>
          <w:color w:val="000000" w:themeColor="text1"/>
        </w:rPr>
      </w:pPr>
      <w:r w:rsidRPr="004D6933">
        <w:rPr>
          <w:color w:val="000000" w:themeColor="text1"/>
        </w:rPr>
        <w:t xml:space="preserve">We will repeat the exercise once more giving the example of a technology which represents the </w:t>
      </w:r>
      <w:r w:rsidRPr="004D6933">
        <w:rPr>
          <w:b/>
          <w:color w:val="000000" w:themeColor="text1"/>
        </w:rPr>
        <w:t>transmission network (PWRTRN)</w:t>
      </w:r>
      <w:r w:rsidRPr="004D6933">
        <w:rPr>
          <w:color w:val="000000" w:themeColor="text1"/>
        </w:rPr>
        <w:t xml:space="preserve">. When representing the transmission technology, the following parameters must be considered: </w:t>
      </w:r>
    </w:p>
    <w:p w14:paraId="74832D09" w14:textId="3A60B631" w:rsidR="006954D5" w:rsidRPr="004D6933" w:rsidRDefault="00E07475">
      <w:pPr>
        <w:numPr>
          <w:ilvl w:val="0"/>
          <w:numId w:val="6"/>
        </w:numPr>
        <w:ind w:right="19" w:hanging="360"/>
        <w:rPr>
          <w:color w:val="000000" w:themeColor="text1"/>
        </w:rPr>
      </w:pPr>
      <w:proofErr w:type="spellStart"/>
      <w:r w:rsidRPr="004D6933">
        <w:rPr>
          <w:b/>
          <w:color w:val="000000" w:themeColor="text1"/>
        </w:rPr>
        <w:t>InputActivityRatio</w:t>
      </w:r>
      <w:proofErr w:type="spellEnd"/>
      <w:r w:rsidRPr="004D6933">
        <w:rPr>
          <w:color w:val="000000" w:themeColor="text1"/>
        </w:rPr>
        <w:t>: defines the rate of fuel consumed (</w:t>
      </w:r>
      <w:r w:rsidR="00EF4174" w:rsidRPr="004D6933">
        <w:rPr>
          <w:color w:val="000000" w:themeColor="text1"/>
        </w:rPr>
        <w:t>i.e.,</w:t>
      </w:r>
      <w:r w:rsidRPr="004D6933">
        <w:rPr>
          <w:color w:val="000000" w:themeColor="text1"/>
        </w:rPr>
        <w:t xml:space="preserve"> Electricity from power plants) </w:t>
      </w:r>
    </w:p>
    <w:p w14:paraId="6763B6D1" w14:textId="70DE4493" w:rsidR="006954D5" w:rsidRPr="004D6933" w:rsidRDefault="00E07475">
      <w:pPr>
        <w:numPr>
          <w:ilvl w:val="0"/>
          <w:numId w:val="6"/>
        </w:numPr>
        <w:ind w:right="19" w:hanging="360"/>
        <w:rPr>
          <w:color w:val="000000" w:themeColor="text1"/>
        </w:rPr>
      </w:pPr>
      <w:proofErr w:type="spellStart"/>
      <w:r w:rsidRPr="004D6933">
        <w:rPr>
          <w:b/>
          <w:color w:val="000000" w:themeColor="text1"/>
        </w:rPr>
        <w:t>OutputActivityRatio</w:t>
      </w:r>
      <w:proofErr w:type="spellEnd"/>
      <w:r w:rsidRPr="004D6933">
        <w:rPr>
          <w:color w:val="000000" w:themeColor="text1"/>
        </w:rPr>
        <w:t>: defines the fuel provided (</w:t>
      </w:r>
      <w:r w:rsidR="00EF4174" w:rsidRPr="004D6933">
        <w:rPr>
          <w:color w:val="000000" w:themeColor="text1"/>
        </w:rPr>
        <w:t>i.e.,</w:t>
      </w:r>
      <w:r w:rsidRPr="004D6933">
        <w:rPr>
          <w:color w:val="000000" w:themeColor="text1"/>
        </w:rPr>
        <w:t xml:space="preserve"> Electricity) </w:t>
      </w:r>
    </w:p>
    <w:p w14:paraId="77695633" w14:textId="425D9F7A" w:rsidR="006954D5" w:rsidRPr="004D6933" w:rsidRDefault="00E07475">
      <w:pPr>
        <w:numPr>
          <w:ilvl w:val="0"/>
          <w:numId w:val="6"/>
        </w:numPr>
        <w:ind w:right="19" w:hanging="360"/>
        <w:rPr>
          <w:color w:val="000000" w:themeColor="text1"/>
        </w:rPr>
      </w:pPr>
      <w:proofErr w:type="spellStart"/>
      <w:r w:rsidRPr="004D6933">
        <w:rPr>
          <w:b/>
          <w:color w:val="000000" w:themeColor="text1"/>
        </w:rPr>
        <w:t>CapacityToAcitivityUnit</w:t>
      </w:r>
      <w:proofErr w:type="spellEnd"/>
      <w:r w:rsidRPr="004D6933">
        <w:rPr>
          <w:color w:val="000000" w:themeColor="text1"/>
        </w:rPr>
        <w:t xml:space="preserve">: It is used to convert data related to the Capacity of technology into the Activity it can generate. For </w:t>
      </w:r>
      <w:r w:rsidR="00B227FB">
        <w:rPr>
          <w:color w:val="000000" w:themeColor="text1"/>
        </w:rPr>
        <w:t>transmission</w:t>
      </w:r>
      <w:r w:rsidRPr="004D6933">
        <w:rPr>
          <w:color w:val="000000" w:themeColor="text1"/>
        </w:rPr>
        <w:t xml:space="preserve"> technology, this value should be set to </w:t>
      </w:r>
      <w:r w:rsidR="00B227FB">
        <w:rPr>
          <w:color w:val="000000" w:themeColor="text1"/>
        </w:rPr>
        <w:t>31.536</w:t>
      </w:r>
      <w:r w:rsidRPr="004D6933">
        <w:rPr>
          <w:color w:val="000000" w:themeColor="text1"/>
        </w:rPr>
        <w:t xml:space="preserve">. </w:t>
      </w:r>
    </w:p>
    <w:p w14:paraId="1F1CE069" w14:textId="77777777" w:rsidR="006954D5" w:rsidRPr="004D6933" w:rsidRDefault="00E07475">
      <w:pPr>
        <w:numPr>
          <w:ilvl w:val="0"/>
          <w:numId w:val="6"/>
        </w:numPr>
        <w:ind w:right="19" w:hanging="360"/>
        <w:rPr>
          <w:color w:val="000000" w:themeColor="text1"/>
        </w:rPr>
      </w:pPr>
      <w:r w:rsidRPr="004D6933">
        <w:rPr>
          <w:b/>
          <w:color w:val="000000" w:themeColor="text1"/>
        </w:rPr>
        <w:t>Fixed Cost</w:t>
      </w:r>
      <w:r w:rsidRPr="004D6933">
        <w:rPr>
          <w:color w:val="000000" w:themeColor="text1"/>
        </w:rPr>
        <w:t xml:space="preserve">: defines the fixed Operation &amp; Maintenance cost ($/kW) </w:t>
      </w:r>
    </w:p>
    <w:p w14:paraId="31D9D59E" w14:textId="7F68557C" w:rsidR="006954D5" w:rsidRPr="004D6933" w:rsidRDefault="00E07475">
      <w:pPr>
        <w:numPr>
          <w:ilvl w:val="0"/>
          <w:numId w:val="6"/>
        </w:numPr>
        <w:ind w:right="19" w:hanging="360"/>
        <w:rPr>
          <w:color w:val="000000" w:themeColor="text1"/>
        </w:rPr>
      </w:pPr>
      <w:proofErr w:type="spellStart"/>
      <w:r w:rsidRPr="004D6933">
        <w:rPr>
          <w:b/>
          <w:color w:val="000000" w:themeColor="text1"/>
        </w:rPr>
        <w:t>CapitalCost</w:t>
      </w:r>
      <w:proofErr w:type="spellEnd"/>
      <w:r w:rsidRPr="004D6933">
        <w:rPr>
          <w:color w:val="000000" w:themeColor="text1"/>
        </w:rPr>
        <w:t xml:space="preserve">: defines the overnight investment cost of </w:t>
      </w:r>
      <w:r w:rsidR="002417DD">
        <w:rPr>
          <w:color w:val="000000" w:themeColor="text1"/>
        </w:rPr>
        <w:t>installed capacity</w:t>
      </w:r>
      <w:r w:rsidRPr="004D6933">
        <w:rPr>
          <w:color w:val="000000" w:themeColor="text1"/>
        </w:rPr>
        <w:t xml:space="preserve"> ($/kW) </w:t>
      </w:r>
    </w:p>
    <w:p w14:paraId="0CE4CE17" w14:textId="77777777" w:rsidR="006954D5" w:rsidRPr="004D6933" w:rsidRDefault="00E07475">
      <w:pPr>
        <w:numPr>
          <w:ilvl w:val="0"/>
          <w:numId w:val="6"/>
        </w:numPr>
        <w:ind w:right="19" w:hanging="360"/>
        <w:rPr>
          <w:color w:val="000000" w:themeColor="text1"/>
        </w:rPr>
      </w:pPr>
      <w:proofErr w:type="spellStart"/>
      <w:r w:rsidRPr="004D6933">
        <w:rPr>
          <w:b/>
          <w:color w:val="000000" w:themeColor="text1"/>
        </w:rPr>
        <w:t>OperationalLife</w:t>
      </w:r>
      <w:proofErr w:type="spellEnd"/>
      <w:r w:rsidRPr="004D6933">
        <w:rPr>
          <w:color w:val="000000" w:themeColor="text1"/>
        </w:rPr>
        <w:t xml:space="preserve">:  defines the lifetime of the technology (in years) </w:t>
      </w:r>
    </w:p>
    <w:p w14:paraId="40C30AF8" w14:textId="77777777" w:rsidR="006954D5" w:rsidRPr="004D6933" w:rsidRDefault="00E07475">
      <w:pPr>
        <w:numPr>
          <w:ilvl w:val="0"/>
          <w:numId w:val="6"/>
        </w:numPr>
        <w:spacing w:after="157"/>
        <w:ind w:right="19" w:hanging="360"/>
        <w:rPr>
          <w:color w:val="000000" w:themeColor="text1"/>
        </w:rPr>
      </w:pPr>
      <w:proofErr w:type="spellStart"/>
      <w:r w:rsidRPr="004D6933">
        <w:rPr>
          <w:b/>
          <w:color w:val="000000" w:themeColor="text1"/>
        </w:rPr>
        <w:t>ResidualCapacity</w:t>
      </w:r>
      <w:proofErr w:type="spellEnd"/>
      <w:r w:rsidRPr="004D6933">
        <w:rPr>
          <w:color w:val="000000" w:themeColor="text1"/>
        </w:rPr>
        <w:t xml:space="preserve">: defines the existing capacity of the technology (in GW) and its expected decommissioning </w:t>
      </w:r>
    </w:p>
    <w:p w14:paraId="158891EE" w14:textId="77777777" w:rsidR="006954D5" w:rsidRDefault="00E07475">
      <w:pPr>
        <w:spacing w:after="161"/>
        <w:ind w:left="0" w:firstLine="0"/>
      </w:pPr>
      <w:r>
        <w:rPr>
          <w:b/>
          <w:color w:val="2B579A"/>
        </w:rPr>
        <w:t xml:space="preserve"> </w:t>
      </w:r>
    </w:p>
    <w:p w14:paraId="33531607" w14:textId="37806D59" w:rsidR="006954D5" w:rsidRDefault="00E07475">
      <w:pPr>
        <w:spacing w:after="192"/>
        <w:ind w:left="10" w:right="19"/>
      </w:pPr>
      <w:r w:rsidRPr="002F4180">
        <w:rPr>
          <w:b/>
          <w:color w:val="FF0000"/>
        </w:rPr>
        <w:t>Try it</w:t>
      </w:r>
      <w:r>
        <w:t xml:space="preserve">: </w:t>
      </w:r>
      <w:r w:rsidRPr="002F4180">
        <w:rPr>
          <w:color w:val="000000" w:themeColor="text1"/>
        </w:rPr>
        <w:t>Let’s add</w:t>
      </w:r>
      <w:r w:rsidRPr="002F4180">
        <w:rPr>
          <w:b/>
          <w:color w:val="000000" w:themeColor="text1"/>
        </w:rPr>
        <w:t xml:space="preserve"> PWRTRN</w:t>
      </w:r>
      <w:r w:rsidRPr="002F4180">
        <w:rPr>
          <w:color w:val="000000" w:themeColor="text1"/>
        </w:rPr>
        <w:t xml:space="preserve"> </w:t>
      </w:r>
      <w:r>
        <w:t>- the technology representing the transmission grid</w:t>
      </w:r>
      <w:r w:rsidR="002F4180">
        <w:t>.</w:t>
      </w:r>
    </w:p>
    <w:p w14:paraId="1580D7B9" w14:textId="6534C9B0" w:rsidR="006954D5" w:rsidRDefault="00FB1E6B">
      <w:pPr>
        <w:numPr>
          <w:ilvl w:val="0"/>
          <w:numId w:val="7"/>
        </w:numPr>
        <w:ind w:right="19" w:hanging="360"/>
      </w:pPr>
      <w:r>
        <w:t xml:space="preserve">Firstly, you need to add a new commodity which is </w:t>
      </w:r>
      <w:r w:rsidRPr="00FB1E6B">
        <w:rPr>
          <w:b/>
          <w:bCs/>
        </w:rPr>
        <w:t>‘ELC002’</w:t>
      </w:r>
      <w:r>
        <w:t xml:space="preserve">. As PWRTRN has an input of ELC001 and output of ELC002 (electricity after transmission). </w:t>
      </w:r>
    </w:p>
    <w:p w14:paraId="315DE277" w14:textId="5D9F971D" w:rsidR="00FB1E6B" w:rsidRPr="00FB1E6B" w:rsidRDefault="00FB1E6B">
      <w:pPr>
        <w:numPr>
          <w:ilvl w:val="0"/>
          <w:numId w:val="7"/>
        </w:numPr>
        <w:ind w:right="19" w:hanging="360"/>
      </w:pPr>
      <w:r>
        <w:t xml:space="preserve">Now you need to add the technology </w:t>
      </w:r>
      <w:r w:rsidRPr="00FB1E6B">
        <w:rPr>
          <w:b/>
          <w:bCs/>
        </w:rPr>
        <w:t>‘PWRTRN’.</w:t>
      </w:r>
    </w:p>
    <w:p w14:paraId="4E750DE6" w14:textId="788DF85E" w:rsidR="00FB1E6B" w:rsidRDefault="00FB1E6B">
      <w:pPr>
        <w:numPr>
          <w:ilvl w:val="0"/>
          <w:numId w:val="7"/>
        </w:numPr>
        <w:ind w:right="19" w:hanging="360"/>
      </w:pPr>
      <w:r>
        <w:t xml:space="preserve">With the input being ELC001 and output ELC002. </w:t>
      </w:r>
      <w:r w:rsidR="002417DD">
        <w:rPr>
          <w:color w:val="000000" w:themeColor="text1"/>
        </w:rPr>
        <w:t xml:space="preserve">Keep the unit of capacity as GW and the unit of activity as PJ. </w:t>
      </w:r>
      <w:r w:rsidRPr="00FB1E6B">
        <w:rPr>
          <w:color w:val="FF0000"/>
        </w:rPr>
        <w:t>Update the model.</w:t>
      </w:r>
    </w:p>
    <w:p w14:paraId="1B834F40" w14:textId="3A30E1B5" w:rsidR="006954D5" w:rsidRDefault="00E07475">
      <w:pPr>
        <w:numPr>
          <w:ilvl w:val="0"/>
          <w:numId w:val="7"/>
        </w:numPr>
        <w:ind w:right="19" w:hanging="360"/>
      </w:pPr>
      <w:r>
        <w:t>Add the data for</w:t>
      </w:r>
      <w:r w:rsidRPr="00FB1E6B">
        <w:rPr>
          <w:color w:val="000000" w:themeColor="text1"/>
        </w:rPr>
        <w:t xml:space="preserve"> </w:t>
      </w:r>
      <w:r w:rsidRPr="00FB1E6B">
        <w:rPr>
          <w:b/>
          <w:color w:val="000000" w:themeColor="text1"/>
        </w:rPr>
        <w:t>PWRTRN</w:t>
      </w:r>
      <w:r w:rsidRPr="00FB1E6B">
        <w:rPr>
          <w:color w:val="000000" w:themeColor="text1"/>
        </w:rPr>
        <w:t xml:space="preserve"> </w:t>
      </w:r>
      <w:r>
        <w:t>as given in</w:t>
      </w:r>
      <w:r w:rsidR="00E63D7D">
        <w:t xml:space="preserve"> the </w:t>
      </w:r>
      <w:hyperlink r:id="rId10" w:history="1">
        <w:r w:rsidR="002417DD" w:rsidRPr="00C310D7">
          <w:rPr>
            <w:rStyle w:val="Hyperlink"/>
            <w:highlight w:val="yellow"/>
          </w:rPr>
          <w:t>Data Preparation File OSeHO5</w:t>
        </w:r>
        <w:r w:rsidR="00E63D7D" w:rsidRPr="00C310D7">
          <w:rPr>
            <w:rStyle w:val="Hyperlink"/>
          </w:rPr>
          <w:t>,</w:t>
        </w:r>
      </w:hyperlink>
      <w:r w:rsidR="00E63D7D">
        <w:t xml:space="preserve"> </w:t>
      </w:r>
      <w:r w:rsidR="00FB1E6B">
        <w:t>in the same way you have previously. Remembering to save data and update model each time.</w:t>
      </w:r>
    </w:p>
    <w:p w14:paraId="40A3AF0A" w14:textId="77777777" w:rsidR="002417DD" w:rsidRDefault="002417DD" w:rsidP="00FB1E6B">
      <w:pPr>
        <w:ind w:left="346" w:right="10" w:firstLine="0"/>
        <w:rPr>
          <w:b/>
          <w:color w:val="FF0000"/>
        </w:rPr>
      </w:pPr>
    </w:p>
    <w:p w14:paraId="743C3D1A" w14:textId="649EF180" w:rsidR="00FB1E6B" w:rsidRPr="00FB1E6B" w:rsidRDefault="00FB1E6B" w:rsidP="00FB1E6B">
      <w:pPr>
        <w:ind w:left="346" w:right="10" w:firstLine="0"/>
        <w:rPr>
          <w:b/>
          <w:color w:val="FF0000"/>
        </w:rPr>
      </w:pPr>
      <w:r>
        <w:rPr>
          <w:b/>
          <w:color w:val="FF0000"/>
        </w:rPr>
        <w:lastRenderedPageBreak/>
        <w:t xml:space="preserve">NOTE: </w:t>
      </w:r>
      <w:r w:rsidR="00D933C6">
        <w:rPr>
          <w:bCs/>
          <w:color w:val="FF0000"/>
        </w:rPr>
        <w:t>Add</w:t>
      </w:r>
      <w:r w:rsidRPr="00FB1E6B">
        <w:rPr>
          <w:bCs/>
          <w:color w:val="FF0000"/>
        </w:rPr>
        <w:t xml:space="preserve"> </w:t>
      </w:r>
      <w:r w:rsidR="00D933C6">
        <w:rPr>
          <w:bCs/>
          <w:color w:val="FF0000"/>
        </w:rPr>
        <w:t xml:space="preserve">data to </w:t>
      </w:r>
      <w:r w:rsidRPr="00FB1E6B">
        <w:rPr>
          <w:bCs/>
          <w:color w:val="FF0000"/>
        </w:rPr>
        <w:t>all 7 parameters listed above. This time you do not need to add capacity factors like you did in this first part of hands-on 5.</w:t>
      </w:r>
    </w:p>
    <w:p w14:paraId="5CC73CF3" w14:textId="47CE9A45" w:rsidR="006954D5" w:rsidRDefault="006954D5" w:rsidP="00FB1E6B">
      <w:pPr>
        <w:spacing w:after="121"/>
      </w:pPr>
    </w:p>
    <w:p w14:paraId="627A0E04" w14:textId="77777777" w:rsidR="006954D5" w:rsidRDefault="00E07475">
      <w:pPr>
        <w:pStyle w:val="Heading1"/>
        <w:ind w:left="-5" w:right="57"/>
      </w:pPr>
      <w:r>
        <w:t xml:space="preserve">Define the existing distribution network </w:t>
      </w:r>
    </w:p>
    <w:p w14:paraId="7F78A430" w14:textId="77777777" w:rsidR="006954D5" w:rsidRDefault="00E07475">
      <w:pPr>
        <w:spacing w:after="227"/>
        <w:ind w:left="-30" w:firstLine="0"/>
      </w:pPr>
      <w:r>
        <w:rPr>
          <w:rFonts w:ascii="Calibri" w:eastAsia="Calibri" w:hAnsi="Calibri" w:cs="Calibri"/>
          <w:noProof/>
        </w:rPr>
        <mc:AlternateContent>
          <mc:Choice Requires="wpg">
            <w:drawing>
              <wp:inline distT="0" distB="0" distL="0" distR="0" wp14:anchorId="46ED1E8A" wp14:editId="11B96FA0">
                <wp:extent cx="5984241" cy="28575"/>
                <wp:effectExtent l="0" t="0" r="0" b="0"/>
                <wp:docPr id="6932" name="Group 6932"/>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393" name="Shape 7393"/>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6932" style="width:471.2pt;height:2.25pt;mso-position-horizontal-relative:char;mso-position-vertical-relative:line" coordsize="59842,285">
                <v:shape id="Shape 7394"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523FC57D" w14:textId="77777777" w:rsidR="006954D5" w:rsidRPr="00E46CE0" w:rsidRDefault="00E07475">
      <w:pPr>
        <w:spacing w:after="192"/>
        <w:ind w:left="-5"/>
        <w:rPr>
          <w:color w:val="000000" w:themeColor="text1"/>
        </w:rPr>
      </w:pPr>
      <w:r w:rsidRPr="00E46CE0">
        <w:rPr>
          <w:color w:val="000000" w:themeColor="text1"/>
        </w:rPr>
        <w:t xml:space="preserve">We will repeat the exercise once more giving the example of a technology which represents the </w:t>
      </w:r>
      <w:r w:rsidRPr="00E46CE0">
        <w:rPr>
          <w:b/>
          <w:color w:val="000000" w:themeColor="text1"/>
        </w:rPr>
        <w:t>distribution network (PWRDIST)</w:t>
      </w:r>
      <w:r w:rsidRPr="00E46CE0">
        <w:rPr>
          <w:color w:val="000000" w:themeColor="text1"/>
        </w:rPr>
        <w:t xml:space="preserve">. (Very similar to </w:t>
      </w:r>
      <w:r w:rsidRPr="00E46CE0">
        <w:rPr>
          <w:b/>
          <w:color w:val="000000" w:themeColor="text1"/>
        </w:rPr>
        <w:t>PWRTRN</w:t>
      </w:r>
      <w:r w:rsidRPr="00E46CE0">
        <w:rPr>
          <w:color w:val="000000" w:themeColor="text1"/>
        </w:rPr>
        <w:t>)</w:t>
      </w:r>
      <w:r w:rsidRPr="00E46CE0">
        <w:rPr>
          <w:b/>
          <w:color w:val="000000" w:themeColor="text1"/>
        </w:rPr>
        <w:t xml:space="preserve"> </w:t>
      </w:r>
    </w:p>
    <w:p w14:paraId="73883695" w14:textId="36EF5C47" w:rsidR="006954D5" w:rsidRDefault="00E07475">
      <w:pPr>
        <w:spacing w:after="192"/>
        <w:ind w:left="10" w:right="19"/>
      </w:pPr>
      <w:r w:rsidRPr="00E46CE0">
        <w:rPr>
          <w:b/>
          <w:color w:val="FF0000"/>
        </w:rPr>
        <w:t>Try it</w:t>
      </w:r>
      <w:r w:rsidRPr="00E46CE0">
        <w:rPr>
          <w:color w:val="FF0000"/>
        </w:rPr>
        <w:t xml:space="preserve">: </w:t>
      </w:r>
      <w:r>
        <w:t xml:space="preserve">Let’s </w:t>
      </w:r>
      <w:r w:rsidRPr="00562067">
        <w:rPr>
          <w:color w:val="000000" w:themeColor="text1"/>
        </w:rPr>
        <w:t>add</w:t>
      </w:r>
      <w:r w:rsidRPr="00562067">
        <w:rPr>
          <w:b/>
          <w:color w:val="000000" w:themeColor="text1"/>
        </w:rPr>
        <w:t xml:space="preserve"> PWRDST</w:t>
      </w:r>
      <w:r w:rsidRPr="00562067">
        <w:rPr>
          <w:bCs/>
          <w:color w:val="000000" w:themeColor="text1"/>
        </w:rPr>
        <w:t xml:space="preserve"> - the</w:t>
      </w:r>
      <w:r w:rsidRPr="00562067">
        <w:rPr>
          <w:color w:val="000000" w:themeColor="text1"/>
        </w:rPr>
        <w:t xml:space="preserve"> technology </w:t>
      </w:r>
      <w:r>
        <w:t xml:space="preserve">representing the distribution network </w:t>
      </w:r>
    </w:p>
    <w:p w14:paraId="4BA2DABA" w14:textId="1EB5D0B5" w:rsidR="006954D5" w:rsidRDefault="00D933C6">
      <w:pPr>
        <w:numPr>
          <w:ilvl w:val="0"/>
          <w:numId w:val="8"/>
        </w:numPr>
        <w:ind w:right="19" w:hanging="360"/>
      </w:pPr>
      <w:r>
        <w:t>As you already have ELC002 and ELC003, you do not need to add anymore commodities for this hands-on.</w:t>
      </w:r>
    </w:p>
    <w:p w14:paraId="41AE014A" w14:textId="310F4053" w:rsidR="006954D5" w:rsidRDefault="00D933C6">
      <w:pPr>
        <w:numPr>
          <w:ilvl w:val="0"/>
          <w:numId w:val="8"/>
        </w:numPr>
        <w:spacing w:after="34" w:line="258" w:lineRule="auto"/>
        <w:ind w:right="19" w:hanging="360"/>
      </w:pPr>
      <w:r>
        <w:t xml:space="preserve">You just need to add the technology </w:t>
      </w:r>
      <w:r w:rsidRPr="00D933C6">
        <w:rPr>
          <w:b/>
          <w:bCs/>
        </w:rPr>
        <w:t>‘PWRDST’</w:t>
      </w:r>
      <w:r>
        <w:t xml:space="preserve">. </w:t>
      </w:r>
    </w:p>
    <w:p w14:paraId="4B74470E" w14:textId="32A650CC" w:rsidR="006954D5" w:rsidRDefault="00D933C6">
      <w:pPr>
        <w:numPr>
          <w:ilvl w:val="0"/>
          <w:numId w:val="8"/>
        </w:numPr>
        <w:ind w:right="19" w:hanging="360"/>
      </w:pPr>
      <w:r>
        <w:t>Then you must set the input as ELC002 and output as ELC003.</w:t>
      </w:r>
      <w:r w:rsidR="002417DD">
        <w:t xml:space="preserve"> </w:t>
      </w:r>
      <w:r w:rsidR="002417DD">
        <w:rPr>
          <w:color w:val="000000" w:themeColor="text1"/>
        </w:rPr>
        <w:t>Keep the unit of capacity as GW and the unit of activity as PJ.</w:t>
      </w:r>
    </w:p>
    <w:p w14:paraId="46D6AF64" w14:textId="0C7D6A12" w:rsidR="006954D5" w:rsidRDefault="00E07475">
      <w:pPr>
        <w:numPr>
          <w:ilvl w:val="0"/>
          <w:numId w:val="8"/>
        </w:numPr>
        <w:ind w:right="19" w:hanging="360"/>
      </w:pPr>
      <w:r>
        <w:t xml:space="preserve">Add the data </w:t>
      </w:r>
      <w:r w:rsidRPr="00742E3A">
        <w:rPr>
          <w:color w:val="000000" w:themeColor="text1"/>
        </w:rPr>
        <w:t xml:space="preserve">for </w:t>
      </w:r>
      <w:r w:rsidRPr="00742E3A">
        <w:rPr>
          <w:b/>
          <w:color w:val="000000" w:themeColor="text1"/>
        </w:rPr>
        <w:t>PWRDST</w:t>
      </w:r>
      <w:r w:rsidRPr="00742E3A">
        <w:rPr>
          <w:color w:val="000000" w:themeColor="text1"/>
        </w:rPr>
        <w:t xml:space="preserve"> as </w:t>
      </w:r>
      <w:r>
        <w:t xml:space="preserve">given in the </w:t>
      </w:r>
      <w:hyperlink r:id="rId11" w:history="1">
        <w:r w:rsidR="002417DD" w:rsidRPr="00C310D7">
          <w:rPr>
            <w:rStyle w:val="Hyperlink"/>
            <w:highlight w:val="yellow"/>
          </w:rPr>
          <w:t>Data Preparation File OSeHO5.</w:t>
        </w:r>
      </w:hyperlink>
    </w:p>
    <w:p w14:paraId="26842D39" w14:textId="77777777" w:rsidR="002417DD" w:rsidRDefault="002417DD" w:rsidP="001E04B9">
      <w:pPr>
        <w:ind w:right="10"/>
        <w:rPr>
          <w:b/>
          <w:color w:val="FF0000"/>
        </w:rPr>
      </w:pPr>
    </w:p>
    <w:p w14:paraId="4BE937E4" w14:textId="31766818" w:rsidR="006954D5" w:rsidRDefault="00D933C6" w:rsidP="001E04B9">
      <w:pPr>
        <w:ind w:right="10"/>
        <w:rPr>
          <w:b/>
          <w:color w:val="FF0000"/>
        </w:rPr>
      </w:pPr>
      <w:r w:rsidRPr="00D933C6">
        <w:rPr>
          <w:b/>
          <w:color w:val="FF0000"/>
        </w:rPr>
        <w:t xml:space="preserve">NOTE: </w:t>
      </w:r>
      <w:r>
        <w:rPr>
          <w:bCs/>
          <w:color w:val="FF0000"/>
        </w:rPr>
        <w:t>Add data to all 7 parameters</w:t>
      </w:r>
      <w:r w:rsidRPr="00D933C6">
        <w:rPr>
          <w:bCs/>
          <w:color w:val="FF0000"/>
        </w:rPr>
        <w:t xml:space="preserve"> listed above. This time you do not need to add capacity factors like you did in this first part of hands-on 5</w:t>
      </w:r>
      <w:r>
        <w:rPr>
          <w:bCs/>
          <w:color w:val="FF0000"/>
        </w:rPr>
        <w:t xml:space="preserve"> </w:t>
      </w:r>
      <w:r w:rsidRPr="00D933C6">
        <w:rPr>
          <w:bCs/>
          <w:color w:val="000000" w:themeColor="text1"/>
        </w:rPr>
        <w:t>(this is the same as PWRTRN).</w:t>
      </w:r>
    </w:p>
    <w:p w14:paraId="646AB431" w14:textId="77777777" w:rsidR="001E04B9" w:rsidRDefault="001E04B9" w:rsidP="001E04B9">
      <w:pPr>
        <w:ind w:right="10"/>
        <w:rPr>
          <w:b/>
          <w:color w:val="FF0000"/>
        </w:rPr>
      </w:pPr>
    </w:p>
    <w:p w14:paraId="6B15D292" w14:textId="77777777" w:rsidR="0000296A" w:rsidRDefault="0000296A" w:rsidP="0000296A">
      <w:pPr>
        <w:spacing w:after="154" w:line="265" w:lineRule="auto"/>
        <w:ind w:right="844"/>
      </w:pPr>
      <w:r>
        <w:t>Your model config page for commodities and technologies, should now look like the images below (as well as the data all being correct if you have followed the steps correctly).</w:t>
      </w:r>
    </w:p>
    <w:p w14:paraId="6B5DF870" w14:textId="167B0621" w:rsidR="0000296A" w:rsidRDefault="0000296A" w:rsidP="0000296A">
      <w:pPr>
        <w:spacing w:after="154" w:line="265" w:lineRule="auto"/>
        <w:ind w:right="844"/>
      </w:pPr>
      <w:r>
        <w:rPr>
          <w:noProof/>
        </w:rPr>
        <w:lastRenderedPageBreak/>
        <w:drawing>
          <wp:inline distT="0" distB="0" distL="0" distR="0" wp14:anchorId="08A6DFE8" wp14:editId="37A08D63">
            <wp:extent cx="5982335" cy="2863215"/>
            <wp:effectExtent l="0" t="0" r="0" b="0"/>
            <wp:docPr id="40801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4308" name=""/>
                    <pic:cNvPicPr/>
                  </pic:nvPicPr>
                  <pic:blipFill>
                    <a:blip r:embed="rId12"/>
                    <a:stretch>
                      <a:fillRect/>
                    </a:stretch>
                  </pic:blipFill>
                  <pic:spPr>
                    <a:xfrm>
                      <a:off x="0" y="0"/>
                      <a:ext cx="5982335" cy="2863215"/>
                    </a:xfrm>
                    <a:prstGeom prst="rect">
                      <a:avLst/>
                    </a:prstGeom>
                  </pic:spPr>
                </pic:pic>
              </a:graphicData>
            </a:graphic>
          </wp:inline>
        </w:drawing>
      </w:r>
    </w:p>
    <w:p w14:paraId="75DDD537" w14:textId="2992CEE4" w:rsidR="0000296A" w:rsidRDefault="0000296A" w:rsidP="0000296A">
      <w:pPr>
        <w:spacing w:after="154" w:line="265" w:lineRule="auto"/>
        <w:ind w:right="844"/>
      </w:pPr>
      <w:r>
        <w:rPr>
          <w:noProof/>
        </w:rPr>
        <w:drawing>
          <wp:inline distT="0" distB="0" distL="0" distR="0" wp14:anchorId="0017C47E" wp14:editId="4C5479A6">
            <wp:extent cx="5982335" cy="3103245"/>
            <wp:effectExtent l="0" t="0" r="0" b="1905"/>
            <wp:docPr id="1870926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26802" name="Picture 1" descr="A screenshot of a computer&#10;&#10;Description automatically generated"/>
                    <pic:cNvPicPr/>
                  </pic:nvPicPr>
                  <pic:blipFill>
                    <a:blip r:embed="rId13"/>
                    <a:stretch>
                      <a:fillRect/>
                    </a:stretch>
                  </pic:blipFill>
                  <pic:spPr>
                    <a:xfrm>
                      <a:off x="0" y="0"/>
                      <a:ext cx="5982335" cy="3103245"/>
                    </a:xfrm>
                    <a:prstGeom prst="rect">
                      <a:avLst/>
                    </a:prstGeom>
                  </pic:spPr>
                </pic:pic>
              </a:graphicData>
            </a:graphic>
          </wp:inline>
        </w:drawing>
      </w:r>
    </w:p>
    <w:p w14:paraId="23F0E1DE" w14:textId="77777777" w:rsidR="0000296A" w:rsidRPr="001E04B9" w:rsidRDefault="0000296A" w:rsidP="001E04B9">
      <w:pPr>
        <w:ind w:right="10"/>
        <w:rPr>
          <w:b/>
          <w:color w:val="FF0000"/>
        </w:rPr>
      </w:pPr>
    </w:p>
    <w:p w14:paraId="4D12013D" w14:textId="77CCB0F6" w:rsidR="006954D5" w:rsidRDefault="00E07475">
      <w:pPr>
        <w:pStyle w:val="Heading1"/>
        <w:ind w:left="-5" w:right="57"/>
      </w:pPr>
      <w:r>
        <w:lastRenderedPageBreak/>
        <w:t xml:space="preserve">Run the model and check results on production by technology and </w:t>
      </w:r>
      <w:r w:rsidR="006338DC">
        <w:t xml:space="preserve">installed </w:t>
      </w:r>
      <w:r>
        <w:t xml:space="preserve">capacity of each technology </w:t>
      </w:r>
    </w:p>
    <w:p w14:paraId="46C67214" w14:textId="77777777" w:rsidR="006954D5" w:rsidRDefault="00E07475">
      <w:pPr>
        <w:spacing w:after="307"/>
        <w:ind w:left="-30" w:firstLine="0"/>
      </w:pPr>
      <w:r>
        <w:rPr>
          <w:rFonts w:ascii="Calibri" w:eastAsia="Calibri" w:hAnsi="Calibri" w:cs="Calibri"/>
          <w:noProof/>
        </w:rPr>
        <mc:AlternateContent>
          <mc:Choice Requires="wpg">
            <w:drawing>
              <wp:inline distT="0" distB="0" distL="0" distR="0" wp14:anchorId="60B305A6" wp14:editId="4EEC9D0D">
                <wp:extent cx="5984241" cy="28575"/>
                <wp:effectExtent l="0" t="0" r="0" b="0"/>
                <wp:docPr id="6728" name="Group 6728"/>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395" name="Shape 739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6728" style="width:471.2pt;height:2.25pt;mso-position-horizontal-relative:char;mso-position-vertical-relative:line" coordsize="59842,285">
                <v:shape id="Shape 7396" style="position:absolute;width:59842;height:285;left:0;top:0;" coordsize="5984241,28575" path="m0,0l5984241,0l5984241,28575l0,28575l0,0">
                  <v:stroke weight="0pt" endcap="flat" joinstyle="miter" miterlimit="10" on="false" color="#000000" opacity="0"/>
                  <v:fill on="true" color="#2b579a"/>
                </v:shape>
              </v:group>
            </w:pict>
          </mc:Fallback>
        </mc:AlternateContent>
      </w:r>
    </w:p>
    <w:p w14:paraId="43F3A62C" w14:textId="56F698FE" w:rsidR="00DF4380" w:rsidRPr="00941BA8" w:rsidRDefault="00E07475" w:rsidP="0072500C">
      <w:pPr>
        <w:spacing w:after="162"/>
        <w:ind w:right="19"/>
      </w:pPr>
      <w:r>
        <w:t>You should obtain</w:t>
      </w:r>
      <w:r w:rsidR="008A033A">
        <w:t xml:space="preserve"> the results</w:t>
      </w:r>
      <w:r>
        <w:t xml:space="preserve"> </w:t>
      </w:r>
      <w:r w:rsidR="00DF4380">
        <w:t>by running the model in the user interface</w:t>
      </w:r>
      <w:r w:rsidR="002417DD">
        <w:t xml:space="preserve"> as learnt in the hands-on </w:t>
      </w:r>
      <w:r w:rsidR="00C649F5">
        <w:t>3</w:t>
      </w:r>
      <w:r w:rsidR="00DF4380">
        <w:t xml:space="preserve">. </w:t>
      </w:r>
    </w:p>
    <w:p w14:paraId="2A326B26" w14:textId="2A56EC2F" w:rsidR="008A033A" w:rsidRDefault="00941BA8" w:rsidP="008A033A">
      <w:pPr>
        <w:pStyle w:val="ListParagraph"/>
        <w:numPr>
          <w:ilvl w:val="0"/>
          <w:numId w:val="13"/>
        </w:numPr>
        <w:spacing w:after="162"/>
        <w:ind w:right="19"/>
      </w:pPr>
      <w:r>
        <w:t xml:space="preserve">Firstly, you may have to </w:t>
      </w:r>
      <w:r w:rsidRPr="008A033A">
        <w:rPr>
          <w:color w:val="FF0000"/>
        </w:rPr>
        <w:t>filter the ‘case’ to choose only the one you just ran</w:t>
      </w:r>
      <w:r>
        <w:t xml:space="preserve">, as it may show all previous runs. </w:t>
      </w:r>
      <w:r w:rsidR="00D947CB">
        <w:t xml:space="preserve">Do this by </w:t>
      </w:r>
      <w:r w:rsidR="00D947CB" w:rsidRPr="00D947CB">
        <w:t>click</w:t>
      </w:r>
      <w:r w:rsidR="00D947CB">
        <w:t>ing</w:t>
      </w:r>
      <w:r w:rsidR="00D947CB" w:rsidRPr="00D947CB">
        <w:t xml:space="preserve"> on ‘</w:t>
      </w:r>
      <w:r w:rsidR="00D947CB">
        <w:t>case</w:t>
      </w:r>
      <w:r w:rsidR="00D947CB" w:rsidRPr="00D947CB">
        <w:t xml:space="preserve">’ in the </w:t>
      </w:r>
      <w:r w:rsidR="00D947CB">
        <w:t>row</w:t>
      </w:r>
      <w:r w:rsidR="00D947CB" w:rsidRPr="00D947CB">
        <w:t>s tab and select the ‘Field Settings’ option, and a box will pop up on your screen.</w:t>
      </w:r>
      <w:r w:rsidR="00D947CB">
        <w:t xml:space="preserve"> Then, y</w:t>
      </w:r>
      <w:r w:rsidR="00D947CB" w:rsidRPr="00D947CB">
        <w:t xml:space="preserve">ou need to click edit and untick </w:t>
      </w:r>
      <w:r w:rsidR="00D947CB">
        <w:t xml:space="preserve">unwanted cases (e.g., OSeHO3 case). </w:t>
      </w:r>
    </w:p>
    <w:p w14:paraId="52B8B5FA" w14:textId="6D523743" w:rsidR="0072500C" w:rsidRDefault="0072500C" w:rsidP="0072500C">
      <w:pPr>
        <w:spacing w:after="162"/>
        <w:ind w:left="145" w:right="19" w:firstLine="0"/>
      </w:pPr>
      <w:r>
        <w:rPr>
          <w:noProof/>
        </w:rPr>
        <w:drawing>
          <wp:inline distT="0" distB="0" distL="0" distR="0" wp14:anchorId="48E517E3" wp14:editId="4F8384B2">
            <wp:extent cx="6255876" cy="3302000"/>
            <wp:effectExtent l="0" t="0" r="0" b="0"/>
            <wp:docPr id="1954948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1669" cy="3305058"/>
                    </a:xfrm>
                    <a:prstGeom prst="rect">
                      <a:avLst/>
                    </a:prstGeom>
                    <a:noFill/>
                  </pic:spPr>
                </pic:pic>
              </a:graphicData>
            </a:graphic>
          </wp:inline>
        </w:drawing>
      </w:r>
    </w:p>
    <w:p w14:paraId="203D3A31" w14:textId="0E340581" w:rsidR="0072500C" w:rsidRDefault="0072500C" w:rsidP="0072500C">
      <w:pPr>
        <w:spacing w:after="162"/>
        <w:ind w:left="145" w:right="19" w:firstLine="0"/>
      </w:pPr>
      <w:r>
        <w:rPr>
          <w:noProof/>
        </w:rPr>
        <w:lastRenderedPageBreak/>
        <w:drawing>
          <wp:inline distT="0" distB="0" distL="0" distR="0" wp14:anchorId="364A6E6E" wp14:editId="441407FE">
            <wp:extent cx="6200779" cy="3289300"/>
            <wp:effectExtent l="0" t="0" r="9525" b="6350"/>
            <wp:docPr id="2128337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3601" cy="3296102"/>
                    </a:xfrm>
                    <a:prstGeom prst="rect">
                      <a:avLst/>
                    </a:prstGeom>
                    <a:noFill/>
                  </pic:spPr>
                </pic:pic>
              </a:graphicData>
            </a:graphic>
          </wp:inline>
        </w:drawing>
      </w:r>
    </w:p>
    <w:p w14:paraId="4B26A54F" w14:textId="60D06FD4" w:rsidR="008A033A" w:rsidRDefault="0072500C" w:rsidP="0072500C">
      <w:pPr>
        <w:spacing w:after="162"/>
        <w:ind w:left="145" w:right="19" w:firstLine="0"/>
      </w:pPr>
      <w:r>
        <w:t>NOTE: You can also delete previous cases in the Run tab on the sidebar.</w:t>
      </w:r>
    </w:p>
    <w:p w14:paraId="283F9EF8" w14:textId="77777777" w:rsidR="0072500C" w:rsidRDefault="0072500C" w:rsidP="0072500C">
      <w:pPr>
        <w:spacing w:after="162"/>
        <w:ind w:left="145" w:right="19" w:firstLine="0"/>
      </w:pPr>
    </w:p>
    <w:p w14:paraId="3275079C" w14:textId="1D0FBF78" w:rsidR="0072500C" w:rsidRDefault="0072500C" w:rsidP="0072500C">
      <w:pPr>
        <w:pStyle w:val="ListParagraph"/>
        <w:numPr>
          <w:ilvl w:val="0"/>
          <w:numId w:val="13"/>
        </w:numPr>
        <w:spacing w:after="162"/>
        <w:ind w:right="19"/>
      </w:pPr>
      <w:r>
        <w:t xml:space="preserve">After this, you can also filter the technologies to only </w:t>
      </w:r>
      <w:r w:rsidRPr="0072500C">
        <w:rPr>
          <w:b/>
          <w:bCs/>
          <w:color w:val="FF0000"/>
        </w:rPr>
        <w:t>PWRDSL, PWRNGS, PWRTRN, and PWRDIST. NOTE:</w:t>
      </w:r>
      <w:r w:rsidRPr="0072500C">
        <w:rPr>
          <w:color w:val="FF0000"/>
        </w:rPr>
        <w:t xml:space="preserve"> </w:t>
      </w:r>
      <w:r>
        <w:t>If you cannot remember how to do this, follow the steps in hands-on 3. Your graph should look like the one below.</w:t>
      </w:r>
    </w:p>
    <w:p w14:paraId="30B0210A" w14:textId="77777777" w:rsidR="00355B4D" w:rsidRDefault="00355B4D" w:rsidP="00355B4D">
      <w:pPr>
        <w:spacing w:after="162"/>
        <w:ind w:left="145" w:right="19" w:firstLine="0"/>
      </w:pPr>
    </w:p>
    <w:p w14:paraId="7C73C4B4" w14:textId="7361D8EF" w:rsidR="00355B4D" w:rsidRDefault="00EA151E" w:rsidP="00355B4D">
      <w:pPr>
        <w:spacing w:after="162"/>
        <w:ind w:left="145" w:right="19" w:firstLine="0"/>
      </w:pPr>
      <w:r>
        <w:rPr>
          <w:noProof/>
        </w:rPr>
        <w:lastRenderedPageBreak/>
        <w:drawing>
          <wp:inline distT="0" distB="0" distL="0" distR="0" wp14:anchorId="0BCC4A9B" wp14:editId="670AF55C">
            <wp:extent cx="5943600" cy="3166745"/>
            <wp:effectExtent l="0" t="0" r="0" b="0"/>
            <wp:docPr id="157174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9998" name=""/>
                    <pic:cNvPicPr/>
                  </pic:nvPicPr>
                  <pic:blipFill>
                    <a:blip r:embed="rId16"/>
                    <a:stretch>
                      <a:fillRect/>
                    </a:stretch>
                  </pic:blipFill>
                  <pic:spPr>
                    <a:xfrm>
                      <a:off x="0" y="0"/>
                      <a:ext cx="5943600" cy="3166745"/>
                    </a:xfrm>
                    <a:prstGeom prst="rect">
                      <a:avLst/>
                    </a:prstGeom>
                  </pic:spPr>
                </pic:pic>
              </a:graphicData>
            </a:graphic>
          </wp:inline>
        </w:drawing>
      </w:r>
    </w:p>
    <w:p w14:paraId="6486DC9B" w14:textId="77777777" w:rsidR="00D35EE1" w:rsidRDefault="00D35EE1" w:rsidP="00D35EE1">
      <w:pPr>
        <w:spacing w:after="162"/>
        <w:ind w:left="10" w:right="19"/>
      </w:pPr>
      <w:r>
        <w:t>Notice that the production of PWRDIST is equivalent to the electricity demand, as this technology delivers the final electricity to the system. Conversely, you can verify that the electricity production of ELC002 by PWRTRN equals the energy demand multiplied by the input activity ratio of PWRDIST, since the transmission system must supply both the electricity demand and the losses in the distribution system.</w:t>
      </w:r>
    </w:p>
    <w:p w14:paraId="252CC3B8" w14:textId="7776E0D0" w:rsidR="00D35EE1" w:rsidRDefault="00D35EE1" w:rsidP="00D35EE1">
      <w:pPr>
        <w:spacing w:after="162"/>
        <w:ind w:left="10" w:right="19"/>
      </w:pPr>
      <w:r>
        <w:t>Similarly, the combined electricity production of PWRDSL and PWRNGS equals the electricity delivered by the transmission system multiplied by the input activity ratio of PWRTRN. This is because power plants must supply electricity to the transmission system, accounting for losses within the system.</w:t>
      </w:r>
    </w:p>
    <w:p w14:paraId="570B265A" w14:textId="77777777" w:rsidR="008E4B1C" w:rsidRDefault="008E4B1C" w:rsidP="00D35EE1">
      <w:pPr>
        <w:spacing w:after="162"/>
        <w:ind w:left="10" w:right="19"/>
      </w:pPr>
    </w:p>
    <w:p w14:paraId="22D426F6" w14:textId="6AEE6CA8" w:rsidR="0072500C" w:rsidRDefault="008E4B1C" w:rsidP="008E4B1C">
      <w:pPr>
        <w:pStyle w:val="ListParagraph"/>
        <w:numPr>
          <w:ilvl w:val="0"/>
          <w:numId w:val="13"/>
        </w:numPr>
        <w:spacing w:after="162"/>
        <w:ind w:left="145" w:right="19" w:firstLine="0"/>
      </w:pPr>
      <w:r>
        <w:t xml:space="preserve">Repeat the process to visualize the graph of New Capacity. In this case, you can observe that </w:t>
      </w:r>
      <w:r w:rsidR="00C1402A">
        <w:t>from 2021 to 2023</w:t>
      </w:r>
      <w:r>
        <w:t>, there is no need for new investments in power plants or transmission-distribution systems. This indicates that the current installed capacity is sufficient to meet the projected electricity demand for the first t</w:t>
      </w:r>
      <w:r w:rsidR="00C1402A">
        <w:t>hree</w:t>
      </w:r>
      <w:r>
        <w:t xml:space="preserve"> years. However, starting in 202</w:t>
      </w:r>
      <w:r w:rsidR="00C1402A">
        <w:t>4</w:t>
      </w:r>
      <w:r>
        <w:t>, the need for augmenting installed capacities in both power generation and electricity transportation begins to increase progressively. By 202</w:t>
      </w:r>
      <w:r w:rsidR="00C1402A">
        <w:t>6</w:t>
      </w:r>
      <w:r>
        <w:t>, the growth in new infrastructure becomes steady, reflecting a constant increase in electricity demand and the complete utilization of all residual capacities.</w:t>
      </w:r>
    </w:p>
    <w:p w14:paraId="20B77D95" w14:textId="77777777" w:rsidR="006065F1" w:rsidRDefault="006065F1" w:rsidP="006065F1">
      <w:pPr>
        <w:pStyle w:val="ListParagraph"/>
        <w:spacing w:after="162"/>
        <w:ind w:left="145" w:right="19" w:firstLine="0"/>
        <w:rPr>
          <w:b/>
          <w:bCs/>
        </w:rPr>
      </w:pPr>
    </w:p>
    <w:p w14:paraId="0A5EAF39" w14:textId="77777777" w:rsidR="006065F1" w:rsidRDefault="006065F1" w:rsidP="006065F1">
      <w:pPr>
        <w:pStyle w:val="ListParagraph"/>
        <w:spacing w:after="162"/>
        <w:ind w:left="145" w:right="19" w:firstLine="0"/>
        <w:rPr>
          <w:b/>
          <w:bCs/>
        </w:rPr>
      </w:pPr>
    </w:p>
    <w:p w14:paraId="7DE83C0B" w14:textId="77777777" w:rsidR="006065F1" w:rsidRDefault="006065F1" w:rsidP="006065F1">
      <w:pPr>
        <w:pStyle w:val="ListParagraph"/>
        <w:spacing w:after="162"/>
        <w:ind w:left="145" w:right="19" w:firstLine="0"/>
        <w:rPr>
          <w:b/>
          <w:bCs/>
        </w:rPr>
      </w:pPr>
    </w:p>
    <w:p w14:paraId="1846CDAF" w14:textId="77777777" w:rsidR="006065F1" w:rsidRDefault="006065F1" w:rsidP="006065F1">
      <w:pPr>
        <w:pStyle w:val="ListParagraph"/>
        <w:spacing w:after="162"/>
        <w:ind w:left="145" w:right="19" w:firstLine="0"/>
        <w:rPr>
          <w:b/>
          <w:bCs/>
        </w:rPr>
      </w:pPr>
    </w:p>
    <w:p w14:paraId="2F03049C" w14:textId="3A598B6E" w:rsidR="000B1CF8" w:rsidRPr="000B1CF8" w:rsidRDefault="006065F1" w:rsidP="006065F1">
      <w:pPr>
        <w:pStyle w:val="ListParagraph"/>
        <w:spacing w:after="162"/>
        <w:ind w:left="145" w:right="19" w:firstLine="0"/>
        <w:rPr>
          <w:b/>
          <w:bCs/>
        </w:rPr>
      </w:pPr>
      <w:r>
        <w:rPr>
          <w:noProof/>
        </w:rPr>
        <w:drawing>
          <wp:inline distT="0" distB="0" distL="0" distR="0" wp14:anchorId="2F3CEEE2" wp14:editId="58F02F03">
            <wp:extent cx="5943600" cy="3160395"/>
            <wp:effectExtent l="0" t="0" r="0" b="1905"/>
            <wp:docPr id="1193349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49143" name="Picture 1" descr="A screenshot of a computer&#10;&#10;Description automatically generated"/>
                    <pic:cNvPicPr/>
                  </pic:nvPicPr>
                  <pic:blipFill>
                    <a:blip r:embed="rId17"/>
                    <a:stretch>
                      <a:fillRect/>
                    </a:stretch>
                  </pic:blipFill>
                  <pic:spPr>
                    <a:xfrm>
                      <a:off x="0" y="0"/>
                      <a:ext cx="5943600" cy="3160395"/>
                    </a:xfrm>
                    <a:prstGeom prst="rect">
                      <a:avLst/>
                    </a:prstGeom>
                  </pic:spPr>
                </pic:pic>
              </a:graphicData>
            </a:graphic>
          </wp:inline>
        </w:drawing>
      </w:r>
    </w:p>
    <w:p w14:paraId="13B04F31" w14:textId="21D49E7A" w:rsidR="000B1CF8" w:rsidRDefault="000B1CF8">
      <w:pPr>
        <w:spacing w:after="0"/>
        <w:ind w:left="0" w:firstLine="0"/>
      </w:pPr>
      <w:r w:rsidRPr="000B1CF8">
        <w:rPr>
          <w:b/>
          <w:bCs/>
        </w:rPr>
        <w:t>Question to consider:</w:t>
      </w:r>
      <w:r w:rsidRPr="000B1CF8">
        <w:t xml:space="preserve"> Why is the newly installed capacity of diesel power plants higher than that of natural gas power plants, even though the capital and fixed costs are the same, and the variable cost of importing diesel is significantly higher than producing natural gas?</w:t>
      </w:r>
      <w:r>
        <w:t xml:space="preserve"> </w:t>
      </w:r>
    </w:p>
    <w:p w14:paraId="7E88C420" w14:textId="77777777" w:rsidR="000B1CF8" w:rsidRDefault="000B1CF8">
      <w:pPr>
        <w:spacing w:after="0"/>
        <w:ind w:left="0" w:firstLine="0"/>
      </w:pPr>
    </w:p>
    <w:p w14:paraId="209C53A1" w14:textId="77777777" w:rsidR="000B1CF8" w:rsidRDefault="000B1CF8">
      <w:pPr>
        <w:spacing w:after="0"/>
        <w:ind w:left="0" w:firstLine="0"/>
      </w:pPr>
    </w:p>
    <w:p w14:paraId="70A4755E" w14:textId="77777777" w:rsidR="002D42D4" w:rsidRDefault="002D42D4" w:rsidP="00DF4380">
      <w:pPr>
        <w:ind w:left="0" w:firstLine="0"/>
        <w:rPr>
          <w:b/>
          <w:bCs/>
          <w:color w:val="FF0000"/>
        </w:rPr>
      </w:pPr>
      <w:r>
        <w:rPr>
          <w:b/>
          <w:bCs/>
          <w:color w:val="FF0000"/>
        </w:rPr>
        <w:t>Two things to note when visualizing in the UI:</w:t>
      </w:r>
    </w:p>
    <w:p w14:paraId="472E6B3D" w14:textId="05F1B792" w:rsidR="00DF4380" w:rsidRPr="00CF3D28" w:rsidRDefault="002D42D4" w:rsidP="00DF4380">
      <w:pPr>
        <w:ind w:left="0" w:firstLine="0"/>
      </w:pPr>
      <w:r w:rsidRPr="00CF3D28">
        <w:rPr>
          <w:color w:val="000000" w:themeColor="text1"/>
        </w:rPr>
        <w:t xml:space="preserve">1. </w:t>
      </w:r>
      <w:r w:rsidR="00E07475" w:rsidRPr="00CF3D28">
        <w:t>Make sure to play around with the filters and graph types (as there is a good amount of customization options</w:t>
      </w:r>
      <w:r w:rsidR="002C02AF" w:rsidRPr="00CF3D28">
        <w:t xml:space="preserve">). </w:t>
      </w:r>
    </w:p>
    <w:p w14:paraId="62F520A4" w14:textId="77777777" w:rsidR="002D42D4" w:rsidRPr="00CF3D28" w:rsidRDefault="002D42D4" w:rsidP="00DF4380">
      <w:pPr>
        <w:ind w:left="0" w:firstLine="0"/>
      </w:pPr>
    </w:p>
    <w:p w14:paraId="5A4D3FAE" w14:textId="77777777" w:rsidR="002D42D4" w:rsidRDefault="002D42D4" w:rsidP="00DF4380">
      <w:pPr>
        <w:ind w:left="0" w:firstLine="0"/>
      </w:pPr>
      <w:r w:rsidRPr="00CF3D28">
        <w:t xml:space="preserve">2. </w:t>
      </w:r>
      <w:r w:rsidR="00A973CF" w:rsidRPr="00CF3D28">
        <w:t>Underneath the graph you will see a table that states the values specific to the technologies on that graph. These numbers are round</w:t>
      </w:r>
      <w:r w:rsidR="00470178">
        <w:t>ed</w:t>
      </w:r>
      <w:r w:rsidR="00A973CF" w:rsidRPr="00CF3D28">
        <w:t xml:space="preserve"> up or down</w:t>
      </w:r>
      <w:r w:rsidR="00CF3D28" w:rsidRPr="00CF3D28">
        <w:t xml:space="preserve"> to a whole number, so they may not always be most useful. Therefore, </w:t>
      </w:r>
      <w:r w:rsidR="0072500C">
        <w:t xml:space="preserve">you can select the number of decimal places to be shown  by changing the format in the field settings option of the filter Values in the Values tab.  </w:t>
      </w:r>
    </w:p>
    <w:p w14:paraId="75F1EF5A" w14:textId="77777777" w:rsidR="0072500C" w:rsidRDefault="0072500C" w:rsidP="00DF4380">
      <w:pPr>
        <w:ind w:left="0" w:firstLine="0"/>
      </w:pPr>
    </w:p>
    <w:p w14:paraId="6B33A129" w14:textId="77777777" w:rsidR="0072500C" w:rsidRDefault="0072500C" w:rsidP="00DF4380">
      <w:pPr>
        <w:ind w:left="0" w:firstLine="0"/>
      </w:pPr>
    </w:p>
    <w:p w14:paraId="5FFEFFBB" w14:textId="0FA11D49" w:rsidR="000B2223" w:rsidRPr="000B2223" w:rsidRDefault="0072500C" w:rsidP="00470178">
      <w:pPr>
        <w:ind w:left="0" w:firstLine="0"/>
      </w:pPr>
      <w:r>
        <w:rPr>
          <w:noProof/>
        </w:rPr>
        <w:lastRenderedPageBreak/>
        <w:drawing>
          <wp:inline distT="0" distB="0" distL="0" distR="0" wp14:anchorId="2D09B786" wp14:editId="36ED2E3F">
            <wp:extent cx="6176839" cy="3276600"/>
            <wp:effectExtent l="0" t="0" r="0" b="0"/>
            <wp:docPr id="18695705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968" cy="3283034"/>
                    </a:xfrm>
                    <a:prstGeom prst="rect">
                      <a:avLst/>
                    </a:prstGeom>
                    <a:noFill/>
                  </pic:spPr>
                </pic:pic>
              </a:graphicData>
            </a:graphic>
          </wp:inline>
        </w:drawing>
      </w:r>
    </w:p>
    <w:sectPr w:rsidR="000B2223" w:rsidRPr="000B2223">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448"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B2172" w14:textId="77777777" w:rsidR="00BB5027" w:rsidRDefault="00BB5027">
      <w:pPr>
        <w:spacing w:after="0" w:line="240" w:lineRule="auto"/>
      </w:pPr>
      <w:r>
        <w:separator/>
      </w:r>
    </w:p>
  </w:endnote>
  <w:endnote w:type="continuationSeparator" w:id="0">
    <w:p w14:paraId="72E9D50E" w14:textId="77777777" w:rsidR="00BB5027" w:rsidRDefault="00BB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22C7" w14:textId="77777777" w:rsidR="006954D5" w:rsidRDefault="00E07475">
    <w:pPr>
      <w:spacing w:after="142"/>
      <w:ind w:left="0" w:right="-2" w:firstLine="0"/>
      <w:jc w:val="right"/>
    </w:pPr>
    <w:r>
      <w:fldChar w:fldCharType="begin"/>
    </w:r>
    <w:r>
      <w:instrText xml:space="preserve"> PAGE   \* MERGEFORMAT </w:instrText>
    </w:r>
    <w:r>
      <w:fldChar w:fldCharType="separate"/>
    </w:r>
    <w:r>
      <w:rPr>
        <w:rFonts w:ascii="Quattrocento Sans" w:eastAsia="Quattrocento Sans" w:hAnsi="Quattrocento Sans" w:cs="Quattrocento Sans"/>
      </w:rPr>
      <w:t>10</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p>
  <w:p w14:paraId="2D4FF08E" w14:textId="77777777" w:rsidR="006954D5" w:rsidRDefault="00E07475">
    <w:pPr>
      <w:spacing w:after="0"/>
      <w:ind w:left="1" w:firstLine="0"/>
    </w:pPr>
    <w:r>
      <w:rPr>
        <w:rFonts w:ascii="Quattrocento Sans" w:eastAsia="Quattrocento Sans" w:hAnsi="Quattrocento Sans" w:cs="Quattrocento San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7570F" w14:textId="327DF6E2" w:rsidR="006954D5" w:rsidRDefault="000B2223" w:rsidP="000B2223">
    <w:pPr>
      <w:spacing w:after="0"/>
      <w:ind w:left="0" w:firstLine="0"/>
      <w:jc w:val="both"/>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7F2D507" wp14:editId="29E339AC">
              <wp:simplePos x="0" y="0"/>
              <wp:positionH relativeFrom="page">
                <wp:posOffset>918210</wp:posOffset>
              </wp:positionH>
              <wp:positionV relativeFrom="page">
                <wp:posOffset>9521342</wp:posOffset>
              </wp:positionV>
              <wp:extent cx="5939156" cy="25400"/>
              <wp:effectExtent l="0" t="0" r="0" b="0"/>
              <wp:wrapSquare wrapText="bothSides"/>
              <wp:docPr id="1678026655" name="Group 167802665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042859528" name="Shape 3835"/>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w:pict>
            <v:group w14:anchorId="2B23A953" id="Group 1678026655" o:spid="_x0000_s1026" style="position:absolute;margin-left:72.3pt;margin-top:749.7pt;width:467.65pt;height:2pt;z-index:251667456;mso-position-horizontal-relative:page;mso-position-vertical-relative:page" coordsize="593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">
              <v:shape id="Shape 3835" o:spid="_x0000_s1027" style="position:absolute;width:59391;height:0;visibility:visible;mso-wrap-style:square;v-text-anchor:top" coordsize="593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" path="m,l5939156,e" filled="f" strokecolor="#b9cde5" strokeweight="2pt">
                <v:path arrowok="t" textboxrect="0,0,5939156,0"/>
              </v:shape>
              <w10:wrap type="square" anchorx="page" anchory="page"/>
            </v:group>
          </w:pict>
        </mc:Fallback>
      </mc:AlternateContent>
    </w:r>
    <w:r>
      <w:rPr>
        <w:rFonts w:ascii="Verdana" w:eastAsia="Verdana" w:hAnsi="Verdana" w:cs="Verdana"/>
        <w:sz w:val="16"/>
      </w:rPr>
      <w:t xml:space="preserve">CCG </w:t>
    </w:r>
    <w:r>
      <w:rPr>
        <w:rFonts w:ascii="Verdana" w:eastAsia="Verdana" w:hAnsi="Verdana" w:cs="Verdana"/>
        <w:b/>
        <w:sz w:val="16"/>
      </w:rPr>
      <w:t xml:space="preserve">2024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r w:rsidR="00E07475">
      <w:rPr>
        <w:rFonts w:ascii="Quattrocento Sans" w:eastAsia="Quattrocento Sans" w:hAnsi="Quattrocento Sans" w:cs="Quattrocento Sans"/>
      </w:rPr>
      <w:t xml:space="preserve">  </w:t>
    </w:r>
  </w:p>
  <w:p w14:paraId="2DB3AFF2" w14:textId="77777777" w:rsidR="006954D5" w:rsidRDefault="00E07475">
    <w:pPr>
      <w:spacing w:after="0"/>
      <w:ind w:left="1" w:firstLine="0"/>
    </w:pPr>
    <w:r>
      <w:rPr>
        <w:rFonts w:ascii="Quattrocento Sans" w:eastAsia="Quattrocento Sans" w:hAnsi="Quattrocento Sans" w:cs="Quattrocento San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10D04" w14:textId="77777777" w:rsidR="006954D5" w:rsidRDefault="00E07475">
    <w:pPr>
      <w:spacing w:after="142"/>
      <w:ind w:left="0" w:right="-2" w:firstLine="0"/>
      <w:jc w:val="right"/>
    </w:pPr>
    <w:r>
      <w:fldChar w:fldCharType="begin"/>
    </w:r>
    <w:r>
      <w:instrText xml:space="preserve"> PAGE   \* MERGEFORMAT </w:instrText>
    </w:r>
    <w:r>
      <w:fldChar w:fldCharType="separate"/>
    </w:r>
    <w:r>
      <w:rPr>
        <w:rFonts w:ascii="Quattrocento Sans" w:eastAsia="Quattrocento Sans" w:hAnsi="Quattrocento Sans" w:cs="Quattrocento Sans"/>
      </w:rPr>
      <w:t>10</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p>
  <w:p w14:paraId="649D1A62" w14:textId="77777777" w:rsidR="006954D5" w:rsidRDefault="00E07475">
    <w:pPr>
      <w:spacing w:after="0"/>
      <w:ind w:left="1" w:firstLine="0"/>
    </w:pPr>
    <w:r>
      <w:rPr>
        <w:rFonts w:ascii="Quattrocento Sans" w:eastAsia="Quattrocento Sans" w:hAnsi="Quattrocento Sans" w:cs="Quattrocento San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3E0AD" w14:textId="77777777" w:rsidR="00BB5027" w:rsidRDefault="00BB5027">
      <w:pPr>
        <w:spacing w:after="0" w:line="240" w:lineRule="auto"/>
      </w:pPr>
      <w:r>
        <w:separator/>
      </w:r>
    </w:p>
  </w:footnote>
  <w:footnote w:type="continuationSeparator" w:id="0">
    <w:p w14:paraId="3941FB6A" w14:textId="77777777" w:rsidR="00BB5027" w:rsidRDefault="00BB5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EE3C" w14:textId="77777777" w:rsidR="006954D5" w:rsidRDefault="00E07475">
    <w:pPr>
      <w:spacing w:after="82"/>
      <w:ind w:left="0" w:firstLine="0"/>
    </w:pPr>
    <w:r>
      <w:rPr>
        <w:noProof/>
      </w:rPr>
      <w:drawing>
        <wp:anchor distT="0" distB="0" distL="114300" distR="114300" simplePos="0" relativeHeight="251661312" behindDoc="0" locked="0" layoutInCell="1" allowOverlap="0" wp14:anchorId="37FE5AE4" wp14:editId="33F1A822">
          <wp:simplePos x="0" y="0"/>
          <wp:positionH relativeFrom="page">
            <wp:posOffset>914400</wp:posOffset>
          </wp:positionH>
          <wp:positionV relativeFrom="page">
            <wp:posOffset>284480</wp:posOffset>
          </wp:positionV>
          <wp:extent cx="1057275" cy="10572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
                  <a:stretch>
                    <a:fillRect/>
                  </a:stretch>
                </pic:blipFill>
                <pic:spPr>
                  <a:xfrm>
                    <a:off x="0" y="0"/>
                    <a:ext cx="1057275" cy="1057275"/>
                  </a:xfrm>
                  <a:prstGeom prst="rect">
                    <a:avLst/>
                  </a:prstGeom>
                </pic:spPr>
              </pic:pic>
            </a:graphicData>
          </a:graphic>
        </wp:anchor>
      </w:drawing>
    </w:r>
    <w:r>
      <w:rPr>
        <w:rFonts w:ascii="Quattrocento Sans" w:eastAsia="Quattrocento Sans" w:hAnsi="Quattrocento Sans" w:cs="Quattrocento Sans"/>
      </w:rPr>
      <w:t xml:space="preserve"> </w:t>
    </w:r>
  </w:p>
  <w:p w14:paraId="23FA5BF3" w14:textId="77777777" w:rsidR="006954D5" w:rsidRDefault="00E07475">
    <w:pPr>
      <w:spacing w:after="0"/>
      <w:ind w:left="1" w:firstLine="0"/>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99B6" w14:textId="77777777" w:rsidR="006954D5" w:rsidRDefault="00E07475">
    <w:pPr>
      <w:spacing w:after="82"/>
      <w:ind w:left="0" w:firstLine="0"/>
    </w:pPr>
    <w:r>
      <w:rPr>
        <w:noProof/>
      </w:rPr>
      <w:drawing>
        <wp:anchor distT="0" distB="0" distL="114300" distR="114300" simplePos="0" relativeHeight="251662336" behindDoc="0" locked="0" layoutInCell="1" allowOverlap="0" wp14:anchorId="58CBE8E2" wp14:editId="21B1F959">
          <wp:simplePos x="0" y="0"/>
          <wp:positionH relativeFrom="page">
            <wp:posOffset>914400</wp:posOffset>
          </wp:positionH>
          <wp:positionV relativeFrom="page">
            <wp:posOffset>284480</wp:posOffset>
          </wp:positionV>
          <wp:extent cx="1057275" cy="10572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
                  <a:stretch>
                    <a:fillRect/>
                  </a:stretch>
                </pic:blipFill>
                <pic:spPr>
                  <a:xfrm>
                    <a:off x="0" y="0"/>
                    <a:ext cx="1057275" cy="1057275"/>
                  </a:xfrm>
                  <a:prstGeom prst="rect">
                    <a:avLst/>
                  </a:prstGeom>
                </pic:spPr>
              </pic:pic>
            </a:graphicData>
          </a:graphic>
        </wp:anchor>
      </w:drawing>
    </w:r>
    <w:r>
      <w:rPr>
        <w:rFonts w:ascii="Quattrocento Sans" w:eastAsia="Quattrocento Sans" w:hAnsi="Quattrocento Sans" w:cs="Quattrocento Sans"/>
      </w:rPr>
      <w:t xml:space="preserve"> </w:t>
    </w:r>
  </w:p>
  <w:p w14:paraId="0A8DC24C" w14:textId="77777777" w:rsidR="006954D5" w:rsidRDefault="00E07475">
    <w:pPr>
      <w:spacing w:after="0"/>
      <w:ind w:left="1" w:firstLine="0"/>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BF51" w14:textId="77777777" w:rsidR="006954D5" w:rsidRDefault="00E07475">
    <w:pPr>
      <w:spacing w:after="82"/>
      <w:ind w:left="0" w:firstLine="0"/>
    </w:pPr>
    <w:r>
      <w:rPr>
        <w:noProof/>
      </w:rPr>
      <w:drawing>
        <wp:anchor distT="0" distB="0" distL="114300" distR="114300" simplePos="0" relativeHeight="251663360" behindDoc="0" locked="0" layoutInCell="1" allowOverlap="0" wp14:anchorId="43B79D9A" wp14:editId="762607B7">
          <wp:simplePos x="0" y="0"/>
          <wp:positionH relativeFrom="page">
            <wp:posOffset>914400</wp:posOffset>
          </wp:positionH>
          <wp:positionV relativeFrom="page">
            <wp:posOffset>284480</wp:posOffset>
          </wp:positionV>
          <wp:extent cx="1057275" cy="10572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
                  <a:stretch>
                    <a:fillRect/>
                  </a:stretch>
                </pic:blipFill>
                <pic:spPr>
                  <a:xfrm>
                    <a:off x="0" y="0"/>
                    <a:ext cx="1057275" cy="1057275"/>
                  </a:xfrm>
                  <a:prstGeom prst="rect">
                    <a:avLst/>
                  </a:prstGeom>
                </pic:spPr>
              </pic:pic>
            </a:graphicData>
          </a:graphic>
        </wp:anchor>
      </w:drawing>
    </w:r>
    <w:r>
      <w:rPr>
        <w:rFonts w:ascii="Quattrocento Sans" w:eastAsia="Quattrocento Sans" w:hAnsi="Quattrocento Sans" w:cs="Quattrocento Sans"/>
      </w:rPr>
      <w:t xml:space="preserve"> </w:t>
    </w:r>
  </w:p>
  <w:p w14:paraId="713D6548" w14:textId="77777777" w:rsidR="006954D5" w:rsidRDefault="00E07475">
    <w:pPr>
      <w:spacing w:after="0"/>
      <w:ind w:left="1" w:firstLine="0"/>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53F3"/>
    <w:multiLevelType w:val="hybridMultilevel"/>
    <w:tmpl w:val="A6FC9BA4"/>
    <w:lvl w:ilvl="0" w:tplc="7A0EDA76">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95124384">
      <w:start w:val="1"/>
      <w:numFmt w:val="lowerLetter"/>
      <w:lvlText w:val="%2."/>
      <w:lvlJc w:val="left"/>
      <w:pPr>
        <w:ind w:left="1433"/>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99C0D572">
      <w:start w:val="1"/>
      <w:numFmt w:val="lowerRoman"/>
      <w:lvlText w:val="%3"/>
      <w:lvlJc w:val="left"/>
      <w:pPr>
        <w:ind w:left="16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FA9A84F0">
      <w:start w:val="1"/>
      <w:numFmt w:val="decimal"/>
      <w:lvlText w:val="%4"/>
      <w:lvlJc w:val="left"/>
      <w:pPr>
        <w:ind w:left="23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5684E94">
      <w:start w:val="1"/>
      <w:numFmt w:val="lowerLetter"/>
      <w:lvlText w:val="%5"/>
      <w:lvlJc w:val="left"/>
      <w:pPr>
        <w:ind w:left="30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FC365B4C">
      <w:start w:val="1"/>
      <w:numFmt w:val="lowerRoman"/>
      <w:lvlText w:val="%6"/>
      <w:lvlJc w:val="left"/>
      <w:pPr>
        <w:ind w:left="37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0C1CE274">
      <w:start w:val="1"/>
      <w:numFmt w:val="decimal"/>
      <w:lvlText w:val="%7"/>
      <w:lvlJc w:val="left"/>
      <w:pPr>
        <w:ind w:left="45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2CA4E94E">
      <w:start w:val="1"/>
      <w:numFmt w:val="lowerLetter"/>
      <w:lvlText w:val="%8"/>
      <w:lvlJc w:val="left"/>
      <w:pPr>
        <w:ind w:left="52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1CAA069C">
      <w:start w:val="1"/>
      <w:numFmt w:val="lowerRoman"/>
      <w:lvlText w:val="%9"/>
      <w:lvlJc w:val="left"/>
      <w:pPr>
        <w:ind w:left="59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675FAB"/>
    <w:multiLevelType w:val="hybridMultilevel"/>
    <w:tmpl w:val="D4B6F5C0"/>
    <w:lvl w:ilvl="0" w:tplc="6ED68E66">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8A7AD8E0">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9B3E09A6">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8C9E3588">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1CC2CA2">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C0BA1340">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E8664A4E">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EB7A2D52">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10A011EA">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084907"/>
    <w:multiLevelType w:val="hybridMultilevel"/>
    <w:tmpl w:val="913ACB1A"/>
    <w:lvl w:ilvl="0" w:tplc="2C143F3A">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89CC528">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424A7C0E">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A31E59F8">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0D6E8934">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EFB221EA">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6F9AEE12">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DF1262A6">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A849604">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2F4804"/>
    <w:multiLevelType w:val="hybridMultilevel"/>
    <w:tmpl w:val="4ECEC146"/>
    <w:lvl w:ilvl="0" w:tplc="08090001">
      <w:start w:val="1"/>
      <w:numFmt w:val="bullet"/>
      <w:lvlText w:val=""/>
      <w:lvlJc w:val="left"/>
      <w:pPr>
        <w:ind w:left="1066"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3206"/>
    <w:multiLevelType w:val="hybridMultilevel"/>
    <w:tmpl w:val="771CD498"/>
    <w:lvl w:ilvl="0" w:tplc="834435E6">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27E02696">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C1C8BBF6">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47D2B75E">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860F1DC">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124C2B24">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52C6C20">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97ECABBE">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4154C2BC">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4136CA1"/>
    <w:multiLevelType w:val="hybridMultilevel"/>
    <w:tmpl w:val="409E3D3A"/>
    <w:lvl w:ilvl="0" w:tplc="459011D2">
      <w:start w:val="1"/>
      <w:numFmt w:val="bullet"/>
      <w:lvlText w:val="-"/>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680BDB0">
      <w:start w:val="1"/>
      <w:numFmt w:val="bullet"/>
      <w:lvlText w:val="o"/>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89F26A40">
      <w:start w:val="1"/>
      <w:numFmt w:val="bullet"/>
      <w:lvlText w:val="▪"/>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9CFCF8C0">
      <w:start w:val="1"/>
      <w:numFmt w:val="bullet"/>
      <w:lvlText w:val="•"/>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8910BC1E">
      <w:start w:val="1"/>
      <w:numFmt w:val="bullet"/>
      <w:lvlText w:val="o"/>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5D5856AA">
      <w:start w:val="1"/>
      <w:numFmt w:val="bullet"/>
      <w:lvlText w:val="▪"/>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541403B6">
      <w:start w:val="1"/>
      <w:numFmt w:val="bullet"/>
      <w:lvlText w:val="•"/>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C484B31E">
      <w:start w:val="1"/>
      <w:numFmt w:val="bullet"/>
      <w:lvlText w:val="o"/>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0CDCD236">
      <w:start w:val="1"/>
      <w:numFmt w:val="bullet"/>
      <w:lvlText w:val="▪"/>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6BC5455"/>
    <w:multiLevelType w:val="hybridMultilevel"/>
    <w:tmpl w:val="643A844A"/>
    <w:lvl w:ilvl="0" w:tplc="0C509FD6">
      <w:start w:val="1"/>
      <w:numFmt w:val="decimal"/>
      <w:lvlText w:val="%1."/>
      <w:lvlJc w:val="left"/>
      <w:pPr>
        <w:ind w:left="505" w:hanging="360"/>
      </w:pPr>
      <w:rPr>
        <w:rFonts w:hint="default"/>
      </w:rPr>
    </w:lvl>
    <w:lvl w:ilvl="1" w:tplc="240A0019" w:tentative="1">
      <w:start w:val="1"/>
      <w:numFmt w:val="lowerLetter"/>
      <w:lvlText w:val="%2."/>
      <w:lvlJc w:val="left"/>
      <w:pPr>
        <w:ind w:left="1225" w:hanging="360"/>
      </w:pPr>
    </w:lvl>
    <w:lvl w:ilvl="2" w:tplc="240A001B" w:tentative="1">
      <w:start w:val="1"/>
      <w:numFmt w:val="lowerRoman"/>
      <w:lvlText w:val="%3."/>
      <w:lvlJc w:val="right"/>
      <w:pPr>
        <w:ind w:left="1945" w:hanging="180"/>
      </w:pPr>
    </w:lvl>
    <w:lvl w:ilvl="3" w:tplc="240A000F" w:tentative="1">
      <w:start w:val="1"/>
      <w:numFmt w:val="decimal"/>
      <w:lvlText w:val="%4."/>
      <w:lvlJc w:val="left"/>
      <w:pPr>
        <w:ind w:left="2665" w:hanging="360"/>
      </w:pPr>
    </w:lvl>
    <w:lvl w:ilvl="4" w:tplc="240A0019" w:tentative="1">
      <w:start w:val="1"/>
      <w:numFmt w:val="lowerLetter"/>
      <w:lvlText w:val="%5."/>
      <w:lvlJc w:val="left"/>
      <w:pPr>
        <w:ind w:left="3385" w:hanging="360"/>
      </w:pPr>
    </w:lvl>
    <w:lvl w:ilvl="5" w:tplc="240A001B" w:tentative="1">
      <w:start w:val="1"/>
      <w:numFmt w:val="lowerRoman"/>
      <w:lvlText w:val="%6."/>
      <w:lvlJc w:val="right"/>
      <w:pPr>
        <w:ind w:left="4105" w:hanging="180"/>
      </w:pPr>
    </w:lvl>
    <w:lvl w:ilvl="6" w:tplc="240A000F" w:tentative="1">
      <w:start w:val="1"/>
      <w:numFmt w:val="decimal"/>
      <w:lvlText w:val="%7."/>
      <w:lvlJc w:val="left"/>
      <w:pPr>
        <w:ind w:left="4825" w:hanging="360"/>
      </w:pPr>
    </w:lvl>
    <w:lvl w:ilvl="7" w:tplc="240A0019" w:tentative="1">
      <w:start w:val="1"/>
      <w:numFmt w:val="lowerLetter"/>
      <w:lvlText w:val="%8."/>
      <w:lvlJc w:val="left"/>
      <w:pPr>
        <w:ind w:left="5545" w:hanging="360"/>
      </w:pPr>
    </w:lvl>
    <w:lvl w:ilvl="8" w:tplc="240A001B" w:tentative="1">
      <w:start w:val="1"/>
      <w:numFmt w:val="lowerRoman"/>
      <w:lvlText w:val="%9."/>
      <w:lvlJc w:val="right"/>
      <w:pPr>
        <w:ind w:left="6265" w:hanging="180"/>
      </w:pPr>
    </w:lvl>
  </w:abstractNum>
  <w:abstractNum w:abstractNumId="7" w15:restartNumberingAfterBreak="0">
    <w:nsid w:val="57326FC9"/>
    <w:multiLevelType w:val="hybridMultilevel"/>
    <w:tmpl w:val="72940CC2"/>
    <w:lvl w:ilvl="0" w:tplc="D8D879DE">
      <w:start w:val="1"/>
      <w:numFmt w:val="decimal"/>
      <w:lvlText w:val="%1."/>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C5B40D98">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0158D296">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8334C51A">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F0B87A00">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C56ECA9A">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0BFC21D6">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EC8F4E0">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B52CFC62">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F82CF9"/>
    <w:multiLevelType w:val="hybridMultilevel"/>
    <w:tmpl w:val="0C00A9F4"/>
    <w:lvl w:ilvl="0" w:tplc="61F6B488">
      <w:start w:val="1"/>
      <w:numFmt w:val="decimal"/>
      <w:lvlText w:val="%1."/>
      <w:lvlJc w:val="left"/>
      <w:pPr>
        <w:ind w:left="706"/>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1" w:tplc="6B144888">
      <w:start w:val="1"/>
      <w:numFmt w:val="lowerLetter"/>
      <w:lvlText w:val="%2"/>
      <w:lvlJc w:val="left"/>
      <w:pPr>
        <w:ind w:left="144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2" w:tplc="F90E4854">
      <w:start w:val="1"/>
      <w:numFmt w:val="lowerRoman"/>
      <w:lvlText w:val="%3"/>
      <w:lvlJc w:val="left"/>
      <w:pPr>
        <w:ind w:left="216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3" w:tplc="3E2A5BAE">
      <w:start w:val="1"/>
      <w:numFmt w:val="decimal"/>
      <w:lvlText w:val="%4"/>
      <w:lvlJc w:val="left"/>
      <w:pPr>
        <w:ind w:left="288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4" w:tplc="8DB6F7E4">
      <w:start w:val="1"/>
      <w:numFmt w:val="lowerLetter"/>
      <w:lvlText w:val="%5"/>
      <w:lvlJc w:val="left"/>
      <w:pPr>
        <w:ind w:left="360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5" w:tplc="76D66320">
      <w:start w:val="1"/>
      <w:numFmt w:val="lowerRoman"/>
      <w:lvlText w:val="%6"/>
      <w:lvlJc w:val="left"/>
      <w:pPr>
        <w:ind w:left="432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6" w:tplc="23280E3E">
      <w:start w:val="1"/>
      <w:numFmt w:val="decimal"/>
      <w:lvlText w:val="%7"/>
      <w:lvlJc w:val="left"/>
      <w:pPr>
        <w:ind w:left="504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7" w:tplc="9CA88768">
      <w:start w:val="1"/>
      <w:numFmt w:val="lowerLetter"/>
      <w:lvlText w:val="%8"/>
      <w:lvlJc w:val="left"/>
      <w:pPr>
        <w:ind w:left="576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lvl w:ilvl="8" w:tplc="3BAC9D44">
      <w:start w:val="1"/>
      <w:numFmt w:val="lowerRoman"/>
      <w:lvlText w:val="%9"/>
      <w:lvlJc w:val="left"/>
      <w:pPr>
        <w:ind w:left="6481"/>
      </w:pPr>
      <w:rPr>
        <w:rFonts w:ascii="Open Sans" w:eastAsia="Open Sans" w:hAnsi="Open Sans" w:cs="Open Sans"/>
        <w:b w:val="0"/>
        <w:i w:val="0"/>
        <w:strike w:val="0"/>
        <w:dstrike w:val="0"/>
        <w:color w:val="3B3838"/>
        <w:sz w:val="22"/>
        <w:szCs w:val="22"/>
        <w:u w:val="none" w:color="000000"/>
        <w:bdr w:val="none" w:sz="0" w:space="0" w:color="auto"/>
        <w:shd w:val="clear" w:color="auto" w:fill="auto"/>
        <w:vertAlign w:val="baseline"/>
      </w:rPr>
    </w:lvl>
  </w:abstractNum>
  <w:abstractNum w:abstractNumId="10" w15:restartNumberingAfterBreak="0">
    <w:nsid w:val="67B14610"/>
    <w:multiLevelType w:val="hybridMultilevel"/>
    <w:tmpl w:val="50B47C9A"/>
    <w:lvl w:ilvl="0" w:tplc="7D8E4F4E">
      <w:start w:val="1"/>
      <w:numFmt w:val="bullet"/>
      <w:lvlText w:val="-"/>
      <w:lvlJc w:val="left"/>
      <w:pPr>
        <w:ind w:left="706"/>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B834384E">
      <w:start w:val="1"/>
      <w:numFmt w:val="bullet"/>
      <w:lvlText w:val="o"/>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77E88618">
      <w:start w:val="1"/>
      <w:numFmt w:val="bullet"/>
      <w:lvlText w:val="▪"/>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E6586F4E">
      <w:start w:val="1"/>
      <w:numFmt w:val="bullet"/>
      <w:lvlText w:val="•"/>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654EEFB8">
      <w:start w:val="1"/>
      <w:numFmt w:val="bullet"/>
      <w:lvlText w:val="o"/>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1B8ABC78">
      <w:start w:val="1"/>
      <w:numFmt w:val="bullet"/>
      <w:lvlText w:val="▪"/>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001A32C6">
      <w:start w:val="1"/>
      <w:numFmt w:val="bullet"/>
      <w:lvlText w:val="•"/>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645ED922">
      <w:start w:val="1"/>
      <w:numFmt w:val="bullet"/>
      <w:lvlText w:val="o"/>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A4862820">
      <w:start w:val="1"/>
      <w:numFmt w:val="bullet"/>
      <w:lvlText w:val="▪"/>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16E6916"/>
    <w:multiLevelType w:val="hybridMultilevel"/>
    <w:tmpl w:val="6CAC59F8"/>
    <w:lvl w:ilvl="0" w:tplc="DC5C45F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C04D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3A463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FE7AC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E8107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CECDB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3C056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84FFA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E05DC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430276740">
    <w:abstractNumId w:val="11"/>
  </w:num>
  <w:num w:numId="2" w16cid:durableId="1903058730">
    <w:abstractNumId w:val="4"/>
  </w:num>
  <w:num w:numId="3" w16cid:durableId="291257058">
    <w:abstractNumId w:val="5"/>
  </w:num>
  <w:num w:numId="4" w16cid:durableId="1289386651">
    <w:abstractNumId w:val="0"/>
  </w:num>
  <w:num w:numId="5" w16cid:durableId="1954049786">
    <w:abstractNumId w:val="1"/>
  </w:num>
  <w:num w:numId="6" w16cid:durableId="1474368652">
    <w:abstractNumId w:val="10"/>
  </w:num>
  <w:num w:numId="7" w16cid:durableId="340740424">
    <w:abstractNumId w:val="7"/>
  </w:num>
  <w:num w:numId="8" w16cid:durableId="1866673940">
    <w:abstractNumId w:val="2"/>
  </w:num>
  <w:num w:numId="9" w16cid:durableId="1774936564">
    <w:abstractNumId w:val="3"/>
  </w:num>
  <w:num w:numId="10" w16cid:durableId="1760058985">
    <w:abstractNumId w:val="12"/>
  </w:num>
  <w:num w:numId="11" w16cid:durableId="538929773">
    <w:abstractNumId w:val="8"/>
  </w:num>
  <w:num w:numId="12" w16cid:durableId="18632462">
    <w:abstractNumId w:val="9"/>
  </w:num>
  <w:num w:numId="13" w16cid:durableId="17309601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4D5"/>
    <w:rsid w:val="0000296A"/>
    <w:rsid w:val="00014B2B"/>
    <w:rsid w:val="0002768C"/>
    <w:rsid w:val="00032238"/>
    <w:rsid w:val="000464DD"/>
    <w:rsid w:val="00046EE9"/>
    <w:rsid w:val="00047C09"/>
    <w:rsid w:val="0005396C"/>
    <w:rsid w:val="00053F42"/>
    <w:rsid w:val="00056AA5"/>
    <w:rsid w:val="00062434"/>
    <w:rsid w:val="0007208B"/>
    <w:rsid w:val="0009611C"/>
    <w:rsid w:val="000B1CF8"/>
    <w:rsid w:val="000B2223"/>
    <w:rsid w:val="000D025D"/>
    <w:rsid w:val="00115E03"/>
    <w:rsid w:val="00133F86"/>
    <w:rsid w:val="00161C7C"/>
    <w:rsid w:val="0018794F"/>
    <w:rsid w:val="001D0629"/>
    <w:rsid w:val="001E04B9"/>
    <w:rsid w:val="00204225"/>
    <w:rsid w:val="002417DD"/>
    <w:rsid w:val="0024493C"/>
    <w:rsid w:val="00267CED"/>
    <w:rsid w:val="0027612C"/>
    <w:rsid w:val="002C02AF"/>
    <w:rsid w:val="002D42D4"/>
    <w:rsid w:val="002F4180"/>
    <w:rsid w:val="003347D1"/>
    <w:rsid w:val="00342DC4"/>
    <w:rsid w:val="00355B4D"/>
    <w:rsid w:val="00382F33"/>
    <w:rsid w:val="003A763B"/>
    <w:rsid w:val="003B6626"/>
    <w:rsid w:val="003F3E23"/>
    <w:rsid w:val="0040012D"/>
    <w:rsid w:val="0040022B"/>
    <w:rsid w:val="00417870"/>
    <w:rsid w:val="0044370F"/>
    <w:rsid w:val="00470178"/>
    <w:rsid w:val="004D6933"/>
    <w:rsid w:val="0052495E"/>
    <w:rsid w:val="00543356"/>
    <w:rsid w:val="00562067"/>
    <w:rsid w:val="00577BF8"/>
    <w:rsid w:val="00587DDF"/>
    <w:rsid w:val="005A0721"/>
    <w:rsid w:val="005D61CF"/>
    <w:rsid w:val="005F1759"/>
    <w:rsid w:val="005F28C4"/>
    <w:rsid w:val="005F4F87"/>
    <w:rsid w:val="00600F57"/>
    <w:rsid w:val="006065F1"/>
    <w:rsid w:val="00623B94"/>
    <w:rsid w:val="006338DC"/>
    <w:rsid w:val="0068745A"/>
    <w:rsid w:val="006954D5"/>
    <w:rsid w:val="006A7E88"/>
    <w:rsid w:val="0072500C"/>
    <w:rsid w:val="00742E3A"/>
    <w:rsid w:val="00772A6D"/>
    <w:rsid w:val="0079644E"/>
    <w:rsid w:val="007A3B61"/>
    <w:rsid w:val="007A54F1"/>
    <w:rsid w:val="007B4DAD"/>
    <w:rsid w:val="00833579"/>
    <w:rsid w:val="00862C8B"/>
    <w:rsid w:val="008A033A"/>
    <w:rsid w:val="008D4906"/>
    <w:rsid w:val="008E4B1C"/>
    <w:rsid w:val="00922B53"/>
    <w:rsid w:val="00941BA8"/>
    <w:rsid w:val="00950878"/>
    <w:rsid w:val="00953511"/>
    <w:rsid w:val="00962455"/>
    <w:rsid w:val="009733FF"/>
    <w:rsid w:val="009D3B42"/>
    <w:rsid w:val="009E1586"/>
    <w:rsid w:val="009F5372"/>
    <w:rsid w:val="00A12042"/>
    <w:rsid w:val="00A1386D"/>
    <w:rsid w:val="00A30D49"/>
    <w:rsid w:val="00A61DB4"/>
    <w:rsid w:val="00A77254"/>
    <w:rsid w:val="00A973CF"/>
    <w:rsid w:val="00AC56E6"/>
    <w:rsid w:val="00B02391"/>
    <w:rsid w:val="00B02481"/>
    <w:rsid w:val="00B0605A"/>
    <w:rsid w:val="00B227FB"/>
    <w:rsid w:val="00B666D0"/>
    <w:rsid w:val="00BB5027"/>
    <w:rsid w:val="00BF14BA"/>
    <w:rsid w:val="00C1402A"/>
    <w:rsid w:val="00C256AC"/>
    <w:rsid w:val="00C310D7"/>
    <w:rsid w:val="00C649F5"/>
    <w:rsid w:val="00CE2E66"/>
    <w:rsid w:val="00CF3803"/>
    <w:rsid w:val="00CF3D28"/>
    <w:rsid w:val="00D0329B"/>
    <w:rsid w:val="00D24D6F"/>
    <w:rsid w:val="00D35EE1"/>
    <w:rsid w:val="00D7485F"/>
    <w:rsid w:val="00D933C6"/>
    <w:rsid w:val="00D947CB"/>
    <w:rsid w:val="00DA794B"/>
    <w:rsid w:val="00DC1DDD"/>
    <w:rsid w:val="00DF4380"/>
    <w:rsid w:val="00E00C88"/>
    <w:rsid w:val="00E07475"/>
    <w:rsid w:val="00E46CE0"/>
    <w:rsid w:val="00E63D7D"/>
    <w:rsid w:val="00EA151E"/>
    <w:rsid w:val="00EA55DA"/>
    <w:rsid w:val="00EE7DE0"/>
    <w:rsid w:val="00EF4174"/>
    <w:rsid w:val="00EF5354"/>
    <w:rsid w:val="00F17992"/>
    <w:rsid w:val="00F313F1"/>
    <w:rsid w:val="00F628A0"/>
    <w:rsid w:val="00F7312E"/>
    <w:rsid w:val="00F751FE"/>
    <w:rsid w:val="00F81624"/>
    <w:rsid w:val="00FA482E"/>
    <w:rsid w:val="00FB1E6B"/>
    <w:rsid w:val="00FE5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30FC"/>
  <w15:docId w15:val="{01E74401-FC17-6041-B653-49B7BF352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59" w:lineRule="auto"/>
      <w:ind w:left="155" w:hanging="10"/>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0"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CF3803"/>
    <w:pPr>
      <w:ind w:left="720"/>
      <w:contextualSpacing/>
    </w:pPr>
  </w:style>
  <w:style w:type="character" w:styleId="CommentReference">
    <w:name w:val="annotation reference"/>
    <w:basedOn w:val="DefaultParagraphFont"/>
    <w:uiPriority w:val="99"/>
    <w:semiHidden/>
    <w:unhideWhenUsed/>
    <w:rsid w:val="00133F86"/>
    <w:rPr>
      <w:sz w:val="16"/>
      <w:szCs w:val="16"/>
    </w:rPr>
  </w:style>
  <w:style w:type="paragraph" w:styleId="CommentText">
    <w:name w:val="annotation text"/>
    <w:basedOn w:val="Normal"/>
    <w:link w:val="CommentTextChar"/>
    <w:uiPriority w:val="99"/>
    <w:semiHidden/>
    <w:unhideWhenUsed/>
    <w:rsid w:val="00133F86"/>
    <w:pPr>
      <w:spacing w:line="240" w:lineRule="auto"/>
    </w:pPr>
    <w:rPr>
      <w:sz w:val="20"/>
      <w:szCs w:val="20"/>
    </w:rPr>
  </w:style>
  <w:style w:type="character" w:customStyle="1" w:styleId="CommentTextChar">
    <w:name w:val="Comment Text Char"/>
    <w:basedOn w:val="DefaultParagraphFont"/>
    <w:link w:val="CommentText"/>
    <w:uiPriority w:val="99"/>
    <w:semiHidden/>
    <w:rsid w:val="00133F86"/>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133F86"/>
    <w:rPr>
      <w:b/>
      <w:bCs/>
    </w:rPr>
  </w:style>
  <w:style w:type="character" w:customStyle="1" w:styleId="CommentSubjectChar">
    <w:name w:val="Comment Subject Char"/>
    <w:basedOn w:val="CommentTextChar"/>
    <w:link w:val="CommentSubject"/>
    <w:uiPriority w:val="99"/>
    <w:semiHidden/>
    <w:rsid w:val="00133F86"/>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204225"/>
    <w:rPr>
      <w:color w:val="0563C1" w:themeColor="hyperlink"/>
      <w:u w:val="single"/>
    </w:rPr>
  </w:style>
  <w:style w:type="character" w:styleId="UnresolvedMention">
    <w:name w:val="Unresolved Mention"/>
    <w:basedOn w:val="DefaultParagraphFont"/>
    <w:uiPriority w:val="99"/>
    <w:semiHidden/>
    <w:unhideWhenUsed/>
    <w:rsid w:val="00C31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enodo.org/records/14871174"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do.org/records/14871174"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zenodo.org/records/1487117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enodo.org/records/14871174"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1031</TotalTime>
  <Pages>11</Pages>
  <Words>1562</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95</cp:revision>
  <dcterms:created xsi:type="dcterms:W3CDTF">2023-01-10T11:45:00Z</dcterms:created>
  <dcterms:modified xsi:type="dcterms:W3CDTF">2025-03-31T19:52:00Z</dcterms:modified>
</cp:coreProperties>
</file>