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B08502" w14:textId="77777777" w:rsidR="00533F8E" w:rsidRPr="005455DA" w:rsidRDefault="00533F8E" w:rsidP="00A3735E">
      <w:pPr>
        <w:pStyle w:val="Title"/>
        <w:spacing w:after="240"/>
        <w:rPr>
          <w:sz w:val="72"/>
          <w:szCs w:val="72"/>
          <w:lang w:val="en-GB"/>
        </w:rPr>
      </w:pPr>
      <w:bookmarkStart w:id="0" w:name="_gjdgxs"/>
      <w:bookmarkEnd w:id="0"/>
      <w:r w:rsidRPr="005455DA">
        <w:rPr>
          <w:sz w:val="72"/>
          <w:szCs w:val="72"/>
          <w:lang w:val="en-ZA"/>
        </w:rPr>
        <w:t>Model for Analysis of Energy Demand</w:t>
      </w:r>
      <w:r w:rsidRPr="005455DA">
        <w:rPr>
          <w:sz w:val="72"/>
          <w:szCs w:val="72"/>
          <w:lang w:val="en-GB"/>
        </w:rPr>
        <w:t xml:space="preserve"> (</w:t>
      </w:r>
      <w:r w:rsidRPr="005455DA">
        <w:rPr>
          <w:sz w:val="72"/>
          <w:szCs w:val="72"/>
        </w:rPr>
        <w:t>MAED)</w:t>
      </w:r>
    </w:p>
    <w:p w14:paraId="3CE95E7E" w14:textId="389F525B" w:rsidR="00A068B0" w:rsidRPr="00F27A6B" w:rsidRDefault="00DB0749" w:rsidP="00F27A6B">
      <w:pPr>
        <w:pStyle w:val="Subtitle"/>
      </w:pPr>
      <w:r w:rsidRPr="44E6887A">
        <w:t xml:space="preserve">Hands-on </w:t>
      </w:r>
      <w:r w:rsidR="00477A84">
        <w:t>5</w:t>
      </w:r>
      <w:r w:rsidRPr="44E6887A">
        <w:t xml:space="preserve">: </w:t>
      </w:r>
      <w:r w:rsidR="30895F13" w:rsidRPr="44E6887A">
        <w:t>Entering Input Dat</w:t>
      </w:r>
      <w:r w:rsidR="00477A84">
        <w:t xml:space="preserve">a for the Reconstruction of the Base Year </w:t>
      </w:r>
    </w:p>
    <w:p w14:paraId="589D15A9" w14:textId="77777777" w:rsidR="00904A5C" w:rsidRPr="00904A5C" w:rsidRDefault="00904A5C" w:rsidP="00904A5C">
      <w:pPr>
        <w:rPr>
          <w:b/>
          <w:bCs/>
          <w:lang w:val="en-GB"/>
        </w:rPr>
      </w:pPr>
      <w:bookmarkStart w:id="1" w:name="_Toc65143748"/>
      <w:r w:rsidRPr="00904A5C">
        <w:rPr>
          <w:b/>
          <w:bCs/>
          <w:lang w:val="en-GB"/>
        </w:rPr>
        <w:t>Licence:</w:t>
      </w:r>
    </w:p>
    <w:p w14:paraId="1D54CB8A" w14:textId="77777777" w:rsidR="00904A5C" w:rsidRPr="00904A5C" w:rsidRDefault="00904A5C" w:rsidP="00904A5C">
      <w:pPr>
        <w:rPr>
          <w:lang w:val="en-GB"/>
        </w:rPr>
      </w:pPr>
      <w:r w:rsidRPr="00904A5C">
        <w:rPr>
          <w:lang w:val="en-GB"/>
        </w:rPr>
        <w:t xml:space="preserve">This work is licensed under the Creative Commons Attribution 4.0 International License (CC BY 4.0). To view a copy of this license, visit </w:t>
      </w:r>
      <w:hyperlink r:id="rId11" w:history="1">
        <w:r w:rsidRPr="00904A5C">
          <w:rPr>
            <w:rStyle w:val="Hyperlink"/>
            <w:lang w:val="en-GB"/>
          </w:rPr>
          <w:t>https://creativecommons.org/licenses/by/4.0/</w:t>
        </w:r>
      </w:hyperlink>
      <w:r w:rsidRPr="00904A5C">
        <w:rPr>
          <w:lang w:val="en-GB"/>
        </w:rPr>
        <w:t>.</w:t>
      </w:r>
    </w:p>
    <w:p w14:paraId="59112A20" w14:textId="77777777" w:rsidR="00904A5C" w:rsidRPr="00904A5C" w:rsidRDefault="00904A5C" w:rsidP="00904A5C">
      <w:pPr>
        <w:rPr>
          <w:b/>
          <w:bCs/>
          <w:lang w:val="en-GB"/>
        </w:rPr>
      </w:pPr>
      <w:r w:rsidRPr="00904A5C">
        <w:rPr>
          <w:b/>
          <w:bCs/>
          <w:lang w:val="en-GB"/>
        </w:rPr>
        <w:t>Attribution:</w:t>
      </w:r>
    </w:p>
    <w:p w14:paraId="340722B9" w14:textId="7FF98109" w:rsidR="00904A5C" w:rsidRPr="00904A5C" w:rsidRDefault="00904A5C" w:rsidP="00904A5C">
      <w:pPr>
        <w:rPr>
          <w:lang w:val="en-GB"/>
        </w:rPr>
      </w:pPr>
      <w:r w:rsidRPr="00904A5C">
        <w:rPr>
          <w:lang w:val="en-GB"/>
        </w:rPr>
        <w:t>Please cite as: Kiley, F. (2025) An Introduction to Simulating Energy Demand with MAED. Version 1. Climate Compatible Growth Teaching Kit Website, Climate Compatible Growth.</w:t>
      </w:r>
    </w:p>
    <w:p w14:paraId="2E313186" w14:textId="33C552D2" w:rsidR="0076552A" w:rsidRPr="005B4B3D" w:rsidRDefault="00DB0749" w:rsidP="00F27A6B">
      <w:pPr>
        <w:pStyle w:val="Heading1"/>
      </w:pPr>
      <w:r w:rsidRPr="005B4B3D">
        <w:t>Learning outcomes</w:t>
      </w:r>
      <w:bookmarkEnd w:id="1"/>
    </w:p>
    <w:p w14:paraId="1135FA33" w14:textId="25E77074" w:rsidR="00DF697D" w:rsidRPr="005B4B3D" w:rsidRDefault="00DB0749" w:rsidP="00F27A6B">
      <w:r w:rsidRPr="005B4B3D">
        <w:t>By the end of this exercise</w:t>
      </w:r>
      <w:r w:rsidR="001A331F">
        <w:t>,</w:t>
      </w:r>
      <w:r w:rsidRPr="005B4B3D">
        <w:t xml:space="preserve"> you will be able to: </w:t>
      </w:r>
    </w:p>
    <w:p w14:paraId="7C74634A" w14:textId="408BF13F" w:rsidR="0076552A" w:rsidRDefault="00F3638D" w:rsidP="00F27A6B">
      <w:pPr>
        <w:pStyle w:val="ListParagraph"/>
        <w:numPr>
          <w:ilvl w:val="0"/>
          <w:numId w:val="9"/>
        </w:numPr>
      </w:pPr>
      <w:r>
        <w:t>Enter</w:t>
      </w:r>
      <w:r w:rsidR="00B25D9B">
        <w:t xml:space="preserve"> </w:t>
      </w:r>
      <w:r w:rsidR="004C0104">
        <w:t>General Information Data for the Reconstruction of the Base Year</w:t>
      </w:r>
    </w:p>
    <w:p w14:paraId="108BFAEA" w14:textId="770A3551" w:rsidR="004C0104" w:rsidRDefault="004C0104" w:rsidP="00F27A6B">
      <w:pPr>
        <w:pStyle w:val="ListParagraph"/>
        <w:numPr>
          <w:ilvl w:val="0"/>
          <w:numId w:val="9"/>
        </w:numPr>
      </w:pPr>
      <w:r>
        <w:t>Enter Socio Economic Data for the Reconstruction of the Base Year</w:t>
      </w:r>
    </w:p>
    <w:p w14:paraId="3983677A" w14:textId="54265D8F" w:rsidR="004C0104" w:rsidRDefault="00AA2B50" w:rsidP="00F27A6B">
      <w:pPr>
        <w:pStyle w:val="ListParagraph"/>
        <w:numPr>
          <w:ilvl w:val="0"/>
          <w:numId w:val="9"/>
        </w:numPr>
      </w:pPr>
      <w:r>
        <w:t>Visualize Socio Economic Intermediate Results</w:t>
      </w:r>
    </w:p>
    <w:p w14:paraId="564417CB" w14:textId="6DE07A9B" w:rsidR="00AA2B50" w:rsidRDefault="00AA2B50" w:rsidP="00F27A6B">
      <w:pPr>
        <w:pStyle w:val="ListParagraph"/>
        <w:numPr>
          <w:ilvl w:val="0"/>
          <w:numId w:val="9"/>
        </w:numPr>
      </w:pPr>
      <w:r>
        <w:t>Enter Sector Specific data (Agriculture) for the Reconstruction of the Base Year</w:t>
      </w:r>
    </w:p>
    <w:p w14:paraId="2BF03311" w14:textId="1E5F009D" w:rsidR="00667490" w:rsidRPr="00F27A6B" w:rsidRDefault="00B25D9B" w:rsidP="00F27A6B">
      <w:pPr>
        <w:pStyle w:val="ListParagraph"/>
        <w:numPr>
          <w:ilvl w:val="0"/>
          <w:numId w:val="9"/>
        </w:numPr>
      </w:pPr>
      <w:r>
        <w:t>View Results</w:t>
      </w:r>
    </w:p>
    <w:p w14:paraId="164F32D3" w14:textId="66AB1604" w:rsidR="0076552A" w:rsidRPr="005B4B3D" w:rsidRDefault="00DB0749" w:rsidP="00F27A6B">
      <w:pPr>
        <w:pStyle w:val="Heading1"/>
      </w:pPr>
      <w:bookmarkStart w:id="2" w:name="_Toc65143749"/>
      <w:r w:rsidRPr="0980AAC6">
        <w:lastRenderedPageBreak/>
        <w:t>Activity 1</w:t>
      </w:r>
      <w:r w:rsidR="373680D2" w:rsidRPr="0980AAC6">
        <w:t xml:space="preserve">: </w:t>
      </w:r>
      <w:r w:rsidR="3EC6C222" w:rsidRPr="0980AAC6">
        <w:t>Adding Data</w:t>
      </w:r>
      <w:bookmarkEnd w:id="2"/>
      <w:r w:rsidR="0056690D">
        <w:t xml:space="preserve"> for the Base Year Reconstruction</w:t>
      </w:r>
      <w:r w:rsidR="004C0104">
        <w:t xml:space="preserve"> (General Info)</w:t>
      </w:r>
    </w:p>
    <w:p w14:paraId="2D0B87A5" w14:textId="1641CB7B" w:rsidR="00F27A6B" w:rsidRPr="00F27A6B" w:rsidRDefault="3035CE23" w:rsidP="00F27A6B">
      <w:r w:rsidRPr="00F27A6B">
        <w:t xml:space="preserve">In the previous </w:t>
      </w:r>
      <w:r w:rsidR="0056690D">
        <w:t>H</w:t>
      </w:r>
      <w:r w:rsidRPr="00F27A6B">
        <w:t>ands-on, we configured the model structure</w:t>
      </w:r>
      <w:r w:rsidR="00FA56BE">
        <w:t xml:space="preserve"> of our case study</w:t>
      </w:r>
      <w:r w:rsidRPr="00F27A6B">
        <w:t>. All the input and output data tables now correspond to the defined structure. The model is now read</w:t>
      </w:r>
      <w:r w:rsidR="451E9306" w:rsidRPr="00F27A6B">
        <w:t>y to be loaded with input data.</w:t>
      </w:r>
    </w:p>
    <w:p w14:paraId="25029FD6" w14:textId="0041FA10" w:rsidR="00244895" w:rsidRDefault="451E9306" w:rsidP="00F27A6B">
      <w:pPr>
        <w:rPr>
          <w:lang w:val="en-GB"/>
        </w:rPr>
      </w:pPr>
      <w:r w:rsidRPr="15E7BB53">
        <w:rPr>
          <w:lang w:val="en-GB"/>
        </w:rPr>
        <w:t xml:space="preserve">Input data </w:t>
      </w:r>
      <w:r w:rsidR="0A366DB4" w:rsidRPr="15E7BB53">
        <w:rPr>
          <w:lang w:val="en-GB"/>
        </w:rPr>
        <w:t xml:space="preserve">are </w:t>
      </w:r>
      <w:r w:rsidRPr="15E7BB53">
        <w:rPr>
          <w:lang w:val="en-GB"/>
        </w:rPr>
        <w:t xml:space="preserve">usually entered in two phases. The first phase </w:t>
      </w:r>
      <w:r w:rsidR="1A3E9133" w:rsidRPr="15E7BB53">
        <w:rPr>
          <w:lang w:val="en-GB"/>
        </w:rPr>
        <w:t>involves</w:t>
      </w:r>
      <w:r w:rsidR="14CAF59B" w:rsidRPr="15E7BB53">
        <w:rPr>
          <w:lang w:val="en-GB"/>
        </w:rPr>
        <w:t xml:space="preserve"> </w:t>
      </w:r>
      <w:r w:rsidR="14CAF59B" w:rsidRPr="001A791A">
        <w:rPr>
          <w:b/>
          <w:bCs/>
          <w:color w:val="FF0000"/>
          <w:lang w:val="en-GB"/>
        </w:rPr>
        <w:t>reconstructing the base year</w:t>
      </w:r>
      <w:r w:rsidR="14CAF59B" w:rsidRPr="15E7BB53">
        <w:rPr>
          <w:lang w:val="en-GB"/>
        </w:rPr>
        <w:t>.</w:t>
      </w:r>
      <w:r w:rsidR="1A3E9133" w:rsidRPr="15E7BB53">
        <w:rPr>
          <w:lang w:val="en-GB"/>
        </w:rPr>
        <w:t xml:space="preserve"> The second phase involves </w:t>
      </w:r>
      <w:r w:rsidR="09062D17" w:rsidRPr="15E7BB53">
        <w:rPr>
          <w:lang w:val="en-GB"/>
        </w:rPr>
        <w:t xml:space="preserve">entering </w:t>
      </w:r>
      <w:r w:rsidR="09062D17" w:rsidRPr="0056690D">
        <w:rPr>
          <w:b/>
          <w:bCs/>
          <w:color w:val="1F497D" w:themeColor="text2"/>
          <w:lang w:val="en-GB"/>
        </w:rPr>
        <w:t>scenario data</w:t>
      </w:r>
      <w:r w:rsidR="00216354">
        <w:rPr>
          <w:lang w:val="en-GB"/>
        </w:rPr>
        <w:t>, which are</w:t>
      </w:r>
      <w:r w:rsidR="1A3E9133" w:rsidRPr="15E7BB53">
        <w:rPr>
          <w:lang w:val="en-GB"/>
        </w:rPr>
        <w:t xml:space="preserve"> data with the assumptions </w:t>
      </w:r>
      <w:r w:rsidR="5D1C0B64" w:rsidRPr="15E7BB53">
        <w:rPr>
          <w:lang w:val="en-GB"/>
        </w:rPr>
        <w:t xml:space="preserve">about </w:t>
      </w:r>
      <w:r w:rsidR="5043AC27" w:rsidRPr="15E7BB53">
        <w:rPr>
          <w:lang w:val="en-GB"/>
        </w:rPr>
        <w:t>future years</w:t>
      </w:r>
      <w:r w:rsidR="00216354">
        <w:rPr>
          <w:lang w:val="en-GB"/>
        </w:rPr>
        <w:t xml:space="preserve"> – we will learn how to input these future data in Hands-on 7. </w:t>
      </w:r>
    </w:p>
    <w:p w14:paraId="29782511" w14:textId="30487E4F" w:rsidR="007B5C5F" w:rsidRDefault="055CFCAE" w:rsidP="00F27A6B">
      <w:pPr>
        <w:rPr>
          <w:lang w:val="en-GB"/>
        </w:rPr>
      </w:pPr>
      <w:r w:rsidRPr="15E7BB53">
        <w:rPr>
          <w:lang w:val="en-GB"/>
        </w:rPr>
        <w:t xml:space="preserve">When phase one is completed and the reconstructed data for the base year </w:t>
      </w:r>
      <w:r w:rsidR="4339606D" w:rsidRPr="15E7BB53">
        <w:rPr>
          <w:lang w:val="en-GB"/>
        </w:rPr>
        <w:t xml:space="preserve">are </w:t>
      </w:r>
      <w:r w:rsidRPr="15E7BB53">
        <w:rPr>
          <w:lang w:val="en-GB"/>
        </w:rPr>
        <w:t>entered</w:t>
      </w:r>
      <w:r w:rsidR="275016F4" w:rsidRPr="15E7BB53">
        <w:rPr>
          <w:lang w:val="en-GB"/>
        </w:rPr>
        <w:t xml:space="preserve">, it should not be changed. To test </w:t>
      </w:r>
      <w:r w:rsidR="007B5C5F">
        <w:rPr>
          <w:lang w:val="en-GB"/>
        </w:rPr>
        <w:t>multiple</w:t>
      </w:r>
      <w:r w:rsidR="275016F4" w:rsidRPr="15E7BB53">
        <w:rPr>
          <w:lang w:val="en-GB"/>
        </w:rPr>
        <w:t xml:space="preserve"> scenarios, </w:t>
      </w:r>
      <w:r w:rsidR="11EA504D" w:rsidRPr="15E7BB53">
        <w:rPr>
          <w:lang w:val="en-GB"/>
        </w:rPr>
        <w:t>we need only repeat phase two and enter new scenario data based on new assumptions about future years.</w:t>
      </w:r>
      <w:r w:rsidR="003F5E03">
        <w:rPr>
          <w:lang w:val="en-GB"/>
        </w:rPr>
        <w:t xml:space="preserve"> </w:t>
      </w:r>
    </w:p>
    <w:p w14:paraId="0A252099" w14:textId="53821F6F" w:rsidR="007B5C5F" w:rsidRPr="00F15FAA" w:rsidRDefault="007B5C5F" w:rsidP="00F27A6B">
      <w:pPr>
        <w:rPr>
          <w:b/>
          <w:bCs/>
          <w:color w:val="C00000"/>
          <w:u w:val="single"/>
          <w:lang w:val="en-GB"/>
        </w:rPr>
      </w:pPr>
      <w:r w:rsidRPr="00F15FAA">
        <w:rPr>
          <w:b/>
          <w:bCs/>
          <w:color w:val="C00000"/>
          <w:u w:val="single"/>
          <w:lang w:val="en-GB"/>
        </w:rPr>
        <w:t xml:space="preserve">N.B. The Base Year </w:t>
      </w:r>
      <w:r w:rsidR="00F15FAA" w:rsidRPr="00F15FAA">
        <w:rPr>
          <w:b/>
          <w:bCs/>
          <w:color w:val="C00000"/>
          <w:u w:val="single"/>
          <w:lang w:val="en-GB"/>
        </w:rPr>
        <w:t>must</w:t>
      </w:r>
      <w:r w:rsidRPr="00F15FAA">
        <w:rPr>
          <w:b/>
          <w:bCs/>
          <w:color w:val="C00000"/>
          <w:u w:val="single"/>
          <w:lang w:val="en-GB"/>
        </w:rPr>
        <w:t xml:space="preserve"> be reconstructed for each Sector, to check that all the assumptions for that </w:t>
      </w:r>
      <w:r w:rsidR="00F4177A" w:rsidRPr="00F15FAA">
        <w:rPr>
          <w:b/>
          <w:bCs/>
          <w:color w:val="C00000"/>
          <w:u w:val="single"/>
          <w:lang w:val="en-GB"/>
        </w:rPr>
        <w:t xml:space="preserve">sector are correct. </w:t>
      </w:r>
      <w:r w:rsidR="00F15FAA" w:rsidRPr="00F15FAA">
        <w:rPr>
          <w:lang w:val="en-GB"/>
        </w:rPr>
        <w:t>We will now learn how to do it for the Agriculture and the Manufacturing Sector. In Hands-on 6, we will learn how to reconstruct the Household sector. Then, you must apply the same methodology to all the other sectors in your case.</w:t>
      </w:r>
      <w:r w:rsidR="00F15FAA">
        <w:rPr>
          <w:b/>
          <w:bCs/>
          <w:color w:val="C00000"/>
          <w:u w:val="single"/>
          <w:lang w:val="en-GB"/>
        </w:rPr>
        <w:t xml:space="preserve"> </w:t>
      </w:r>
    </w:p>
    <w:p w14:paraId="2C045C7A" w14:textId="009EB18E" w:rsidR="00244895" w:rsidRDefault="21A354D8" w:rsidP="00F27A6B">
      <w:pPr>
        <w:rPr>
          <w:lang w:val="en-GB"/>
        </w:rPr>
      </w:pPr>
      <w:r w:rsidRPr="15E7BB53">
        <w:rPr>
          <w:lang w:val="en-GB"/>
        </w:rPr>
        <w:t>We shall practi</w:t>
      </w:r>
      <w:r w:rsidR="6021C203" w:rsidRPr="15E7BB53">
        <w:rPr>
          <w:lang w:val="en-GB"/>
        </w:rPr>
        <w:t>s</w:t>
      </w:r>
      <w:r w:rsidRPr="15E7BB53">
        <w:rPr>
          <w:lang w:val="en-GB"/>
        </w:rPr>
        <w:t>e this procedure by entering some demonstration data in the two phases described a</w:t>
      </w:r>
      <w:r w:rsidR="62816DE2" w:rsidRPr="15E7BB53">
        <w:rPr>
          <w:lang w:val="en-GB"/>
        </w:rPr>
        <w:t>bove. We shall first create a copy of Demo MAED 1</w:t>
      </w:r>
      <w:r w:rsidR="5D0DD24A" w:rsidRPr="15E7BB53">
        <w:rPr>
          <w:lang w:val="en-GB"/>
        </w:rPr>
        <w:t xml:space="preserve"> and rename it Demo MAED 2. </w:t>
      </w:r>
      <w:r w:rsidR="6E4D66C4" w:rsidRPr="15E7BB53">
        <w:rPr>
          <w:lang w:val="en-GB"/>
        </w:rPr>
        <w:t>This will have</w:t>
      </w:r>
      <w:r w:rsidR="22677A9E" w:rsidRPr="15E7BB53">
        <w:rPr>
          <w:lang w:val="en-GB"/>
        </w:rPr>
        <w:t xml:space="preserve"> the same structure as the case </w:t>
      </w:r>
      <w:r w:rsidR="0078C5AD" w:rsidRPr="15E7BB53">
        <w:rPr>
          <w:lang w:val="en-GB"/>
        </w:rPr>
        <w:t xml:space="preserve">Demo MAED </w:t>
      </w:r>
      <w:r w:rsidR="22677A9E" w:rsidRPr="15E7BB53">
        <w:rPr>
          <w:lang w:val="en-GB"/>
        </w:rPr>
        <w:t xml:space="preserve">1, because </w:t>
      </w:r>
      <w:r w:rsidR="464196D0" w:rsidRPr="15E7BB53">
        <w:rPr>
          <w:lang w:val="en-GB"/>
        </w:rPr>
        <w:t>it is a copy of it</w:t>
      </w:r>
      <w:r w:rsidR="22677A9E" w:rsidRPr="15E7BB53">
        <w:rPr>
          <w:lang w:val="en-GB"/>
        </w:rPr>
        <w:t xml:space="preserve">. </w:t>
      </w:r>
      <w:r w:rsidR="309B7C5F" w:rsidRPr="15E7BB53">
        <w:rPr>
          <w:lang w:val="en-GB"/>
        </w:rPr>
        <w:t>However, we shall</w:t>
      </w:r>
      <w:r w:rsidR="22677A9E" w:rsidRPr="15E7BB53">
        <w:rPr>
          <w:lang w:val="en-GB"/>
        </w:rPr>
        <w:t xml:space="preserve"> change the planning period</w:t>
      </w:r>
      <w:r w:rsidR="0E28DE93" w:rsidRPr="15E7BB53">
        <w:rPr>
          <w:lang w:val="en-GB"/>
        </w:rPr>
        <w:t xml:space="preserve"> to practice adding new data</w:t>
      </w:r>
      <w:r w:rsidR="22677A9E" w:rsidRPr="15E7BB53">
        <w:rPr>
          <w:lang w:val="en-GB"/>
        </w:rPr>
        <w:t>.</w:t>
      </w:r>
      <w:r w:rsidR="604F6A67" w:rsidRPr="15E7BB53">
        <w:rPr>
          <w:lang w:val="en-GB"/>
        </w:rPr>
        <w:t xml:space="preserve"> Change the planning years to "2030,2035,2040", as sh</w:t>
      </w:r>
      <w:r w:rsidR="62F766EA" w:rsidRPr="15E7BB53">
        <w:rPr>
          <w:lang w:val="en-GB"/>
        </w:rPr>
        <w:t>own below.</w:t>
      </w:r>
      <w:r w:rsidR="22677A9E" w:rsidRPr="15E7BB53">
        <w:rPr>
          <w:lang w:val="en-GB"/>
        </w:rPr>
        <w:t xml:space="preserve"> Because</w:t>
      </w:r>
      <w:r w:rsidR="37775275" w:rsidRPr="15E7BB53">
        <w:rPr>
          <w:lang w:val="en-GB"/>
        </w:rPr>
        <w:t xml:space="preserve"> this is a</w:t>
      </w:r>
      <w:r w:rsidR="22677A9E" w:rsidRPr="15E7BB53">
        <w:rPr>
          <w:lang w:val="en-GB"/>
        </w:rPr>
        <w:t xml:space="preserve"> new planning period, all input data </w:t>
      </w:r>
      <w:r w:rsidR="025A0146" w:rsidRPr="15E7BB53">
        <w:rPr>
          <w:lang w:val="en-GB"/>
        </w:rPr>
        <w:t>should now be zero</w:t>
      </w:r>
      <w:r w:rsidR="22677A9E" w:rsidRPr="15E7BB53">
        <w:rPr>
          <w:lang w:val="en-GB"/>
        </w:rPr>
        <w:t>.</w:t>
      </w:r>
      <w:r w:rsidR="00C07E0B">
        <w:rPr>
          <w:lang w:val="en-GB"/>
        </w:rPr>
        <w:t xml:space="preserve"> This is done to avoid conflicts with the demo case data. </w:t>
      </w:r>
    </w:p>
    <w:p w14:paraId="4256EF0E" w14:textId="77777777" w:rsidR="00CD7C5F" w:rsidRDefault="00ED502C" w:rsidP="00F27A6B">
      <w:pPr>
        <w:rPr>
          <w:lang w:val="en-GB"/>
        </w:rPr>
      </w:pPr>
      <w:r>
        <w:rPr>
          <w:lang w:val="en-GB"/>
        </w:rPr>
        <w:t xml:space="preserve">In this example, </w:t>
      </w:r>
      <w:r w:rsidR="00C07E0B">
        <w:rPr>
          <w:lang w:val="en-GB"/>
        </w:rPr>
        <w:t xml:space="preserve">2030 is our base year so </w:t>
      </w:r>
      <w:r>
        <w:rPr>
          <w:lang w:val="en-GB"/>
        </w:rPr>
        <w:t>we will assume we have fast-forward into the future and 2030 is a year in the past</w:t>
      </w:r>
      <w:r w:rsidR="00C07E0B">
        <w:rPr>
          <w:lang w:val="en-GB"/>
        </w:rPr>
        <w:t xml:space="preserve"> for which we have input data. </w:t>
      </w:r>
    </w:p>
    <w:p w14:paraId="063831B9" w14:textId="2E155840" w:rsidR="00ED502C" w:rsidRDefault="00CD7C5F" w:rsidP="00F27A6B">
      <w:pPr>
        <w:rPr>
          <w:b/>
          <w:bCs/>
          <w:color w:val="C00000"/>
          <w:lang w:val="en-GB"/>
        </w:rPr>
      </w:pPr>
      <w:r w:rsidRPr="00CD7C5F">
        <w:rPr>
          <w:b/>
          <w:bCs/>
          <w:color w:val="C00000"/>
          <w:lang w:val="en-GB"/>
        </w:rPr>
        <w:t xml:space="preserve">N.B. </w:t>
      </w:r>
      <w:r w:rsidR="004C0104" w:rsidRPr="00CD7C5F">
        <w:rPr>
          <w:b/>
          <w:bCs/>
          <w:color w:val="C00000"/>
          <w:lang w:val="en-GB"/>
        </w:rPr>
        <w:t xml:space="preserve">When you will develop your real country model, you </w:t>
      </w:r>
      <w:r w:rsidR="004F45A2" w:rsidRPr="00CD7C5F">
        <w:rPr>
          <w:b/>
          <w:bCs/>
          <w:color w:val="C00000"/>
          <w:lang w:val="en-GB"/>
        </w:rPr>
        <w:t>must</w:t>
      </w:r>
      <w:r w:rsidR="004C0104" w:rsidRPr="00CD7C5F">
        <w:rPr>
          <w:b/>
          <w:bCs/>
          <w:color w:val="C00000"/>
          <w:lang w:val="en-GB"/>
        </w:rPr>
        <w:t xml:space="preserve"> select </w:t>
      </w:r>
      <w:r w:rsidRPr="00CD7C5F">
        <w:rPr>
          <w:b/>
          <w:bCs/>
          <w:color w:val="C00000"/>
          <w:lang w:val="en-GB"/>
        </w:rPr>
        <w:t xml:space="preserve">your Base Year (if </w:t>
      </w:r>
      <w:r w:rsidR="004F45A2">
        <w:rPr>
          <w:b/>
          <w:bCs/>
          <w:color w:val="C00000"/>
          <w:lang w:val="en-GB"/>
        </w:rPr>
        <w:t>you have the full data set</w:t>
      </w:r>
      <w:r w:rsidRPr="00CD7C5F">
        <w:rPr>
          <w:b/>
          <w:bCs/>
          <w:color w:val="C00000"/>
          <w:lang w:val="en-GB"/>
        </w:rPr>
        <w:t xml:space="preserve"> available, we recommend </w:t>
      </w:r>
      <w:r w:rsidR="00F90D30" w:rsidRPr="00CD7C5F">
        <w:rPr>
          <w:b/>
          <w:bCs/>
          <w:color w:val="C00000"/>
          <w:lang w:val="en-GB"/>
        </w:rPr>
        <w:t>using</w:t>
      </w:r>
      <w:r w:rsidRPr="00CD7C5F">
        <w:rPr>
          <w:b/>
          <w:bCs/>
          <w:color w:val="C00000"/>
          <w:lang w:val="en-GB"/>
        </w:rPr>
        <w:t xml:space="preserve"> 2018 as a Base Year, otherwise please use the most recent year for which </w:t>
      </w:r>
      <w:r w:rsidR="004F45A2">
        <w:rPr>
          <w:b/>
          <w:bCs/>
          <w:color w:val="C00000"/>
          <w:lang w:val="en-GB"/>
        </w:rPr>
        <w:t>the full dataset is</w:t>
      </w:r>
      <w:r w:rsidRPr="00CD7C5F">
        <w:rPr>
          <w:b/>
          <w:bCs/>
          <w:color w:val="C00000"/>
          <w:lang w:val="en-GB"/>
        </w:rPr>
        <w:t xml:space="preserve"> available). </w:t>
      </w:r>
    </w:p>
    <w:p w14:paraId="5D8F81DB" w14:textId="63049B8A" w:rsidR="004F45A2" w:rsidRPr="00CD7C5F" w:rsidRDefault="00A77C0A" w:rsidP="00F27A6B">
      <w:pPr>
        <w:rPr>
          <w:b/>
          <w:bCs/>
          <w:color w:val="C00000"/>
          <w:lang w:val="en-GB"/>
        </w:rPr>
      </w:pPr>
      <w:r>
        <w:rPr>
          <w:b/>
          <w:bCs/>
          <w:color w:val="C00000"/>
          <w:lang w:val="en-GB"/>
        </w:rPr>
        <w:t>N.B. You must not mix data from different years for the reconstruction of the Base Year. Let’s imagine you have selected 2018 as the Base Year, and you have most of the data you need</w:t>
      </w:r>
      <w:r w:rsidR="00A60FAE">
        <w:rPr>
          <w:b/>
          <w:bCs/>
          <w:color w:val="C00000"/>
          <w:lang w:val="en-GB"/>
        </w:rPr>
        <w:t xml:space="preserve">, but still some data are missing. Then you should not use the data from </w:t>
      </w:r>
      <w:r w:rsidR="00A60FAE">
        <w:rPr>
          <w:b/>
          <w:bCs/>
          <w:color w:val="C00000"/>
          <w:lang w:val="en-GB"/>
        </w:rPr>
        <w:lastRenderedPageBreak/>
        <w:t xml:space="preserve">another year to fill in these gaps but rather select the most recent year for which you have ALL data. </w:t>
      </w:r>
    </w:p>
    <w:p w14:paraId="02D7259D" w14:textId="3E204B3A" w:rsidR="004C0104" w:rsidRDefault="78D551CA" w:rsidP="004C0104">
      <w:r>
        <w:t xml:space="preserve"> </w:t>
      </w:r>
      <w:r w:rsidR="743EDE45">
        <w:rPr>
          <w:noProof/>
        </w:rPr>
        <w:drawing>
          <wp:inline distT="0" distB="0" distL="0" distR="0" wp14:anchorId="353D9343" wp14:editId="5E83ADD4">
            <wp:extent cx="5911446" cy="3202033"/>
            <wp:effectExtent l="0" t="0" r="0" b="0"/>
            <wp:docPr id="1568637042" name="Picture 1568637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8637042"/>
                    <pic:cNvPicPr/>
                  </pic:nvPicPr>
                  <pic:blipFill>
                    <a:blip r:embed="rId12">
                      <a:extLst>
                        <a:ext uri="{28A0092B-C50C-407E-A947-70E740481C1C}">
                          <a14:useLocalDpi xmlns:a14="http://schemas.microsoft.com/office/drawing/2010/main" val="0"/>
                        </a:ext>
                      </a:extLst>
                    </a:blip>
                    <a:stretch>
                      <a:fillRect/>
                    </a:stretch>
                  </pic:blipFill>
                  <pic:spPr>
                    <a:xfrm>
                      <a:off x="0" y="0"/>
                      <a:ext cx="5911446" cy="3202033"/>
                    </a:xfrm>
                    <a:prstGeom prst="rect">
                      <a:avLst/>
                    </a:prstGeom>
                  </pic:spPr>
                </pic:pic>
              </a:graphicData>
            </a:graphic>
          </wp:inline>
        </w:drawing>
      </w:r>
    </w:p>
    <w:p w14:paraId="74771B91" w14:textId="75E772A1" w:rsidR="004C0104" w:rsidRPr="00C07E0B" w:rsidRDefault="004C0104" w:rsidP="004C0104">
      <w:pPr>
        <w:pStyle w:val="Heading1"/>
      </w:pPr>
      <w:r w:rsidRPr="0980AAC6">
        <w:t xml:space="preserve">Activity </w:t>
      </w:r>
      <w:r>
        <w:t>2</w:t>
      </w:r>
      <w:r w:rsidRPr="0980AAC6">
        <w:t>: Adding Data</w:t>
      </w:r>
      <w:r>
        <w:t xml:space="preserve"> for the Base Year Reconstruction (Social Economic Data)</w:t>
      </w:r>
    </w:p>
    <w:p w14:paraId="52303C56" w14:textId="545928B8" w:rsidR="00244895" w:rsidRDefault="22677A9E" w:rsidP="00F27A6B">
      <w:pPr>
        <w:rPr>
          <w:lang w:val="en-GB"/>
        </w:rPr>
      </w:pPr>
      <w:r w:rsidRPr="15E7BB53">
        <w:rPr>
          <w:lang w:val="en-GB"/>
        </w:rPr>
        <w:t>Let</w:t>
      </w:r>
      <w:r w:rsidR="29B9ACFA" w:rsidRPr="15E7BB53">
        <w:rPr>
          <w:lang w:val="en-GB"/>
        </w:rPr>
        <w:t xml:space="preserve"> u</w:t>
      </w:r>
      <w:r w:rsidRPr="15E7BB53">
        <w:rPr>
          <w:lang w:val="en-GB"/>
        </w:rPr>
        <w:t>s start with</w:t>
      </w:r>
      <w:r w:rsidR="71BC86E4" w:rsidRPr="15E7BB53">
        <w:rPr>
          <w:lang w:val="en-GB"/>
        </w:rPr>
        <w:t xml:space="preserve"> entering the data for</w:t>
      </w:r>
      <w:r w:rsidRPr="15E7BB53">
        <w:rPr>
          <w:lang w:val="en-GB"/>
        </w:rPr>
        <w:t xml:space="preserve"> demography.</w:t>
      </w:r>
      <w:r w:rsidR="5C2FC705" w:rsidRPr="15E7BB53">
        <w:rPr>
          <w:lang w:val="en-GB"/>
        </w:rPr>
        <w:t xml:space="preserve"> As the base year is 2030, we must only enter</w:t>
      </w:r>
      <w:r w:rsidR="39196CCD" w:rsidRPr="15E7BB53">
        <w:rPr>
          <w:lang w:val="en-GB"/>
        </w:rPr>
        <w:t xml:space="preserve"> data in the white cells for that year.</w:t>
      </w:r>
      <w:r w:rsidR="6B068EAE" w:rsidRPr="15E7BB53">
        <w:rPr>
          <w:lang w:val="en-GB"/>
        </w:rPr>
        <w:t xml:space="preserve"> Enter the </w:t>
      </w:r>
      <w:r w:rsidR="1B98039F" w:rsidRPr="15E7BB53">
        <w:rPr>
          <w:lang w:val="en-GB"/>
        </w:rPr>
        <w:t>data given in the screenshot below</w:t>
      </w:r>
      <w:r w:rsidR="6B068EAE" w:rsidRPr="15E7BB53">
        <w:rPr>
          <w:lang w:val="en-GB"/>
        </w:rPr>
        <w:t xml:space="preserve">. </w:t>
      </w:r>
      <w:r w:rsidR="6F25B81F" w:rsidRPr="15E7BB53">
        <w:rPr>
          <w:lang w:val="en-GB"/>
        </w:rPr>
        <w:t xml:space="preserve">Don’t forget to click the </w:t>
      </w:r>
      <w:r w:rsidR="6F25B81F" w:rsidRPr="00ED0E07">
        <w:rPr>
          <w:b/>
          <w:bCs/>
          <w:color w:val="00B050"/>
          <w:lang w:val="en-GB"/>
        </w:rPr>
        <w:t>Save button</w:t>
      </w:r>
      <w:r w:rsidR="6F25B81F" w:rsidRPr="15E7BB53">
        <w:rPr>
          <w:lang w:val="en-GB"/>
        </w:rPr>
        <w:t>, every time you change data.</w:t>
      </w:r>
    </w:p>
    <w:p w14:paraId="2558C266" w14:textId="4156379C" w:rsidR="00244895" w:rsidRDefault="6B068EAE" w:rsidP="00F27A6B">
      <w:r>
        <w:rPr>
          <w:noProof/>
        </w:rPr>
        <w:lastRenderedPageBreak/>
        <w:drawing>
          <wp:inline distT="0" distB="0" distL="0" distR="0" wp14:anchorId="34CD4DB4" wp14:editId="33D32A6E">
            <wp:extent cx="5939156" cy="3217042"/>
            <wp:effectExtent l="0" t="0" r="4445" b="0"/>
            <wp:docPr id="1783779535" name="Picture 1783779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3779535"/>
                    <pic:cNvPicPr/>
                  </pic:nvPicPr>
                  <pic:blipFill>
                    <a:blip r:embed="rId13">
                      <a:extLst>
                        <a:ext uri="{28A0092B-C50C-407E-A947-70E740481C1C}">
                          <a14:useLocalDpi xmlns:a14="http://schemas.microsoft.com/office/drawing/2010/main" val="0"/>
                        </a:ext>
                      </a:extLst>
                    </a:blip>
                    <a:stretch>
                      <a:fillRect/>
                    </a:stretch>
                  </pic:blipFill>
                  <pic:spPr>
                    <a:xfrm>
                      <a:off x="0" y="0"/>
                      <a:ext cx="5939156" cy="3217042"/>
                    </a:xfrm>
                    <a:prstGeom prst="rect">
                      <a:avLst/>
                    </a:prstGeom>
                  </pic:spPr>
                </pic:pic>
              </a:graphicData>
            </a:graphic>
          </wp:inline>
        </w:drawing>
      </w:r>
    </w:p>
    <w:p w14:paraId="675448E4" w14:textId="2026F073" w:rsidR="00244895" w:rsidRDefault="00244895" w:rsidP="00F27A6B">
      <w:pPr>
        <w:rPr>
          <w:lang w:val="en-GB"/>
        </w:rPr>
      </w:pPr>
    </w:p>
    <w:p w14:paraId="43F1F294" w14:textId="3AD59E37" w:rsidR="00244895" w:rsidRPr="00F27A6B" w:rsidRDefault="39196CCD" w:rsidP="00F27A6B">
      <w:pPr>
        <w:rPr>
          <w:lang w:val="en-GB"/>
        </w:rPr>
      </w:pPr>
      <w:r w:rsidRPr="15E7BB53">
        <w:rPr>
          <w:lang w:val="en-GB"/>
        </w:rPr>
        <w:t>The data in the shaded cells should automatically be calculated.</w:t>
      </w:r>
      <w:r w:rsidR="08FDE679" w:rsidRPr="15E7BB53">
        <w:rPr>
          <w:lang w:val="en-GB"/>
        </w:rPr>
        <w:t xml:space="preserve"> For example, the percentage of the rural population is calculated as the difference between 100% and the declared value of the percentage of the urban population.</w:t>
      </w:r>
    </w:p>
    <w:p w14:paraId="298E7029" w14:textId="2C676B89" w:rsidR="00244895" w:rsidRDefault="288D7732" w:rsidP="00F27A6B">
      <w:pPr>
        <w:rPr>
          <w:rFonts w:ascii="Times New Roman" w:eastAsia="Times New Roman" w:hAnsi="Times New Roman" w:cs="Times New Roman"/>
          <w:color w:val="000000" w:themeColor="text1"/>
          <w:sz w:val="24"/>
          <w:szCs w:val="24"/>
          <w:lang w:val="en-GB"/>
        </w:rPr>
      </w:pPr>
      <w:r>
        <w:rPr>
          <w:noProof/>
        </w:rPr>
        <w:drawing>
          <wp:inline distT="0" distB="0" distL="0" distR="0" wp14:anchorId="1F46CAA5" wp14:editId="757A40D4">
            <wp:extent cx="5939156" cy="3217042"/>
            <wp:effectExtent l="0" t="0" r="4445" b="0"/>
            <wp:docPr id="1126535666" name="Picture 1126535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535666"/>
                    <pic:cNvPicPr/>
                  </pic:nvPicPr>
                  <pic:blipFill>
                    <a:blip r:embed="rId14">
                      <a:extLst>
                        <a:ext uri="{28A0092B-C50C-407E-A947-70E740481C1C}">
                          <a14:useLocalDpi xmlns:a14="http://schemas.microsoft.com/office/drawing/2010/main" val="0"/>
                        </a:ext>
                      </a:extLst>
                    </a:blip>
                    <a:stretch>
                      <a:fillRect/>
                    </a:stretch>
                  </pic:blipFill>
                  <pic:spPr>
                    <a:xfrm>
                      <a:off x="0" y="0"/>
                      <a:ext cx="5939156" cy="3217042"/>
                    </a:xfrm>
                    <a:prstGeom prst="rect">
                      <a:avLst/>
                    </a:prstGeom>
                  </pic:spPr>
                </pic:pic>
              </a:graphicData>
            </a:graphic>
          </wp:inline>
        </w:drawing>
      </w:r>
    </w:p>
    <w:p w14:paraId="3538C0CA" w14:textId="557BBFAD" w:rsidR="00244895" w:rsidRDefault="00244895" w:rsidP="00F27A6B">
      <w:pPr>
        <w:rPr>
          <w:lang w:val="en-GB"/>
        </w:rPr>
      </w:pPr>
    </w:p>
    <w:p w14:paraId="5C121C01" w14:textId="190F22D8" w:rsidR="00244895" w:rsidRPr="00FB50AE" w:rsidRDefault="1E557406" w:rsidP="00F27A6B">
      <w:pPr>
        <w:rPr>
          <w:lang w:val="en-GB"/>
        </w:rPr>
      </w:pPr>
      <w:r w:rsidRPr="15E7BB53">
        <w:rPr>
          <w:lang w:val="en-GB"/>
        </w:rPr>
        <w:lastRenderedPageBreak/>
        <w:t>We shall similarly</w:t>
      </w:r>
      <w:r w:rsidR="2C97AD74" w:rsidRPr="15E7BB53">
        <w:rPr>
          <w:lang w:val="en-GB"/>
        </w:rPr>
        <w:t xml:space="preserve"> introduce data for the economy for the base year. Enter the data</w:t>
      </w:r>
      <w:r w:rsidR="1DDC1A51" w:rsidRPr="15E7BB53">
        <w:rPr>
          <w:lang w:val="en-GB"/>
        </w:rPr>
        <w:t xml:space="preserve"> given in the screenshot below</w:t>
      </w:r>
      <w:r w:rsidR="2C97AD74" w:rsidRPr="15E7BB53">
        <w:rPr>
          <w:lang w:val="en-GB"/>
        </w:rPr>
        <w:t xml:space="preserve"> in the GDP and </w:t>
      </w:r>
      <w:r w:rsidR="0A751367" w:rsidRPr="15E7BB53">
        <w:rPr>
          <w:lang w:val="en-GB"/>
        </w:rPr>
        <w:t xml:space="preserve">Distribution of GDP by </w:t>
      </w:r>
      <w:r w:rsidR="073370DE" w:rsidRPr="15E7BB53">
        <w:rPr>
          <w:lang w:val="en-GB"/>
        </w:rPr>
        <w:t>s</w:t>
      </w:r>
      <w:r w:rsidR="0A751367" w:rsidRPr="15E7BB53">
        <w:rPr>
          <w:lang w:val="en-GB"/>
        </w:rPr>
        <w:t>ubsectors tables.</w:t>
      </w:r>
    </w:p>
    <w:p w14:paraId="269FC6A4" w14:textId="33E7C679" w:rsidR="00244895" w:rsidRPr="001F31E5" w:rsidRDefault="00244C54" w:rsidP="00F27A6B">
      <w:pPr>
        <w:rPr>
          <w:color w:val="C00000"/>
        </w:rPr>
      </w:pPr>
      <w:r w:rsidRPr="00244C54">
        <w:rPr>
          <w:noProof/>
        </w:rPr>
        <w:t xml:space="preserve"> </w:t>
      </w:r>
      <w:r w:rsidR="009119D6">
        <w:rPr>
          <w:noProof/>
        </w:rPr>
        <w:drawing>
          <wp:inline distT="0" distB="0" distL="0" distR="0" wp14:anchorId="5DB5CFF2" wp14:editId="25C209D5">
            <wp:extent cx="5943600" cy="2969895"/>
            <wp:effectExtent l="0" t="0" r="0" b="1905"/>
            <wp:docPr id="38" name="Picture 38"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10;&#10;Description automatically generated with medium confidence"/>
                    <pic:cNvPicPr/>
                  </pic:nvPicPr>
                  <pic:blipFill>
                    <a:blip r:embed="rId15"/>
                    <a:stretch>
                      <a:fillRect/>
                    </a:stretch>
                  </pic:blipFill>
                  <pic:spPr>
                    <a:xfrm>
                      <a:off x="0" y="0"/>
                      <a:ext cx="5943600" cy="2969895"/>
                    </a:xfrm>
                    <a:prstGeom prst="rect">
                      <a:avLst/>
                    </a:prstGeom>
                  </pic:spPr>
                </pic:pic>
              </a:graphicData>
            </a:graphic>
          </wp:inline>
        </w:drawing>
      </w:r>
    </w:p>
    <w:p w14:paraId="05BDAD85" w14:textId="69541E27" w:rsidR="00244895" w:rsidRDefault="00244895" w:rsidP="00F27A6B"/>
    <w:p w14:paraId="53F02CDE" w14:textId="36A5F091" w:rsidR="00244895" w:rsidRDefault="00B8629D" w:rsidP="00F27A6B">
      <w:r>
        <w:rPr>
          <w:noProof/>
        </w:rPr>
        <mc:AlternateContent>
          <mc:Choice Requires="wps">
            <w:drawing>
              <wp:anchor distT="0" distB="0" distL="114300" distR="114300" simplePos="0" relativeHeight="251661312" behindDoc="0" locked="0" layoutInCell="1" allowOverlap="1" wp14:anchorId="0D30FED9" wp14:editId="170ABE13">
                <wp:simplePos x="0" y="0"/>
                <wp:positionH relativeFrom="column">
                  <wp:posOffset>1682262</wp:posOffset>
                </wp:positionH>
                <wp:positionV relativeFrom="paragraph">
                  <wp:posOffset>400538</wp:posOffset>
                </wp:positionV>
                <wp:extent cx="890953" cy="3176954"/>
                <wp:effectExtent l="57150" t="38100" r="80645" b="99695"/>
                <wp:wrapNone/>
                <wp:docPr id="40" name="Rectangle 40"/>
                <wp:cNvGraphicFramePr/>
                <a:graphic xmlns:a="http://schemas.openxmlformats.org/drawingml/2006/main">
                  <a:graphicData uri="http://schemas.microsoft.com/office/word/2010/wordprocessingShape">
                    <wps:wsp>
                      <wps:cNvSpPr/>
                      <wps:spPr>
                        <a:xfrm>
                          <a:off x="0" y="0"/>
                          <a:ext cx="890953" cy="3176954"/>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763606" id="Rectangle 40" o:spid="_x0000_s1026" style="position:absolute;margin-left:132.45pt;margin-top:31.55pt;width:70.15pt;height:250.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" filled="f" strokecolor="#c00000" strokeweight="3pt">
                <v:shadow on="t" color="black" opacity="22937f" origin=",.5" offset="0,.63889mm"/>
              </v:rect>
            </w:pict>
          </mc:Fallback>
        </mc:AlternateContent>
      </w:r>
      <w:r>
        <w:rPr>
          <w:noProof/>
        </w:rPr>
        <w:drawing>
          <wp:inline distT="0" distB="0" distL="0" distR="0" wp14:anchorId="2E6CE633" wp14:editId="4D64735F">
            <wp:extent cx="5943600" cy="3447415"/>
            <wp:effectExtent l="0" t="0" r="0" b="635"/>
            <wp:docPr id="39" name="Picture 39"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application, table, Excel&#10;&#10;Description automatically generated"/>
                    <pic:cNvPicPr/>
                  </pic:nvPicPr>
                  <pic:blipFill>
                    <a:blip r:embed="rId16"/>
                    <a:stretch>
                      <a:fillRect/>
                    </a:stretch>
                  </pic:blipFill>
                  <pic:spPr>
                    <a:xfrm>
                      <a:off x="0" y="0"/>
                      <a:ext cx="5943600" cy="3447415"/>
                    </a:xfrm>
                    <a:prstGeom prst="rect">
                      <a:avLst/>
                    </a:prstGeom>
                  </pic:spPr>
                </pic:pic>
              </a:graphicData>
            </a:graphic>
          </wp:inline>
        </w:drawing>
      </w:r>
    </w:p>
    <w:p w14:paraId="7EFB8B58" w14:textId="6447EA3C" w:rsidR="00244895" w:rsidRDefault="7E9AE16A" w:rsidP="00F27A6B">
      <w:pPr>
        <w:rPr>
          <w:lang w:val="en-GB"/>
        </w:rPr>
      </w:pPr>
      <w:r w:rsidRPr="00B8629D">
        <w:rPr>
          <w:b/>
          <w:bCs/>
          <w:color w:val="00B050"/>
          <w:lang w:val="en-GB"/>
        </w:rPr>
        <w:t>Save</w:t>
      </w:r>
      <w:r w:rsidR="3D3FC69C" w:rsidRPr="00B8629D">
        <w:rPr>
          <w:b/>
          <w:bCs/>
          <w:color w:val="00B050"/>
          <w:lang w:val="en-GB"/>
        </w:rPr>
        <w:t xml:space="preserve"> the data</w:t>
      </w:r>
      <w:r w:rsidR="3D3FC69C" w:rsidRPr="00B8629D">
        <w:rPr>
          <w:color w:val="00B050"/>
          <w:lang w:val="en-GB"/>
        </w:rPr>
        <w:t xml:space="preserve"> </w:t>
      </w:r>
      <w:r w:rsidR="3D3FC69C" w:rsidRPr="0980AAC6">
        <w:rPr>
          <w:lang w:val="en-GB"/>
        </w:rPr>
        <w:t>that you have entered</w:t>
      </w:r>
      <w:r w:rsidRPr="0980AAC6">
        <w:rPr>
          <w:lang w:val="en-GB"/>
        </w:rPr>
        <w:t xml:space="preserve"> and click the "cal</w:t>
      </w:r>
      <w:r w:rsidR="3BD845B8" w:rsidRPr="0980AAC6">
        <w:rPr>
          <w:lang w:val="en-GB"/>
        </w:rPr>
        <w:t>culate</w:t>
      </w:r>
      <w:r w:rsidRPr="0980AAC6">
        <w:rPr>
          <w:lang w:val="en-GB"/>
        </w:rPr>
        <w:t xml:space="preserve">" button </w:t>
      </w:r>
      <w:r w:rsidR="1BD7C0C6" w:rsidRPr="0980AAC6">
        <w:rPr>
          <w:lang w:val="en-GB"/>
        </w:rPr>
        <w:t xml:space="preserve">from </w:t>
      </w:r>
      <w:r w:rsidRPr="0980AAC6">
        <w:rPr>
          <w:lang w:val="en-GB"/>
        </w:rPr>
        <w:t>the main menu.</w:t>
      </w:r>
    </w:p>
    <w:p w14:paraId="024C72EB" w14:textId="57E3AEB3" w:rsidR="0980AAC6" w:rsidRDefault="0980AAC6" w:rsidP="00F27A6B"/>
    <w:p w14:paraId="0A0EB90F" w14:textId="27852B8F" w:rsidR="00244895" w:rsidRDefault="00E32565" w:rsidP="00F27A6B">
      <w:r>
        <w:rPr>
          <w:noProof/>
        </w:rPr>
        <w:drawing>
          <wp:inline distT="0" distB="0" distL="0" distR="0" wp14:anchorId="00439376" wp14:editId="5DDA7641">
            <wp:extent cx="5943600" cy="3171190"/>
            <wp:effectExtent l="0" t="0" r="0" b="0"/>
            <wp:docPr id="30" name="Picture 3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 application, email&#10;&#10;Description automatically generated"/>
                    <pic:cNvPicPr/>
                  </pic:nvPicPr>
                  <pic:blipFill>
                    <a:blip r:embed="rId17"/>
                    <a:stretch>
                      <a:fillRect/>
                    </a:stretch>
                  </pic:blipFill>
                  <pic:spPr>
                    <a:xfrm>
                      <a:off x="0" y="0"/>
                      <a:ext cx="5943600" cy="3171190"/>
                    </a:xfrm>
                    <a:prstGeom prst="rect">
                      <a:avLst/>
                    </a:prstGeom>
                  </pic:spPr>
                </pic:pic>
              </a:graphicData>
            </a:graphic>
          </wp:inline>
        </w:drawing>
      </w:r>
    </w:p>
    <w:p w14:paraId="2F9876F1" w14:textId="65E0827C" w:rsidR="00AA2B50" w:rsidRDefault="00AA2B50" w:rsidP="00F27A6B">
      <w:pPr>
        <w:rPr>
          <w:lang w:val="en-GB"/>
        </w:rPr>
      </w:pPr>
    </w:p>
    <w:p w14:paraId="37DB1514" w14:textId="44F3152E" w:rsidR="00AA2B50" w:rsidRPr="0094461E" w:rsidRDefault="0094461E" w:rsidP="0094461E">
      <w:pPr>
        <w:pStyle w:val="Heading1"/>
      </w:pPr>
      <w:r w:rsidRPr="0980AAC6">
        <w:t xml:space="preserve">Activity </w:t>
      </w:r>
      <w:r>
        <w:t>3</w:t>
      </w:r>
      <w:r w:rsidRPr="0980AAC6">
        <w:t xml:space="preserve">: </w:t>
      </w:r>
      <w:r w:rsidRPr="0094461E">
        <w:t>Visualize Socio Economic Intermediate Results</w:t>
      </w:r>
    </w:p>
    <w:p w14:paraId="717C353A" w14:textId="09FF6CE3" w:rsidR="00244895" w:rsidRDefault="310C356E" w:rsidP="00F27A6B">
      <w:pPr>
        <w:rPr>
          <w:lang w:val="en-GB"/>
        </w:rPr>
      </w:pPr>
      <w:r w:rsidRPr="15E7BB53">
        <w:rPr>
          <w:lang w:val="en-GB"/>
        </w:rPr>
        <w:t>Even with the little data that we have introduced, we should be able to see some intermediate results. Clicking the calculate button should already bring you to the Results page, if</w:t>
      </w:r>
      <w:r w:rsidR="276B374B" w:rsidRPr="15E7BB53">
        <w:rPr>
          <w:lang w:val="en-GB"/>
        </w:rPr>
        <w:t xml:space="preserve"> not, click the results button. Now click the GDP title on the Results page. This should show </w:t>
      </w:r>
      <w:r w:rsidR="00334559" w:rsidRPr="15E7BB53">
        <w:rPr>
          <w:lang w:val="en-GB"/>
        </w:rPr>
        <w:t>sub results</w:t>
      </w:r>
      <w:r w:rsidR="276B374B" w:rsidRPr="15E7BB53">
        <w:rPr>
          <w:lang w:val="en-GB"/>
        </w:rPr>
        <w:t xml:space="preserve"> for the GDP. Click GDP formation by sector/subsector</w:t>
      </w:r>
      <w:r w:rsidR="5803B4F7" w:rsidRPr="15E7BB53">
        <w:rPr>
          <w:lang w:val="en-GB"/>
        </w:rPr>
        <w:t xml:space="preserve"> </w:t>
      </w:r>
      <w:r w:rsidR="407F62BF" w:rsidRPr="15E7BB53">
        <w:rPr>
          <w:lang w:val="en-GB"/>
        </w:rPr>
        <w:t>(absolute values).</w:t>
      </w:r>
    </w:p>
    <w:p w14:paraId="0366654E" w14:textId="54203322" w:rsidR="00244895" w:rsidRDefault="31B51F91" w:rsidP="00F27A6B">
      <w:r>
        <w:rPr>
          <w:noProof/>
        </w:rPr>
        <w:lastRenderedPageBreak/>
        <w:drawing>
          <wp:inline distT="0" distB="0" distL="0" distR="0" wp14:anchorId="46ECCEBD" wp14:editId="3EA02D88">
            <wp:extent cx="5940002" cy="3205125"/>
            <wp:effectExtent l="0" t="0" r="3810" b="0"/>
            <wp:docPr id="59755313" name="Picture 59755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55313"/>
                    <pic:cNvPicPr/>
                  </pic:nvPicPr>
                  <pic:blipFill>
                    <a:blip r:embed="rId18">
                      <a:extLst>
                        <a:ext uri="{28A0092B-C50C-407E-A947-70E740481C1C}">
                          <a14:useLocalDpi xmlns:a14="http://schemas.microsoft.com/office/drawing/2010/main" val="0"/>
                        </a:ext>
                      </a:extLst>
                    </a:blip>
                    <a:stretch>
                      <a:fillRect/>
                    </a:stretch>
                  </pic:blipFill>
                  <pic:spPr>
                    <a:xfrm>
                      <a:off x="0" y="0"/>
                      <a:ext cx="5940002" cy="3205125"/>
                    </a:xfrm>
                    <a:prstGeom prst="rect">
                      <a:avLst/>
                    </a:prstGeom>
                  </pic:spPr>
                </pic:pic>
              </a:graphicData>
            </a:graphic>
          </wp:inline>
        </w:drawing>
      </w:r>
    </w:p>
    <w:p w14:paraId="30880266" w14:textId="26D94AB4" w:rsidR="00244895" w:rsidRDefault="65086177" w:rsidP="00F27A6B">
      <w:pPr>
        <w:rPr>
          <w:lang w:val="en-GB"/>
        </w:rPr>
      </w:pPr>
      <w:r w:rsidRPr="0980AAC6">
        <w:rPr>
          <w:lang w:val="en-GB"/>
        </w:rPr>
        <w:t>This table shows the contribution to GDP of each subsector, in the base year.</w:t>
      </w:r>
    </w:p>
    <w:p w14:paraId="7E5363ED" w14:textId="725674D8" w:rsidR="00244895" w:rsidRDefault="001025ED" w:rsidP="00F27A6B">
      <w:pPr>
        <w:rPr>
          <w:rFonts w:ascii="Times New Roman" w:eastAsia="Times New Roman" w:hAnsi="Times New Roman" w:cs="Times New Roman"/>
          <w:color w:val="000000" w:themeColor="text1"/>
          <w:sz w:val="24"/>
          <w:szCs w:val="24"/>
          <w:lang w:val="en-GB"/>
        </w:rPr>
      </w:pPr>
      <w:r>
        <w:rPr>
          <w:noProof/>
        </w:rPr>
        <mc:AlternateContent>
          <mc:Choice Requires="wps">
            <w:drawing>
              <wp:anchor distT="0" distB="0" distL="114300" distR="114300" simplePos="0" relativeHeight="251663360" behindDoc="0" locked="0" layoutInCell="1" allowOverlap="1" wp14:anchorId="0AA53238" wp14:editId="77569E2B">
                <wp:simplePos x="0" y="0"/>
                <wp:positionH relativeFrom="column">
                  <wp:posOffset>2597150</wp:posOffset>
                </wp:positionH>
                <wp:positionV relativeFrom="paragraph">
                  <wp:posOffset>1043305</wp:posOffset>
                </wp:positionV>
                <wp:extent cx="890953" cy="2148205"/>
                <wp:effectExtent l="57150" t="38100" r="80645" b="99695"/>
                <wp:wrapNone/>
                <wp:docPr id="42" name="Rectangle 42"/>
                <wp:cNvGraphicFramePr/>
                <a:graphic xmlns:a="http://schemas.openxmlformats.org/drawingml/2006/main">
                  <a:graphicData uri="http://schemas.microsoft.com/office/word/2010/wordprocessingShape">
                    <wps:wsp>
                      <wps:cNvSpPr/>
                      <wps:spPr>
                        <a:xfrm>
                          <a:off x="0" y="0"/>
                          <a:ext cx="890953" cy="2148205"/>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879736" id="Rectangle 42" o:spid="_x0000_s1026" style="position:absolute;margin-left:204.5pt;margin-top:82.15pt;width:70.15pt;height:169.1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" filled="f" strokecolor="#c00000" strokeweight="3pt">
                <v:shadow on="t" color="black" opacity="22937f" origin=",.5" offset="0,.63889mm"/>
              </v:rect>
            </w:pict>
          </mc:Fallback>
        </mc:AlternateContent>
      </w:r>
      <w:r>
        <w:rPr>
          <w:noProof/>
        </w:rPr>
        <w:drawing>
          <wp:inline distT="0" distB="0" distL="0" distR="0" wp14:anchorId="2BAA6460" wp14:editId="17B859BE">
            <wp:extent cx="5943600" cy="3138170"/>
            <wp:effectExtent l="0" t="0" r="0" b="5080"/>
            <wp:docPr id="41" name="Picture 4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able&#10;&#10;Description automatically generated"/>
                    <pic:cNvPicPr/>
                  </pic:nvPicPr>
                  <pic:blipFill>
                    <a:blip r:embed="rId19"/>
                    <a:stretch>
                      <a:fillRect/>
                    </a:stretch>
                  </pic:blipFill>
                  <pic:spPr>
                    <a:xfrm>
                      <a:off x="0" y="0"/>
                      <a:ext cx="5943600" cy="3138170"/>
                    </a:xfrm>
                    <a:prstGeom prst="rect">
                      <a:avLst/>
                    </a:prstGeom>
                  </pic:spPr>
                </pic:pic>
              </a:graphicData>
            </a:graphic>
          </wp:inline>
        </w:drawing>
      </w:r>
    </w:p>
    <w:p w14:paraId="30C736C0" w14:textId="77777777" w:rsidR="00AA2B50" w:rsidRDefault="00AA2B50" w:rsidP="00F27A6B">
      <w:pPr>
        <w:rPr>
          <w:lang w:val="en-GB"/>
        </w:rPr>
      </w:pPr>
    </w:p>
    <w:p w14:paraId="501AFBEA" w14:textId="77777777" w:rsidR="00AA2B50" w:rsidRDefault="00AA2B50" w:rsidP="00F27A6B">
      <w:pPr>
        <w:rPr>
          <w:lang w:val="en-GB"/>
        </w:rPr>
      </w:pPr>
    </w:p>
    <w:p w14:paraId="632BBA8F" w14:textId="77777777" w:rsidR="00FB50AE" w:rsidRDefault="00FB50AE" w:rsidP="00F27A6B">
      <w:pPr>
        <w:rPr>
          <w:lang w:val="en-GB"/>
        </w:rPr>
      </w:pPr>
    </w:p>
    <w:p w14:paraId="78F26A80" w14:textId="519CD165" w:rsidR="00FB50AE" w:rsidRPr="00FB50AE" w:rsidRDefault="00FB50AE" w:rsidP="00FB50AE">
      <w:pPr>
        <w:pStyle w:val="Heading1"/>
      </w:pPr>
      <w:r w:rsidRPr="0980AAC6">
        <w:lastRenderedPageBreak/>
        <w:t xml:space="preserve">Activity </w:t>
      </w:r>
      <w:r>
        <w:t>3</w:t>
      </w:r>
      <w:r w:rsidRPr="0980AAC6">
        <w:t xml:space="preserve">: </w:t>
      </w:r>
      <w:r w:rsidR="00B13201">
        <w:t>Calculate MAED Input Data for the Base Year Reconstruction</w:t>
      </w:r>
    </w:p>
    <w:p w14:paraId="0CEA1DEF" w14:textId="6545568C" w:rsidR="0033169C" w:rsidRDefault="22677A9E" w:rsidP="00F27A6B">
      <w:pPr>
        <w:rPr>
          <w:b/>
          <w:bCs/>
          <w:color w:val="7030A0"/>
        </w:rPr>
      </w:pPr>
      <w:r w:rsidRPr="15E7BB53">
        <w:rPr>
          <w:lang w:val="en-GB"/>
        </w:rPr>
        <w:t>Let</w:t>
      </w:r>
      <w:r w:rsidR="293CD2D8" w:rsidRPr="15E7BB53">
        <w:rPr>
          <w:lang w:val="en-GB"/>
        </w:rPr>
        <w:t xml:space="preserve"> u</w:t>
      </w:r>
      <w:r w:rsidRPr="15E7BB53">
        <w:rPr>
          <w:lang w:val="en-GB"/>
        </w:rPr>
        <w:t xml:space="preserve">s introduce more data. </w:t>
      </w:r>
      <w:r w:rsidR="3C5B2C8C" w:rsidRPr="15E7BB53">
        <w:rPr>
          <w:lang w:val="en-GB"/>
        </w:rPr>
        <w:t>W</w:t>
      </w:r>
      <w:r w:rsidRPr="15E7BB53">
        <w:rPr>
          <w:lang w:val="en-GB"/>
        </w:rPr>
        <w:t xml:space="preserve">e </w:t>
      </w:r>
      <w:r w:rsidR="5336F202" w:rsidRPr="15E7BB53">
        <w:rPr>
          <w:lang w:val="en-GB"/>
        </w:rPr>
        <w:t>shall now</w:t>
      </w:r>
      <w:r w:rsidRPr="15E7BB53">
        <w:rPr>
          <w:lang w:val="en-GB"/>
        </w:rPr>
        <w:t xml:space="preserve"> introduce the </w:t>
      </w:r>
      <w:r w:rsidR="005D6B09" w:rsidRPr="005D6B09">
        <w:rPr>
          <w:b/>
          <w:bCs/>
          <w:color w:val="7030A0"/>
        </w:rPr>
        <w:t>Specified Energy Consumption (or Energy Intensity</w:t>
      </w:r>
      <w:r w:rsidR="005D6B09">
        <w:rPr>
          <w:b/>
          <w:bCs/>
          <w:color w:val="7030A0"/>
        </w:rPr>
        <w:t xml:space="preserve"> (EI)</w:t>
      </w:r>
      <w:r w:rsidR="005D6B09" w:rsidRPr="005D6B09">
        <w:rPr>
          <w:b/>
          <w:bCs/>
          <w:color w:val="7030A0"/>
        </w:rPr>
        <w:t xml:space="preserve">) </w:t>
      </w:r>
      <w:r w:rsidRPr="15E7BB53">
        <w:rPr>
          <w:lang w:val="en-GB"/>
        </w:rPr>
        <w:t xml:space="preserve">for the </w:t>
      </w:r>
      <w:r w:rsidR="00B13201">
        <w:rPr>
          <w:lang w:val="en-GB"/>
        </w:rPr>
        <w:t>specific electricity use, motive power and thermal uses</w:t>
      </w:r>
      <w:r w:rsidRPr="15E7BB53">
        <w:rPr>
          <w:lang w:val="en-GB"/>
        </w:rPr>
        <w:t xml:space="preserve"> in each subsector of the </w:t>
      </w:r>
      <w:proofErr w:type="gramStart"/>
      <w:r w:rsidRPr="15E7BB53">
        <w:rPr>
          <w:lang w:val="en-GB"/>
        </w:rPr>
        <w:t>Industry</w:t>
      </w:r>
      <w:proofErr w:type="gramEnd"/>
      <w:r w:rsidRPr="15E7BB53">
        <w:rPr>
          <w:lang w:val="en-GB"/>
        </w:rPr>
        <w:t>.</w:t>
      </w:r>
      <w:r w:rsidR="79BC9226" w:rsidRPr="15E7BB53">
        <w:rPr>
          <w:lang w:val="en-GB"/>
        </w:rPr>
        <w:t xml:space="preserve"> </w:t>
      </w:r>
      <w:r w:rsidR="003D1F79">
        <w:rPr>
          <w:lang w:val="en-GB"/>
        </w:rPr>
        <w:t xml:space="preserve">However, before being able to do so, we need to calculate the </w:t>
      </w:r>
      <w:r w:rsidR="005D6B09" w:rsidRPr="005D6B09">
        <w:rPr>
          <w:b/>
          <w:bCs/>
          <w:color w:val="7030A0"/>
        </w:rPr>
        <w:t>Specified Energy Consumption (or Energy Intensity</w:t>
      </w:r>
      <w:r w:rsidR="005D6B09">
        <w:rPr>
          <w:b/>
          <w:bCs/>
          <w:color w:val="7030A0"/>
        </w:rPr>
        <w:t xml:space="preserve"> (EI)</w:t>
      </w:r>
      <w:r w:rsidR="005D6B09" w:rsidRPr="005D6B09">
        <w:rPr>
          <w:b/>
          <w:bCs/>
          <w:color w:val="7030A0"/>
        </w:rPr>
        <w:t>)</w:t>
      </w:r>
      <w:r w:rsidR="005D6B09">
        <w:rPr>
          <w:b/>
          <w:bCs/>
          <w:color w:val="7030A0"/>
        </w:rPr>
        <w:t xml:space="preserve">. </w:t>
      </w:r>
      <w:r w:rsidR="000A2A63" w:rsidRPr="000A2A63">
        <w:t xml:space="preserve">If you don’t remember how to do </w:t>
      </w:r>
      <w:proofErr w:type="gramStart"/>
      <w:r w:rsidR="000A2A63" w:rsidRPr="000A2A63">
        <w:t>this</w:t>
      </w:r>
      <w:proofErr w:type="gramEnd"/>
      <w:r w:rsidR="000A2A63" w:rsidRPr="000A2A63">
        <w:t xml:space="preserve"> please revise Lecture 5, in particular Slide 8.</w:t>
      </w:r>
      <w:r w:rsidR="000A2A63" w:rsidRPr="000A2A63">
        <w:rPr>
          <w:b/>
          <w:bCs/>
        </w:rPr>
        <w:t xml:space="preserve"> </w:t>
      </w:r>
    </w:p>
    <w:p w14:paraId="53FA3D37" w14:textId="304FC58F" w:rsidR="000A2A63" w:rsidRDefault="000A2A63" w:rsidP="000A2A63">
      <w:pPr>
        <w:jc w:val="center"/>
        <w:rPr>
          <w:lang w:val="en-GB"/>
        </w:rPr>
      </w:pPr>
      <w:r>
        <w:rPr>
          <w:noProof/>
        </w:rPr>
        <w:drawing>
          <wp:inline distT="0" distB="0" distL="0" distR="0" wp14:anchorId="7F5ACD3F" wp14:editId="25CE5296">
            <wp:extent cx="5943600" cy="3376930"/>
            <wp:effectExtent l="19050" t="19050" r="19050" b="13970"/>
            <wp:docPr id="1" name="Picture 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imeline&#10;&#10;Description automatically generated"/>
                    <pic:cNvPicPr/>
                  </pic:nvPicPr>
                  <pic:blipFill>
                    <a:blip r:embed="rId20"/>
                    <a:stretch>
                      <a:fillRect/>
                    </a:stretch>
                  </pic:blipFill>
                  <pic:spPr>
                    <a:xfrm>
                      <a:off x="0" y="0"/>
                      <a:ext cx="5943600" cy="3376930"/>
                    </a:xfrm>
                    <a:prstGeom prst="rect">
                      <a:avLst/>
                    </a:prstGeom>
                    <a:ln>
                      <a:solidFill>
                        <a:schemeClr val="tx1"/>
                      </a:solidFill>
                    </a:ln>
                  </pic:spPr>
                </pic:pic>
              </a:graphicData>
            </a:graphic>
          </wp:inline>
        </w:drawing>
      </w:r>
    </w:p>
    <w:p w14:paraId="4AA9E72A" w14:textId="77777777" w:rsidR="00096232" w:rsidRDefault="00E91062" w:rsidP="00E91062">
      <w:pPr>
        <w:rPr>
          <w:b/>
          <w:bCs/>
        </w:rPr>
      </w:pPr>
      <w:r>
        <w:rPr>
          <w:lang w:val="en-GB"/>
        </w:rPr>
        <w:t xml:space="preserve">To support the calculation of the </w:t>
      </w:r>
      <w:r w:rsidRPr="005D6B09">
        <w:rPr>
          <w:b/>
          <w:bCs/>
          <w:color w:val="7030A0"/>
        </w:rPr>
        <w:t>Specified Energy Consumption (or Energy Intensity</w:t>
      </w:r>
      <w:r>
        <w:rPr>
          <w:b/>
          <w:bCs/>
          <w:color w:val="7030A0"/>
        </w:rPr>
        <w:t xml:space="preserve"> (EI)</w:t>
      </w:r>
      <w:r w:rsidRPr="005D6B09">
        <w:rPr>
          <w:b/>
          <w:bCs/>
          <w:color w:val="7030A0"/>
        </w:rPr>
        <w:t>)</w:t>
      </w:r>
      <w:r w:rsidR="00870EBB">
        <w:rPr>
          <w:b/>
          <w:bCs/>
          <w:color w:val="7030A0"/>
        </w:rPr>
        <w:t xml:space="preserve"> </w:t>
      </w:r>
      <w:r w:rsidR="00870EBB" w:rsidRPr="00340A2A">
        <w:t xml:space="preserve">we will use a support Excel template. Please download this template </w:t>
      </w:r>
      <w:r w:rsidR="00340A2A" w:rsidRPr="00340A2A">
        <w:t xml:space="preserve">available on Zenodo at </w:t>
      </w:r>
      <w:r w:rsidR="00340A2A" w:rsidRPr="00096232">
        <w:t>this link:</w:t>
      </w:r>
      <w:r w:rsidR="00340A2A" w:rsidRPr="00340A2A">
        <w:rPr>
          <w:b/>
          <w:bCs/>
        </w:rPr>
        <w:t xml:space="preserve"> </w:t>
      </w:r>
    </w:p>
    <w:p w14:paraId="30CB3DAD" w14:textId="2EFC9FF3" w:rsidR="00E91062" w:rsidRPr="00096232" w:rsidRDefault="00096232" w:rsidP="00096232">
      <w:pPr>
        <w:jc w:val="center"/>
        <w:rPr>
          <w:sz w:val="24"/>
          <w:szCs w:val="24"/>
        </w:rPr>
      </w:pPr>
      <w:hyperlink r:id="rId21" w:history="1">
        <w:r w:rsidRPr="00096232">
          <w:rPr>
            <w:rStyle w:val="Hyperlink"/>
            <w:b/>
            <w:bCs/>
            <w:sz w:val="24"/>
            <w:szCs w:val="24"/>
          </w:rPr>
          <w:t>https://doi.org/10.5281/zenodo.7750256</w:t>
        </w:r>
      </w:hyperlink>
    </w:p>
    <w:p w14:paraId="60A78B05" w14:textId="77777777" w:rsidR="00671EAF" w:rsidRPr="00076EF8" w:rsidRDefault="00A32A55" w:rsidP="00E91062">
      <w:r w:rsidRPr="00076EF8">
        <w:t xml:space="preserve">Per each sector there are </w:t>
      </w:r>
      <w:r w:rsidR="00671EAF" w:rsidRPr="00076EF8">
        <w:t xml:space="preserve">4 Tabs, in this example we have just the Agriculture Sector so in the Excel there will be: </w:t>
      </w:r>
    </w:p>
    <w:p w14:paraId="433EB9EC" w14:textId="4BB233AA" w:rsidR="00671EAF" w:rsidRPr="00076EF8" w:rsidRDefault="00671EAF" w:rsidP="00076EF8">
      <w:pPr>
        <w:pStyle w:val="ListParagraph"/>
        <w:numPr>
          <w:ilvl w:val="0"/>
          <w:numId w:val="11"/>
        </w:numPr>
      </w:pPr>
      <w:proofErr w:type="spellStart"/>
      <w:r w:rsidRPr="00B13201">
        <w:rPr>
          <w:b/>
          <w:bCs/>
          <w:color w:val="1F497D" w:themeColor="text2"/>
        </w:rPr>
        <w:t>IND_AGR_RawData</w:t>
      </w:r>
      <w:proofErr w:type="spellEnd"/>
      <w:r w:rsidR="00076EF8">
        <w:t xml:space="preserve">: in this Sheet we will collect the Raw data needed for the Base Year </w:t>
      </w:r>
      <w:r w:rsidR="00FE30F8">
        <w:t>reconstruction.</w:t>
      </w:r>
    </w:p>
    <w:p w14:paraId="2E77D049" w14:textId="0434D369" w:rsidR="00340A2A" w:rsidRPr="00076EF8" w:rsidRDefault="00671EAF" w:rsidP="00076EF8">
      <w:pPr>
        <w:pStyle w:val="ListParagraph"/>
        <w:numPr>
          <w:ilvl w:val="0"/>
          <w:numId w:val="11"/>
        </w:numPr>
      </w:pPr>
      <w:proofErr w:type="spellStart"/>
      <w:r w:rsidRPr="00B13201">
        <w:rPr>
          <w:b/>
          <w:bCs/>
          <w:color w:val="1F497D" w:themeColor="text2"/>
        </w:rPr>
        <w:lastRenderedPageBreak/>
        <w:t>IND_AGR_Reco</w:t>
      </w:r>
      <w:proofErr w:type="spellEnd"/>
      <w:r w:rsidR="00076EF8">
        <w:t>: in this Sheet there are tab</w:t>
      </w:r>
      <w:r w:rsidR="00806E29">
        <w:t xml:space="preserve">les that help you to do the calculations needed to get to the </w:t>
      </w:r>
      <w:r w:rsidR="00806E29" w:rsidRPr="005D6B09">
        <w:rPr>
          <w:b/>
          <w:bCs/>
          <w:color w:val="7030A0"/>
        </w:rPr>
        <w:t>Specified Energy Consumption (or Energy Intensity</w:t>
      </w:r>
      <w:r w:rsidR="00806E29">
        <w:rPr>
          <w:b/>
          <w:bCs/>
          <w:color w:val="7030A0"/>
        </w:rPr>
        <w:t xml:space="preserve"> (EI)</w:t>
      </w:r>
      <w:r w:rsidR="00806E29" w:rsidRPr="005D6B09">
        <w:rPr>
          <w:b/>
          <w:bCs/>
          <w:color w:val="7030A0"/>
        </w:rPr>
        <w:t>)</w:t>
      </w:r>
      <w:r w:rsidR="00806E29">
        <w:rPr>
          <w:b/>
          <w:bCs/>
          <w:color w:val="7030A0"/>
        </w:rPr>
        <w:t>.</w:t>
      </w:r>
    </w:p>
    <w:p w14:paraId="42C5362F" w14:textId="1DE79F8B" w:rsidR="00671EAF" w:rsidRPr="00076EF8" w:rsidRDefault="00076EF8" w:rsidP="00076EF8">
      <w:pPr>
        <w:pStyle w:val="ListParagraph"/>
        <w:numPr>
          <w:ilvl w:val="0"/>
          <w:numId w:val="11"/>
        </w:numPr>
      </w:pPr>
      <w:proofErr w:type="spellStart"/>
      <w:r w:rsidRPr="00B13201">
        <w:rPr>
          <w:b/>
          <w:bCs/>
          <w:color w:val="1F497D" w:themeColor="text2"/>
        </w:rPr>
        <w:t>IND_AGR_Inp</w:t>
      </w:r>
      <w:proofErr w:type="spellEnd"/>
      <w:r w:rsidR="00806E29">
        <w:t xml:space="preserve">: this Sheet will have the data ready to be added into MAED. </w:t>
      </w:r>
    </w:p>
    <w:p w14:paraId="08040D1C" w14:textId="50032EAF" w:rsidR="00076EF8" w:rsidRDefault="00076EF8" w:rsidP="00076EF8">
      <w:pPr>
        <w:pStyle w:val="ListParagraph"/>
        <w:numPr>
          <w:ilvl w:val="0"/>
          <w:numId w:val="11"/>
        </w:numPr>
      </w:pPr>
      <w:proofErr w:type="spellStart"/>
      <w:r w:rsidRPr="00B13201">
        <w:rPr>
          <w:b/>
          <w:bCs/>
          <w:color w:val="1F497D" w:themeColor="text2"/>
        </w:rPr>
        <w:t>IND_AGR_Out</w:t>
      </w:r>
      <w:proofErr w:type="spellEnd"/>
      <w:r w:rsidR="00806E29">
        <w:t xml:space="preserve">: here you can calculate the expected outputs and double check that the Base Year was successfully reconstructed. </w:t>
      </w:r>
    </w:p>
    <w:p w14:paraId="46670D35" w14:textId="77777777" w:rsidR="00806E29" w:rsidRPr="00076EF8" w:rsidRDefault="00806E29" w:rsidP="00806E29"/>
    <w:p w14:paraId="4C5A855C" w14:textId="1658F0C4" w:rsidR="0061162D" w:rsidRDefault="00806E29" w:rsidP="00E55402">
      <w:pPr>
        <w:rPr>
          <w:rFonts w:ascii="Calibri" w:eastAsia="+mn-ea" w:hAnsi="Calibri" w:cs="Calibri"/>
          <w:kern w:val="24"/>
          <w:sz w:val="24"/>
          <w:szCs w:val="24"/>
          <w:lang w:val="en-GB"/>
        </w:rPr>
      </w:pPr>
      <w:r w:rsidRPr="00E55402">
        <w:rPr>
          <w:b/>
          <w:bCs/>
          <w:color w:val="1F497D" w:themeColor="text2"/>
          <w:lang w:val="en-GB"/>
        </w:rPr>
        <w:t>Ste</w:t>
      </w:r>
      <w:r w:rsidR="00303C22">
        <w:rPr>
          <w:b/>
          <w:bCs/>
          <w:color w:val="1F497D" w:themeColor="text2"/>
          <w:lang w:val="en-GB"/>
        </w:rPr>
        <w:t>p 1</w:t>
      </w:r>
      <w:r w:rsidR="00303C22">
        <w:rPr>
          <w:lang w:val="en-GB"/>
        </w:rPr>
        <w:t xml:space="preserve"> – </w:t>
      </w:r>
      <w:r w:rsidR="00303C22" w:rsidRPr="00303C22">
        <w:rPr>
          <w:b/>
          <w:bCs/>
          <w:color w:val="1F497D" w:themeColor="text2"/>
          <w:lang w:val="en-GB"/>
        </w:rPr>
        <w:t>Raw Data Collection</w:t>
      </w:r>
      <w:r w:rsidR="00303C22">
        <w:rPr>
          <w:lang w:val="en-GB"/>
        </w:rPr>
        <w:t xml:space="preserve">: </w:t>
      </w:r>
      <w:r>
        <w:rPr>
          <w:lang w:val="en-GB"/>
        </w:rPr>
        <w:t xml:space="preserve"> </w:t>
      </w:r>
      <w:r w:rsidR="00E55402">
        <w:rPr>
          <w:lang w:val="en-GB"/>
        </w:rPr>
        <w:t xml:space="preserve">The Raw Data needed for the Base Year Reconstruction for the Agriculture Sector are </w:t>
      </w:r>
      <w:r w:rsidR="00A34915" w:rsidRPr="00A34915">
        <w:rPr>
          <w:rFonts w:ascii="Calibri" w:eastAsia="+mn-ea" w:hAnsi="Calibri" w:cs="Calibri"/>
          <w:color w:val="000000"/>
          <w:kern w:val="24"/>
          <w:sz w:val="24"/>
          <w:szCs w:val="24"/>
          <w:lang w:val="en-GB"/>
        </w:rPr>
        <w:t xml:space="preserve">the </w:t>
      </w:r>
      <w:r w:rsidR="00A34915" w:rsidRPr="00A34915">
        <w:rPr>
          <w:rFonts w:ascii="Calibri" w:eastAsia="+mn-ea" w:hAnsi="Calibri" w:cs="Calibri"/>
          <w:b/>
          <w:bCs/>
          <w:color w:val="70AD47"/>
          <w:kern w:val="24"/>
          <w:sz w:val="24"/>
          <w:szCs w:val="24"/>
          <w:lang w:val="en-GB"/>
        </w:rPr>
        <w:t>Final Energy Consumption</w:t>
      </w:r>
      <w:r w:rsidR="00E55402">
        <w:rPr>
          <w:rFonts w:ascii="Calibri" w:eastAsia="+mn-ea" w:hAnsi="Calibri" w:cs="Calibri"/>
          <w:b/>
          <w:bCs/>
          <w:color w:val="70AD47"/>
          <w:kern w:val="24"/>
          <w:sz w:val="24"/>
          <w:szCs w:val="24"/>
          <w:lang w:val="en-GB"/>
        </w:rPr>
        <w:t xml:space="preserve"> (per each energy form and per each end use)</w:t>
      </w:r>
      <w:r w:rsidR="00A34915" w:rsidRPr="00A34915">
        <w:rPr>
          <w:rFonts w:ascii="Calibri" w:eastAsia="+mn-ea" w:hAnsi="Calibri" w:cs="Calibri"/>
          <w:b/>
          <w:bCs/>
          <w:color w:val="70AD47"/>
          <w:kern w:val="24"/>
          <w:sz w:val="24"/>
          <w:szCs w:val="24"/>
          <w:lang w:val="en-GB"/>
        </w:rPr>
        <w:t xml:space="preserve"> </w:t>
      </w:r>
      <w:r w:rsidR="00A34915" w:rsidRPr="00A34915">
        <w:rPr>
          <w:rFonts w:ascii="Calibri" w:eastAsia="+mn-ea" w:hAnsi="Calibri" w:cs="Calibri"/>
          <w:color w:val="000000"/>
          <w:kern w:val="24"/>
          <w:sz w:val="24"/>
          <w:szCs w:val="24"/>
          <w:lang w:val="en-GB"/>
        </w:rPr>
        <w:t xml:space="preserve">data and the </w:t>
      </w:r>
      <w:r w:rsidR="00A34915" w:rsidRPr="00A34915">
        <w:rPr>
          <w:rFonts w:ascii="Calibri" w:eastAsia="+mn-ea" w:hAnsi="Calibri" w:cs="Calibri"/>
          <w:b/>
          <w:bCs/>
          <w:color w:val="ED7D31"/>
          <w:kern w:val="24"/>
          <w:sz w:val="24"/>
          <w:szCs w:val="24"/>
          <w:lang w:val="en-GB"/>
        </w:rPr>
        <w:t>Efficiency</w:t>
      </w:r>
      <w:r w:rsidR="00E55402">
        <w:rPr>
          <w:rFonts w:ascii="Calibri" w:eastAsia="+mn-ea" w:hAnsi="Calibri" w:cs="Calibri"/>
          <w:b/>
          <w:bCs/>
          <w:color w:val="ED7D31"/>
          <w:kern w:val="24"/>
          <w:sz w:val="24"/>
          <w:szCs w:val="24"/>
          <w:lang w:val="en-GB"/>
        </w:rPr>
        <w:t xml:space="preserve"> </w:t>
      </w:r>
      <w:r w:rsidR="00E55402" w:rsidRPr="00E55402">
        <w:rPr>
          <w:rFonts w:ascii="Calibri" w:eastAsia="+mn-ea" w:hAnsi="Calibri" w:cs="Calibri"/>
          <w:b/>
          <w:bCs/>
          <w:color w:val="F79646" w:themeColor="accent6"/>
          <w:kern w:val="24"/>
          <w:sz w:val="24"/>
          <w:szCs w:val="24"/>
          <w:lang w:val="en-GB"/>
        </w:rPr>
        <w:t>(per each energy form</w:t>
      </w:r>
      <w:r w:rsidR="00E55402">
        <w:rPr>
          <w:rFonts w:ascii="Calibri" w:eastAsia="+mn-ea" w:hAnsi="Calibri" w:cs="Calibri"/>
          <w:b/>
          <w:bCs/>
          <w:color w:val="F79646" w:themeColor="accent6"/>
          <w:kern w:val="24"/>
          <w:sz w:val="24"/>
          <w:szCs w:val="24"/>
          <w:lang w:val="en-GB"/>
        </w:rPr>
        <w:t xml:space="preserve"> and per each end use</w:t>
      </w:r>
      <w:r w:rsidR="00E55402" w:rsidRPr="00E55402">
        <w:rPr>
          <w:rFonts w:ascii="Calibri" w:eastAsia="+mn-ea" w:hAnsi="Calibri" w:cs="Calibri"/>
          <w:b/>
          <w:bCs/>
          <w:color w:val="F79646" w:themeColor="accent6"/>
          <w:kern w:val="24"/>
          <w:sz w:val="24"/>
          <w:szCs w:val="24"/>
          <w:lang w:val="en-GB"/>
        </w:rPr>
        <w:t>)</w:t>
      </w:r>
      <w:r w:rsidR="00880CA1">
        <w:rPr>
          <w:rFonts w:ascii="Calibri" w:eastAsia="+mn-ea" w:hAnsi="Calibri" w:cs="Calibri"/>
          <w:b/>
          <w:bCs/>
          <w:color w:val="F79646" w:themeColor="accent6"/>
          <w:kern w:val="24"/>
          <w:sz w:val="24"/>
          <w:szCs w:val="24"/>
          <w:lang w:val="en-GB"/>
        </w:rPr>
        <w:t xml:space="preserve">. </w:t>
      </w:r>
      <w:r w:rsidR="00880CA1" w:rsidRPr="0061162D">
        <w:rPr>
          <w:rFonts w:ascii="Calibri" w:eastAsia="+mn-ea" w:hAnsi="Calibri" w:cs="Calibri"/>
          <w:kern w:val="24"/>
          <w:sz w:val="24"/>
          <w:szCs w:val="24"/>
          <w:lang w:val="en-GB"/>
        </w:rPr>
        <w:t>Additionally,</w:t>
      </w:r>
      <w:r w:rsidR="00880CA1" w:rsidRPr="0061162D">
        <w:rPr>
          <w:rFonts w:ascii="Calibri" w:eastAsia="+mn-ea" w:hAnsi="Calibri" w:cs="Calibri"/>
          <w:b/>
          <w:bCs/>
          <w:kern w:val="24"/>
          <w:sz w:val="24"/>
          <w:szCs w:val="24"/>
          <w:lang w:val="en-GB"/>
        </w:rPr>
        <w:t xml:space="preserve"> </w:t>
      </w:r>
      <w:r w:rsidR="00880CA1" w:rsidRPr="0061162D">
        <w:rPr>
          <w:rFonts w:ascii="Calibri" w:eastAsia="+mn-ea" w:hAnsi="Calibri" w:cs="Calibri"/>
          <w:kern w:val="24"/>
          <w:sz w:val="24"/>
          <w:szCs w:val="24"/>
          <w:lang w:val="en-GB"/>
        </w:rPr>
        <w:t>we need the</w:t>
      </w:r>
      <w:r w:rsidR="00880CA1" w:rsidRPr="0061162D">
        <w:rPr>
          <w:rFonts w:ascii="Calibri" w:eastAsia="+mn-ea" w:hAnsi="Calibri" w:cs="Calibri"/>
          <w:b/>
          <w:bCs/>
          <w:kern w:val="24"/>
          <w:sz w:val="24"/>
          <w:szCs w:val="24"/>
          <w:lang w:val="en-GB"/>
        </w:rPr>
        <w:t xml:space="preserve"> </w:t>
      </w:r>
      <w:r w:rsidR="00880CA1" w:rsidRPr="0061162D">
        <w:rPr>
          <w:rFonts w:ascii="Calibri" w:eastAsia="+mn-ea" w:hAnsi="Calibri" w:cs="Calibri"/>
          <w:b/>
          <w:bCs/>
          <w:color w:val="C00000"/>
          <w:kern w:val="24"/>
          <w:sz w:val="24"/>
          <w:szCs w:val="24"/>
          <w:lang w:val="en-GB"/>
        </w:rPr>
        <w:t xml:space="preserve">Total GDP </w:t>
      </w:r>
      <w:r w:rsidR="0061162D" w:rsidRPr="0061162D">
        <w:rPr>
          <w:rFonts w:ascii="Calibri" w:eastAsia="+mn-ea" w:hAnsi="Calibri" w:cs="Calibri"/>
          <w:b/>
          <w:bCs/>
          <w:color w:val="C00000"/>
          <w:kern w:val="24"/>
          <w:sz w:val="24"/>
          <w:szCs w:val="24"/>
          <w:lang w:val="en-GB"/>
        </w:rPr>
        <w:t xml:space="preserve">in US$ million </w:t>
      </w:r>
      <w:r w:rsidR="0061162D" w:rsidRPr="0061162D">
        <w:rPr>
          <w:rFonts w:ascii="Calibri" w:eastAsia="+mn-ea" w:hAnsi="Calibri" w:cs="Calibri"/>
          <w:kern w:val="24"/>
          <w:sz w:val="24"/>
          <w:szCs w:val="24"/>
          <w:lang w:val="en-GB"/>
        </w:rPr>
        <w:t>and the</w:t>
      </w:r>
      <w:r w:rsidR="0061162D" w:rsidRPr="0061162D">
        <w:rPr>
          <w:rFonts w:ascii="Calibri" w:eastAsia="+mn-ea" w:hAnsi="Calibri" w:cs="Calibri"/>
          <w:b/>
          <w:bCs/>
          <w:kern w:val="24"/>
          <w:sz w:val="24"/>
          <w:szCs w:val="24"/>
          <w:lang w:val="en-GB"/>
        </w:rPr>
        <w:t xml:space="preserve"> </w:t>
      </w:r>
      <w:r w:rsidR="0061162D" w:rsidRPr="0061162D">
        <w:rPr>
          <w:rFonts w:ascii="Calibri" w:eastAsia="+mn-ea" w:hAnsi="Calibri" w:cs="Calibri"/>
          <w:b/>
          <w:bCs/>
          <w:color w:val="C00000"/>
          <w:kern w:val="24"/>
          <w:sz w:val="24"/>
          <w:szCs w:val="24"/>
          <w:lang w:val="en-GB"/>
        </w:rPr>
        <w:t>Agriculture GDP</w:t>
      </w:r>
      <w:r w:rsidR="0061162D">
        <w:rPr>
          <w:rFonts w:ascii="Calibri" w:eastAsia="+mn-ea" w:hAnsi="Calibri" w:cs="Calibri"/>
          <w:kern w:val="24"/>
          <w:sz w:val="24"/>
          <w:szCs w:val="24"/>
          <w:lang w:val="en-GB"/>
        </w:rPr>
        <w:t xml:space="preserve"> (as added in the Activity 2 of this Hands-on). </w:t>
      </w:r>
      <w:r w:rsidR="00CA2C51">
        <w:rPr>
          <w:rFonts w:ascii="Calibri" w:eastAsia="+mn-ea" w:hAnsi="Calibri" w:cs="Calibri"/>
          <w:kern w:val="24"/>
          <w:sz w:val="24"/>
          <w:szCs w:val="24"/>
          <w:lang w:val="en-GB"/>
        </w:rPr>
        <w:t xml:space="preserve">Make sure that the tables in the </w:t>
      </w:r>
      <w:proofErr w:type="spellStart"/>
      <w:r w:rsidR="00CA2C51" w:rsidRPr="00CA2C51">
        <w:rPr>
          <w:rFonts w:ascii="Calibri" w:eastAsia="+mn-ea" w:hAnsi="Calibri" w:cs="Calibri"/>
          <w:b/>
          <w:bCs/>
          <w:color w:val="1F497D" w:themeColor="text2"/>
          <w:kern w:val="24"/>
          <w:sz w:val="24"/>
          <w:szCs w:val="24"/>
          <w:lang w:val="en-GB"/>
        </w:rPr>
        <w:t>IND_AGR_RawData</w:t>
      </w:r>
      <w:proofErr w:type="spellEnd"/>
      <w:r w:rsidR="00CA2C51" w:rsidRPr="00CA2C51">
        <w:rPr>
          <w:rFonts w:ascii="Calibri" w:eastAsia="+mn-ea" w:hAnsi="Calibri" w:cs="Calibri"/>
          <w:b/>
          <w:bCs/>
          <w:color w:val="1F497D" w:themeColor="text2"/>
          <w:kern w:val="24"/>
          <w:sz w:val="24"/>
          <w:szCs w:val="24"/>
          <w:lang w:val="en-GB"/>
        </w:rPr>
        <w:t xml:space="preserve"> </w:t>
      </w:r>
      <w:r w:rsidR="00CA2C51">
        <w:rPr>
          <w:rFonts w:ascii="Calibri" w:eastAsia="+mn-ea" w:hAnsi="Calibri" w:cs="Calibri"/>
          <w:kern w:val="24"/>
          <w:sz w:val="24"/>
          <w:szCs w:val="24"/>
          <w:lang w:val="en-GB"/>
        </w:rPr>
        <w:t xml:space="preserve">Sheet in the Excel Template are populated with the following data. Then move on to Step 2. </w:t>
      </w:r>
    </w:p>
    <w:p w14:paraId="748D6742" w14:textId="47602F50" w:rsidR="00303C22" w:rsidRDefault="00813AF3" w:rsidP="00CA2C51">
      <w:pPr>
        <w:rPr>
          <w:rFonts w:ascii="Calibri" w:eastAsia="+mn-ea" w:hAnsi="Calibri" w:cs="Calibri"/>
          <w:kern w:val="24"/>
          <w:sz w:val="24"/>
          <w:szCs w:val="24"/>
          <w:lang w:val="en-GB"/>
        </w:rPr>
      </w:pPr>
      <w:r>
        <w:rPr>
          <w:noProof/>
        </w:rPr>
        <w:drawing>
          <wp:inline distT="0" distB="0" distL="0" distR="0" wp14:anchorId="5003ED33" wp14:editId="1A98E8DF">
            <wp:extent cx="5943600" cy="3319145"/>
            <wp:effectExtent l="0" t="0" r="0" b="0"/>
            <wp:docPr id="32" name="Picture 32"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able&#10;&#10;Description automatically generated"/>
                    <pic:cNvPicPr/>
                  </pic:nvPicPr>
                  <pic:blipFill>
                    <a:blip r:embed="rId22"/>
                    <a:stretch>
                      <a:fillRect/>
                    </a:stretch>
                  </pic:blipFill>
                  <pic:spPr>
                    <a:xfrm>
                      <a:off x="0" y="0"/>
                      <a:ext cx="5943600" cy="3319145"/>
                    </a:xfrm>
                    <a:prstGeom prst="rect">
                      <a:avLst/>
                    </a:prstGeom>
                  </pic:spPr>
                </pic:pic>
              </a:graphicData>
            </a:graphic>
          </wp:inline>
        </w:drawing>
      </w:r>
    </w:p>
    <w:p w14:paraId="66E2C2CD" w14:textId="77777777" w:rsidR="00CA2C51" w:rsidRDefault="00CA2C51" w:rsidP="00CA2C51">
      <w:pPr>
        <w:rPr>
          <w:rFonts w:ascii="Calibri" w:eastAsia="+mn-ea" w:hAnsi="Calibri" w:cs="Calibri"/>
          <w:kern w:val="24"/>
          <w:sz w:val="24"/>
          <w:szCs w:val="24"/>
          <w:lang w:val="en-GB"/>
        </w:rPr>
      </w:pPr>
    </w:p>
    <w:p w14:paraId="50AD5048" w14:textId="4C66FFFA" w:rsidR="00A34915" w:rsidRDefault="00CA2C51" w:rsidP="00E55402">
      <w:pPr>
        <w:rPr>
          <w:rFonts w:ascii="Calibri" w:eastAsia="+mn-ea" w:hAnsi="Calibri" w:cs="Calibri"/>
          <w:color w:val="000000"/>
          <w:kern w:val="24"/>
          <w:sz w:val="24"/>
          <w:szCs w:val="24"/>
          <w:lang w:val="en-GB"/>
        </w:rPr>
      </w:pPr>
      <w:r w:rsidRPr="00E55402">
        <w:rPr>
          <w:b/>
          <w:bCs/>
          <w:color w:val="1F497D" w:themeColor="text2"/>
          <w:lang w:val="en-GB"/>
        </w:rPr>
        <w:t>Ste</w:t>
      </w:r>
      <w:r>
        <w:rPr>
          <w:b/>
          <w:bCs/>
          <w:color w:val="1F497D" w:themeColor="text2"/>
          <w:lang w:val="en-GB"/>
        </w:rPr>
        <w:t>p 2</w:t>
      </w:r>
      <w:r>
        <w:rPr>
          <w:lang w:val="en-GB"/>
        </w:rPr>
        <w:t xml:space="preserve"> – </w:t>
      </w:r>
      <w:r w:rsidR="004D4522" w:rsidRPr="004D4522">
        <w:rPr>
          <w:b/>
          <w:bCs/>
          <w:color w:val="1F497D" w:themeColor="text2"/>
          <w:lang w:val="en-ZA"/>
        </w:rPr>
        <w:t>Calculate MAED Input Data for the Base Year</w:t>
      </w:r>
      <w:r w:rsidR="004D4522">
        <w:rPr>
          <w:lang w:val="en-GB"/>
        </w:rPr>
        <w:t xml:space="preserve">: with the Raw Data collected we can now move on and calculate </w:t>
      </w:r>
      <w:r w:rsidR="00A34915" w:rsidRPr="00A34915">
        <w:rPr>
          <w:rFonts w:ascii="Calibri" w:eastAsia="+mn-ea" w:hAnsi="Calibri" w:cs="Calibri"/>
          <w:color w:val="000000"/>
          <w:kern w:val="24"/>
          <w:sz w:val="24"/>
          <w:szCs w:val="24"/>
          <w:lang w:val="en-GB"/>
        </w:rPr>
        <w:t xml:space="preserve">the </w:t>
      </w:r>
      <w:r w:rsidR="00A34915" w:rsidRPr="00A34915">
        <w:rPr>
          <w:rFonts w:ascii="Calibri" w:eastAsia="+mn-ea" w:hAnsi="Calibri" w:cs="Calibri"/>
          <w:b/>
          <w:bCs/>
          <w:color w:val="FFC000"/>
          <w:kern w:val="24"/>
          <w:sz w:val="24"/>
          <w:szCs w:val="24"/>
          <w:lang w:val="en-GB"/>
        </w:rPr>
        <w:t>Useful Energy</w:t>
      </w:r>
      <w:r w:rsidR="00A34915" w:rsidRPr="00A34915">
        <w:rPr>
          <w:rFonts w:ascii="Calibri" w:eastAsia="+mn-ea" w:hAnsi="Calibri" w:cs="Calibri"/>
          <w:color w:val="000000"/>
          <w:kern w:val="24"/>
          <w:sz w:val="24"/>
          <w:szCs w:val="24"/>
          <w:lang w:val="en-GB"/>
        </w:rPr>
        <w:t xml:space="preserve"> and then the </w:t>
      </w:r>
      <w:r w:rsidR="00730376" w:rsidRPr="00730376">
        <w:rPr>
          <w:rFonts w:ascii="Calibri" w:eastAsia="+mn-ea" w:hAnsi="Calibri" w:cs="Calibri"/>
          <w:b/>
          <w:bCs/>
          <w:color w:val="404040" w:themeColor="text1" w:themeTint="BF"/>
          <w:kern w:val="24"/>
          <w:sz w:val="24"/>
          <w:szCs w:val="24"/>
        </w:rPr>
        <w:t>Penetration of energy forms</w:t>
      </w:r>
      <w:r w:rsidR="00A34915" w:rsidRPr="00A34915">
        <w:rPr>
          <w:rFonts w:ascii="Calibri" w:eastAsia="+mn-ea" w:hAnsi="Calibri" w:cs="Calibri"/>
          <w:color w:val="000000"/>
          <w:kern w:val="24"/>
          <w:sz w:val="24"/>
          <w:szCs w:val="24"/>
          <w:lang w:val="en-GB"/>
        </w:rPr>
        <w:t>.</w:t>
      </w:r>
    </w:p>
    <w:p w14:paraId="1F8DE05D" w14:textId="627F60E6" w:rsidR="005406B3" w:rsidRDefault="005406B3" w:rsidP="00E55402">
      <w:pPr>
        <w:rPr>
          <w:rFonts w:ascii="Calibri" w:eastAsia="+mn-ea" w:hAnsi="Calibri" w:cs="Calibri"/>
          <w:color w:val="000000"/>
          <w:kern w:val="24"/>
          <w:sz w:val="24"/>
          <w:szCs w:val="24"/>
          <w:lang w:val="en-GB"/>
        </w:rPr>
      </w:pPr>
      <w:r>
        <w:rPr>
          <w:rFonts w:ascii="Calibri" w:eastAsia="+mn-ea" w:hAnsi="Calibri" w:cs="Calibri"/>
          <w:color w:val="000000"/>
          <w:kern w:val="24"/>
          <w:sz w:val="24"/>
          <w:szCs w:val="24"/>
          <w:lang w:val="en-GB"/>
        </w:rPr>
        <w:t xml:space="preserve">Go to the </w:t>
      </w:r>
      <w:proofErr w:type="spellStart"/>
      <w:r w:rsidRPr="00771AC5">
        <w:rPr>
          <w:rFonts w:ascii="Calibri" w:eastAsia="+mn-ea" w:hAnsi="Calibri" w:cs="Calibri"/>
          <w:b/>
          <w:bCs/>
          <w:color w:val="1F497D" w:themeColor="text2"/>
          <w:kern w:val="24"/>
          <w:sz w:val="24"/>
          <w:szCs w:val="24"/>
          <w:lang w:val="en-GB"/>
        </w:rPr>
        <w:t>IND_AGR_Reco</w:t>
      </w:r>
      <w:proofErr w:type="spellEnd"/>
      <w:r w:rsidRPr="00771AC5">
        <w:rPr>
          <w:rFonts w:ascii="Calibri" w:eastAsia="+mn-ea" w:hAnsi="Calibri" w:cs="Calibri"/>
          <w:b/>
          <w:bCs/>
          <w:color w:val="1F497D" w:themeColor="text2"/>
          <w:kern w:val="24"/>
          <w:sz w:val="24"/>
          <w:szCs w:val="24"/>
          <w:lang w:val="en-GB"/>
        </w:rPr>
        <w:t xml:space="preserve"> Sheet</w:t>
      </w:r>
      <w:r w:rsidRPr="00771AC5">
        <w:rPr>
          <w:rFonts w:ascii="Calibri" w:eastAsia="+mn-ea" w:hAnsi="Calibri" w:cs="Calibri"/>
          <w:color w:val="1F497D" w:themeColor="text2"/>
          <w:kern w:val="24"/>
          <w:sz w:val="24"/>
          <w:szCs w:val="24"/>
          <w:lang w:val="en-GB"/>
        </w:rPr>
        <w:t xml:space="preserve"> </w:t>
      </w:r>
      <w:r>
        <w:rPr>
          <w:rFonts w:ascii="Calibri" w:eastAsia="+mn-ea" w:hAnsi="Calibri" w:cs="Calibri"/>
          <w:color w:val="000000"/>
          <w:kern w:val="24"/>
          <w:sz w:val="24"/>
          <w:szCs w:val="24"/>
          <w:lang w:val="en-GB"/>
        </w:rPr>
        <w:t xml:space="preserve">and multiply </w:t>
      </w:r>
      <w:r w:rsidR="00771AC5">
        <w:rPr>
          <w:rFonts w:ascii="Calibri" w:eastAsia="+mn-ea" w:hAnsi="Calibri" w:cs="Calibri"/>
          <w:color w:val="000000"/>
          <w:kern w:val="24"/>
          <w:sz w:val="24"/>
          <w:szCs w:val="24"/>
          <w:lang w:val="en-GB"/>
        </w:rPr>
        <w:t xml:space="preserve">the </w:t>
      </w:r>
      <w:r w:rsidR="00771AC5" w:rsidRPr="00771AC5">
        <w:rPr>
          <w:rFonts w:ascii="Calibri" w:eastAsia="+mn-ea" w:hAnsi="Calibri" w:cs="Calibri"/>
          <w:b/>
          <w:bCs/>
          <w:color w:val="00B050"/>
          <w:kern w:val="24"/>
          <w:sz w:val="24"/>
          <w:szCs w:val="24"/>
          <w:lang w:val="en-GB"/>
        </w:rPr>
        <w:t>Final Energy Demand</w:t>
      </w:r>
      <w:r w:rsidR="00771AC5" w:rsidRPr="00771AC5">
        <w:rPr>
          <w:rFonts w:ascii="Calibri" w:eastAsia="+mn-ea" w:hAnsi="Calibri" w:cs="Calibri"/>
          <w:color w:val="00B050"/>
          <w:kern w:val="24"/>
          <w:sz w:val="24"/>
          <w:szCs w:val="24"/>
          <w:lang w:val="en-GB"/>
        </w:rPr>
        <w:t xml:space="preserve"> </w:t>
      </w:r>
      <w:r w:rsidR="00771AC5">
        <w:rPr>
          <w:rFonts w:ascii="Calibri" w:eastAsia="+mn-ea" w:hAnsi="Calibri" w:cs="Calibri"/>
          <w:color w:val="000000"/>
          <w:kern w:val="24"/>
          <w:sz w:val="24"/>
          <w:szCs w:val="24"/>
          <w:lang w:val="en-GB"/>
        </w:rPr>
        <w:t xml:space="preserve">by the </w:t>
      </w:r>
      <w:r w:rsidR="00771AC5" w:rsidRPr="00771AC5">
        <w:rPr>
          <w:rFonts w:ascii="Calibri" w:eastAsia="+mn-ea" w:hAnsi="Calibri" w:cs="Calibri"/>
          <w:b/>
          <w:bCs/>
          <w:color w:val="F79646" w:themeColor="accent6"/>
          <w:kern w:val="24"/>
          <w:sz w:val="24"/>
          <w:szCs w:val="24"/>
          <w:lang w:val="en-GB"/>
        </w:rPr>
        <w:t>Efficiency</w:t>
      </w:r>
      <w:r w:rsidR="00771AC5">
        <w:rPr>
          <w:rFonts w:ascii="Calibri" w:eastAsia="+mn-ea" w:hAnsi="Calibri" w:cs="Calibri"/>
          <w:color w:val="000000"/>
          <w:kern w:val="24"/>
          <w:sz w:val="24"/>
          <w:szCs w:val="24"/>
          <w:lang w:val="en-GB"/>
        </w:rPr>
        <w:t xml:space="preserve"> to get the </w:t>
      </w:r>
      <w:r w:rsidR="00771AC5" w:rsidRPr="00771AC5">
        <w:rPr>
          <w:rFonts w:ascii="Calibri" w:eastAsia="+mn-ea" w:hAnsi="Calibri" w:cs="Calibri"/>
          <w:b/>
          <w:bCs/>
          <w:color w:val="FFC000"/>
          <w:kern w:val="24"/>
          <w:sz w:val="24"/>
          <w:szCs w:val="24"/>
          <w:lang w:val="en-GB"/>
        </w:rPr>
        <w:t>Useful Energy Demand</w:t>
      </w:r>
      <w:r w:rsidR="003E433A">
        <w:rPr>
          <w:rFonts w:ascii="Calibri" w:eastAsia="+mn-ea" w:hAnsi="Calibri" w:cs="Calibri"/>
          <w:color w:val="000000"/>
          <w:kern w:val="24"/>
          <w:sz w:val="24"/>
          <w:szCs w:val="24"/>
          <w:lang w:val="en-GB"/>
        </w:rPr>
        <w:t>.</w:t>
      </w:r>
    </w:p>
    <w:p w14:paraId="201CBA07" w14:textId="77777777" w:rsidR="000A5D08" w:rsidRDefault="003E433A" w:rsidP="000A5D08">
      <w:pPr>
        <w:jc w:val="left"/>
        <w:rPr>
          <w:noProof/>
        </w:rPr>
      </w:pPr>
      <w:r>
        <w:rPr>
          <w:noProof/>
        </w:rPr>
        <w:lastRenderedPageBreak/>
        <w:drawing>
          <wp:inline distT="0" distB="0" distL="0" distR="0" wp14:anchorId="1FCA3EDB" wp14:editId="4504265E">
            <wp:extent cx="2381250" cy="1832760"/>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23"/>
                    <a:stretch>
                      <a:fillRect/>
                    </a:stretch>
                  </pic:blipFill>
                  <pic:spPr>
                    <a:xfrm>
                      <a:off x="0" y="0"/>
                      <a:ext cx="2387066" cy="1837236"/>
                    </a:xfrm>
                    <a:prstGeom prst="rect">
                      <a:avLst/>
                    </a:prstGeom>
                  </pic:spPr>
                </pic:pic>
              </a:graphicData>
            </a:graphic>
          </wp:inline>
        </w:drawing>
      </w:r>
      <w:r w:rsidR="000A5D08" w:rsidRPr="000A5D08">
        <w:rPr>
          <w:noProof/>
        </w:rPr>
        <w:t xml:space="preserve"> </w:t>
      </w:r>
    </w:p>
    <w:p w14:paraId="7D39ABC4" w14:textId="77777777" w:rsidR="000A5D08" w:rsidRDefault="000A5D08" w:rsidP="000A5D08">
      <w:pPr>
        <w:jc w:val="left"/>
        <w:rPr>
          <w:noProof/>
        </w:rPr>
      </w:pPr>
    </w:p>
    <w:p w14:paraId="2EB0D5DB" w14:textId="3D4E415A" w:rsidR="000A5D08" w:rsidRDefault="000A5D08" w:rsidP="000A5D08">
      <w:pPr>
        <w:jc w:val="left"/>
        <w:rPr>
          <w:noProof/>
        </w:rPr>
      </w:pPr>
      <w:r>
        <w:rPr>
          <w:noProof/>
        </w:rPr>
        <w:t xml:space="preserve">And fill in the table for </w:t>
      </w:r>
      <w:r w:rsidRPr="000A5D08">
        <w:rPr>
          <w:b/>
          <w:bCs/>
          <w:noProof/>
          <w:color w:val="FFC000"/>
        </w:rPr>
        <w:t>Useful Energy Demand</w:t>
      </w:r>
      <w:r>
        <w:rPr>
          <w:noProof/>
        </w:rPr>
        <w:t xml:space="preserve">. </w:t>
      </w:r>
    </w:p>
    <w:p w14:paraId="05018521" w14:textId="2C28A28D" w:rsidR="00636429" w:rsidRDefault="000A5D08" w:rsidP="00C62367">
      <w:pPr>
        <w:jc w:val="center"/>
        <w:rPr>
          <w:rFonts w:ascii="Calibri" w:eastAsia="+mn-ea" w:hAnsi="Calibri" w:cs="Calibri"/>
          <w:color w:val="000000"/>
          <w:kern w:val="24"/>
          <w:sz w:val="24"/>
          <w:szCs w:val="24"/>
          <w:lang w:val="en-GB"/>
        </w:rPr>
      </w:pPr>
      <w:r>
        <w:rPr>
          <w:noProof/>
        </w:rPr>
        <w:drawing>
          <wp:inline distT="0" distB="0" distL="0" distR="0" wp14:anchorId="4A6444E1" wp14:editId="1008A1B6">
            <wp:extent cx="2402336" cy="3324225"/>
            <wp:effectExtent l="0" t="0" r="0" b="0"/>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a:blip r:embed="rId24"/>
                    <a:stretch>
                      <a:fillRect/>
                    </a:stretch>
                  </pic:blipFill>
                  <pic:spPr>
                    <a:xfrm>
                      <a:off x="0" y="0"/>
                      <a:ext cx="2406078" cy="3329403"/>
                    </a:xfrm>
                    <a:prstGeom prst="rect">
                      <a:avLst/>
                    </a:prstGeom>
                  </pic:spPr>
                </pic:pic>
              </a:graphicData>
            </a:graphic>
          </wp:inline>
        </w:drawing>
      </w:r>
    </w:p>
    <w:p w14:paraId="17AD8FB3" w14:textId="28FE994A" w:rsidR="00771AC5" w:rsidRDefault="001E6B07" w:rsidP="00E55402">
      <w:pPr>
        <w:rPr>
          <w:rFonts w:ascii="Calibri" w:eastAsia="+mn-ea" w:hAnsi="Calibri" w:cs="Calibri"/>
          <w:kern w:val="24"/>
          <w:sz w:val="24"/>
          <w:szCs w:val="24"/>
          <w:lang w:val="en-GB"/>
        </w:rPr>
      </w:pPr>
      <w:r>
        <w:rPr>
          <w:rFonts w:ascii="Calibri" w:eastAsia="+mn-ea" w:hAnsi="Calibri" w:cs="Calibri"/>
          <w:kern w:val="24"/>
          <w:sz w:val="24"/>
          <w:szCs w:val="24"/>
          <w:lang w:val="en-GB"/>
        </w:rPr>
        <w:t xml:space="preserve">Congratulations, you have now calculated the </w:t>
      </w:r>
      <w:r w:rsidRPr="008858BB">
        <w:rPr>
          <w:rFonts w:ascii="Calibri" w:eastAsia="+mn-ea" w:hAnsi="Calibri" w:cs="Calibri"/>
          <w:b/>
          <w:bCs/>
          <w:color w:val="FFC000"/>
          <w:kern w:val="24"/>
          <w:sz w:val="24"/>
          <w:szCs w:val="24"/>
          <w:lang w:val="en-GB"/>
        </w:rPr>
        <w:t>Useful Energy Demands</w:t>
      </w:r>
      <w:r w:rsidRPr="008858BB">
        <w:rPr>
          <w:rFonts w:ascii="Calibri" w:eastAsia="+mn-ea" w:hAnsi="Calibri" w:cs="Calibri"/>
          <w:color w:val="FFC000"/>
          <w:kern w:val="24"/>
          <w:sz w:val="24"/>
          <w:szCs w:val="24"/>
          <w:lang w:val="en-GB"/>
        </w:rPr>
        <w:t xml:space="preserve"> </w:t>
      </w:r>
      <w:r>
        <w:rPr>
          <w:rFonts w:ascii="Calibri" w:eastAsia="+mn-ea" w:hAnsi="Calibri" w:cs="Calibri"/>
          <w:kern w:val="24"/>
          <w:sz w:val="24"/>
          <w:szCs w:val="24"/>
          <w:lang w:val="en-GB"/>
        </w:rPr>
        <w:t xml:space="preserve">for each energy form </w:t>
      </w:r>
      <w:r w:rsidR="008858BB">
        <w:rPr>
          <w:rFonts w:ascii="Calibri" w:eastAsia="+mn-ea" w:hAnsi="Calibri" w:cs="Calibri"/>
          <w:kern w:val="24"/>
          <w:sz w:val="24"/>
          <w:szCs w:val="24"/>
          <w:lang w:val="en-GB"/>
        </w:rPr>
        <w:t xml:space="preserve">(Traditional Fuels, Modern Biomass, Fossil Fuels, Electricity, Solar Thermal and Motor Fuels) for each end-use of the Agriculture Sector (Specific Electricity Use, Thermal Use, Motive Power). </w:t>
      </w:r>
    </w:p>
    <w:p w14:paraId="0AA37E91" w14:textId="77777777" w:rsidR="008858BB" w:rsidRDefault="008858BB" w:rsidP="00E55402">
      <w:pPr>
        <w:rPr>
          <w:rFonts w:ascii="Calibri" w:eastAsia="+mn-ea" w:hAnsi="Calibri" w:cs="Calibri"/>
          <w:kern w:val="24"/>
          <w:sz w:val="24"/>
          <w:szCs w:val="24"/>
          <w:lang w:val="en-GB"/>
        </w:rPr>
      </w:pPr>
    </w:p>
    <w:p w14:paraId="23832B62" w14:textId="77777777" w:rsidR="008858BB" w:rsidRDefault="008858BB" w:rsidP="00E55402">
      <w:pPr>
        <w:rPr>
          <w:rFonts w:ascii="Calibri" w:eastAsia="+mn-ea" w:hAnsi="Calibri" w:cs="Calibri"/>
          <w:kern w:val="24"/>
          <w:sz w:val="24"/>
          <w:szCs w:val="24"/>
          <w:lang w:val="en-GB"/>
        </w:rPr>
      </w:pPr>
    </w:p>
    <w:p w14:paraId="57E2AC37" w14:textId="77777777" w:rsidR="008858BB" w:rsidRDefault="008858BB" w:rsidP="00E55402">
      <w:pPr>
        <w:rPr>
          <w:rFonts w:ascii="Calibri" w:eastAsia="+mn-ea" w:hAnsi="Calibri" w:cs="Calibri"/>
          <w:kern w:val="24"/>
          <w:sz w:val="24"/>
          <w:szCs w:val="24"/>
          <w:lang w:val="en-GB"/>
        </w:rPr>
      </w:pPr>
    </w:p>
    <w:p w14:paraId="4093B834" w14:textId="77777777" w:rsidR="008858BB" w:rsidRDefault="008858BB" w:rsidP="00E55402">
      <w:pPr>
        <w:rPr>
          <w:rFonts w:ascii="Calibri" w:eastAsia="+mn-ea" w:hAnsi="Calibri" w:cs="Calibri"/>
          <w:kern w:val="24"/>
          <w:sz w:val="24"/>
          <w:szCs w:val="24"/>
          <w:lang w:val="en-GB"/>
        </w:rPr>
      </w:pPr>
    </w:p>
    <w:p w14:paraId="729F2A1C" w14:textId="38841CE2" w:rsidR="00F063D1" w:rsidRDefault="008858BB" w:rsidP="00E55402">
      <w:pPr>
        <w:rPr>
          <w:rFonts w:ascii="Calibri" w:eastAsia="+mn-ea" w:hAnsi="Calibri" w:cs="Calibri"/>
          <w:kern w:val="24"/>
          <w:sz w:val="24"/>
          <w:szCs w:val="24"/>
          <w:lang w:val="en-GB"/>
        </w:rPr>
      </w:pPr>
      <w:r>
        <w:rPr>
          <w:rFonts w:ascii="Calibri" w:eastAsia="+mn-ea" w:hAnsi="Calibri" w:cs="Calibri"/>
          <w:kern w:val="24"/>
          <w:sz w:val="24"/>
          <w:szCs w:val="24"/>
          <w:lang w:val="en-GB"/>
        </w:rPr>
        <w:lastRenderedPageBreak/>
        <w:t xml:space="preserve">Let’s move on to calculate the </w:t>
      </w:r>
      <w:r w:rsidR="00707397" w:rsidRPr="001355C3">
        <w:rPr>
          <w:rFonts w:ascii="Calibri" w:eastAsia="+mn-ea" w:hAnsi="Calibri" w:cs="Calibri"/>
          <w:b/>
          <w:bCs/>
          <w:color w:val="595959" w:themeColor="text1" w:themeTint="A6"/>
          <w:kern w:val="24"/>
          <w:sz w:val="24"/>
          <w:szCs w:val="24"/>
          <w:lang w:val="en-GB"/>
        </w:rPr>
        <w:t>Penetration of Energy Forms</w:t>
      </w:r>
      <w:r w:rsidR="00F063D1">
        <w:rPr>
          <w:rFonts w:ascii="Calibri" w:eastAsia="+mn-ea" w:hAnsi="Calibri" w:cs="Calibri"/>
          <w:kern w:val="24"/>
          <w:sz w:val="24"/>
          <w:szCs w:val="24"/>
          <w:lang w:val="en-GB"/>
        </w:rPr>
        <w:t xml:space="preserve"> by dividing the </w:t>
      </w:r>
      <w:r w:rsidR="00F063D1" w:rsidRPr="00706ED5">
        <w:rPr>
          <w:rFonts w:ascii="Calibri" w:eastAsia="+mn-ea" w:hAnsi="Calibri" w:cs="Calibri"/>
          <w:b/>
          <w:bCs/>
          <w:color w:val="FFC000"/>
          <w:kern w:val="24"/>
          <w:sz w:val="24"/>
          <w:szCs w:val="24"/>
          <w:lang w:val="en-GB"/>
        </w:rPr>
        <w:t>Useful Energy Demands of each fuel by the total Useful Energy Demand</w:t>
      </w:r>
      <w:r w:rsidR="00F063D1">
        <w:rPr>
          <w:rFonts w:ascii="Calibri" w:eastAsia="+mn-ea" w:hAnsi="Calibri" w:cs="Calibri"/>
          <w:kern w:val="24"/>
          <w:sz w:val="24"/>
          <w:szCs w:val="24"/>
          <w:lang w:val="en-GB"/>
        </w:rPr>
        <w:t xml:space="preserve">. An example for the end use “Specific Electricity Use” is shown in the picture below. Apply the same formulas and calculate the </w:t>
      </w:r>
      <w:r w:rsidR="00F063D1" w:rsidRPr="00706ED5">
        <w:rPr>
          <w:rFonts w:ascii="Calibri" w:eastAsia="+mn-ea" w:hAnsi="Calibri" w:cs="Calibri"/>
          <w:b/>
          <w:bCs/>
          <w:color w:val="595959" w:themeColor="text1" w:themeTint="A6"/>
          <w:kern w:val="24"/>
          <w:sz w:val="24"/>
          <w:szCs w:val="24"/>
          <w:lang w:val="en-GB"/>
        </w:rPr>
        <w:t>Penetration of the Energy Forms</w:t>
      </w:r>
      <w:r w:rsidR="00F063D1" w:rsidRPr="00706ED5">
        <w:rPr>
          <w:rFonts w:ascii="Calibri" w:eastAsia="+mn-ea" w:hAnsi="Calibri" w:cs="Calibri"/>
          <w:color w:val="595959" w:themeColor="text1" w:themeTint="A6"/>
          <w:kern w:val="24"/>
          <w:sz w:val="24"/>
          <w:szCs w:val="24"/>
          <w:lang w:val="en-GB"/>
        </w:rPr>
        <w:t xml:space="preserve"> </w:t>
      </w:r>
      <w:r w:rsidR="00F063D1">
        <w:rPr>
          <w:rFonts w:ascii="Calibri" w:eastAsia="+mn-ea" w:hAnsi="Calibri" w:cs="Calibri"/>
          <w:kern w:val="24"/>
          <w:sz w:val="24"/>
          <w:szCs w:val="24"/>
          <w:lang w:val="en-GB"/>
        </w:rPr>
        <w:t xml:space="preserve">for the Thermal Use and the Motive Power (based on the </w:t>
      </w:r>
      <w:r w:rsidR="00F063D1" w:rsidRPr="00706ED5">
        <w:rPr>
          <w:rFonts w:ascii="Calibri" w:eastAsia="+mn-ea" w:hAnsi="Calibri" w:cs="Calibri"/>
          <w:b/>
          <w:bCs/>
          <w:color w:val="FFC000"/>
          <w:kern w:val="24"/>
          <w:sz w:val="24"/>
          <w:szCs w:val="24"/>
          <w:lang w:val="en-GB"/>
        </w:rPr>
        <w:t xml:space="preserve">Useful Energy Demand </w:t>
      </w:r>
      <w:r w:rsidR="00F063D1">
        <w:rPr>
          <w:rFonts w:ascii="Calibri" w:eastAsia="+mn-ea" w:hAnsi="Calibri" w:cs="Calibri"/>
          <w:kern w:val="24"/>
          <w:sz w:val="24"/>
          <w:szCs w:val="24"/>
          <w:lang w:val="en-GB"/>
        </w:rPr>
        <w:t xml:space="preserve">you have calculated in the previous step). </w:t>
      </w:r>
    </w:p>
    <w:p w14:paraId="36CD8551" w14:textId="77777777" w:rsidR="00F063D1" w:rsidRPr="004D4522" w:rsidRDefault="00F063D1" w:rsidP="00E55402">
      <w:pPr>
        <w:rPr>
          <w:rFonts w:ascii="Calibri" w:eastAsia="+mn-ea" w:hAnsi="Calibri" w:cs="Calibri"/>
          <w:kern w:val="24"/>
          <w:sz w:val="24"/>
          <w:szCs w:val="24"/>
          <w:lang w:val="en-GB"/>
        </w:rPr>
      </w:pPr>
    </w:p>
    <w:p w14:paraId="3E96C35E" w14:textId="40A4BFD9" w:rsidR="00E91062" w:rsidRPr="00730376" w:rsidRDefault="00F063D1" w:rsidP="00F063D1">
      <w:pPr>
        <w:kinsoku w:val="0"/>
        <w:overflowPunct w:val="0"/>
        <w:spacing w:before="0" w:line="240" w:lineRule="auto"/>
        <w:contextualSpacing/>
        <w:jc w:val="center"/>
        <w:textAlignment w:val="baseline"/>
        <w:rPr>
          <w:rFonts w:ascii="Calibri" w:eastAsia="+mn-ea" w:hAnsi="Calibri" w:cs="Calibri"/>
          <w:color w:val="000000"/>
          <w:kern w:val="24"/>
          <w:sz w:val="24"/>
          <w:szCs w:val="24"/>
        </w:rPr>
      </w:pPr>
      <w:r>
        <w:rPr>
          <w:noProof/>
        </w:rPr>
        <w:drawing>
          <wp:inline distT="0" distB="0" distL="0" distR="0" wp14:anchorId="0B60B72F" wp14:editId="2395A000">
            <wp:extent cx="2863213" cy="3397250"/>
            <wp:effectExtent l="0" t="0" r="0" b="0"/>
            <wp:docPr id="8" name="Picture 8"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imeline&#10;&#10;Description automatically generated"/>
                    <pic:cNvPicPr/>
                  </pic:nvPicPr>
                  <pic:blipFill>
                    <a:blip r:embed="rId25"/>
                    <a:stretch>
                      <a:fillRect/>
                    </a:stretch>
                  </pic:blipFill>
                  <pic:spPr>
                    <a:xfrm>
                      <a:off x="0" y="0"/>
                      <a:ext cx="2867079" cy="3401837"/>
                    </a:xfrm>
                    <a:prstGeom prst="rect">
                      <a:avLst/>
                    </a:prstGeom>
                  </pic:spPr>
                </pic:pic>
              </a:graphicData>
            </a:graphic>
          </wp:inline>
        </w:drawing>
      </w:r>
    </w:p>
    <w:p w14:paraId="05AA74FF" w14:textId="77777777" w:rsidR="00730376" w:rsidRDefault="00730376" w:rsidP="00730376">
      <w:pPr>
        <w:kinsoku w:val="0"/>
        <w:overflowPunct w:val="0"/>
        <w:spacing w:before="0" w:line="240" w:lineRule="auto"/>
        <w:contextualSpacing/>
        <w:jc w:val="left"/>
        <w:textAlignment w:val="baseline"/>
        <w:rPr>
          <w:rFonts w:ascii="Calibri" w:eastAsia="+mn-ea" w:hAnsi="Calibri" w:cs="Calibri"/>
          <w:color w:val="000000"/>
          <w:kern w:val="24"/>
          <w:sz w:val="24"/>
          <w:szCs w:val="24"/>
          <w:lang w:val="en-GB"/>
        </w:rPr>
      </w:pPr>
    </w:p>
    <w:p w14:paraId="622CBB8D" w14:textId="77777777" w:rsidR="00730376" w:rsidRDefault="00730376" w:rsidP="00730376">
      <w:pPr>
        <w:kinsoku w:val="0"/>
        <w:overflowPunct w:val="0"/>
        <w:spacing w:before="0" w:line="240" w:lineRule="auto"/>
        <w:contextualSpacing/>
        <w:jc w:val="left"/>
        <w:textAlignment w:val="baseline"/>
        <w:rPr>
          <w:rFonts w:ascii="Calibri" w:eastAsia="+mn-ea" w:hAnsi="Calibri" w:cs="Calibri"/>
          <w:color w:val="000000"/>
          <w:kern w:val="24"/>
          <w:sz w:val="24"/>
          <w:szCs w:val="24"/>
          <w:lang w:val="en-GB"/>
        </w:rPr>
      </w:pPr>
    </w:p>
    <w:p w14:paraId="23EDAD8E" w14:textId="54696661" w:rsidR="00A34915" w:rsidRDefault="00F063D1" w:rsidP="00F063D1">
      <w:pPr>
        <w:kinsoku w:val="0"/>
        <w:overflowPunct w:val="0"/>
        <w:spacing w:before="0" w:line="240" w:lineRule="auto"/>
        <w:contextualSpacing/>
        <w:jc w:val="left"/>
        <w:textAlignment w:val="baseline"/>
        <w:rPr>
          <w:rFonts w:ascii="Calibri" w:eastAsia="+mn-ea" w:hAnsi="Calibri" w:cs="+mn-cs"/>
          <w:color w:val="000000"/>
          <w:kern w:val="24"/>
          <w:sz w:val="24"/>
          <w:szCs w:val="24"/>
          <w:lang w:val="en-GB"/>
        </w:rPr>
      </w:pPr>
      <w:r>
        <w:rPr>
          <w:rFonts w:ascii="Calibri" w:eastAsia="+mn-ea" w:hAnsi="Calibri" w:cs="Calibri"/>
          <w:color w:val="000000"/>
          <w:kern w:val="24"/>
          <w:sz w:val="24"/>
          <w:szCs w:val="24"/>
          <w:lang w:val="en-GB"/>
        </w:rPr>
        <w:t>Finally</w:t>
      </w:r>
      <w:r w:rsidR="00C62367">
        <w:rPr>
          <w:rFonts w:ascii="Calibri" w:eastAsia="+mn-ea" w:hAnsi="Calibri" w:cs="Calibri"/>
          <w:color w:val="000000"/>
          <w:kern w:val="24"/>
          <w:sz w:val="24"/>
          <w:szCs w:val="24"/>
          <w:lang w:val="en-GB"/>
        </w:rPr>
        <w:t>, calculate the</w:t>
      </w:r>
      <w:r w:rsidR="00A34915" w:rsidRPr="00A34915">
        <w:rPr>
          <w:rFonts w:ascii="Calibri" w:eastAsia="+mn-ea" w:hAnsi="Calibri" w:cs="+mn-cs"/>
          <w:color w:val="000000"/>
          <w:kern w:val="24"/>
          <w:sz w:val="24"/>
          <w:szCs w:val="24"/>
          <w:lang w:val="en-GB"/>
        </w:rPr>
        <w:t xml:space="preserve"> ratio of the </w:t>
      </w:r>
      <w:r w:rsidR="00A34915" w:rsidRPr="00A34915">
        <w:rPr>
          <w:rFonts w:ascii="Calibri" w:eastAsia="+mn-ea" w:hAnsi="Calibri" w:cs="+mn-cs"/>
          <w:b/>
          <w:bCs/>
          <w:color w:val="FFC000"/>
          <w:kern w:val="24"/>
          <w:sz w:val="24"/>
          <w:szCs w:val="24"/>
          <w:lang w:val="en-GB"/>
        </w:rPr>
        <w:t xml:space="preserve">Useful Energy </w:t>
      </w:r>
      <w:r w:rsidR="00A34915" w:rsidRPr="00A34915">
        <w:rPr>
          <w:rFonts w:ascii="Calibri" w:eastAsia="+mn-ea" w:hAnsi="Calibri" w:cs="+mn-cs"/>
          <w:color w:val="000000"/>
          <w:kern w:val="24"/>
          <w:sz w:val="24"/>
          <w:szCs w:val="24"/>
          <w:lang w:val="en-GB"/>
        </w:rPr>
        <w:t xml:space="preserve">and the </w:t>
      </w:r>
      <w:r w:rsidR="00A34915" w:rsidRPr="00A34915">
        <w:rPr>
          <w:rFonts w:ascii="Calibri" w:eastAsia="+mn-ea" w:hAnsi="Calibri" w:cs="+mn-cs"/>
          <w:b/>
          <w:bCs/>
          <w:color w:val="C00000"/>
          <w:kern w:val="24"/>
          <w:sz w:val="24"/>
          <w:szCs w:val="24"/>
          <w:lang w:val="en-GB"/>
        </w:rPr>
        <w:t xml:space="preserve">Driving Parameter </w:t>
      </w:r>
      <w:r w:rsidR="00C62367">
        <w:rPr>
          <w:rFonts w:ascii="Calibri" w:eastAsia="+mn-ea" w:hAnsi="Calibri" w:cs="+mn-cs"/>
          <w:b/>
          <w:bCs/>
          <w:color w:val="C00000"/>
          <w:kern w:val="24"/>
          <w:sz w:val="24"/>
          <w:szCs w:val="24"/>
          <w:lang w:val="en-GB"/>
        </w:rPr>
        <w:t xml:space="preserve">(Agriculture GDP) </w:t>
      </w:r>
      <w:r w:rsidR="00C62367">
        <w:rPr>
          <w:rFonts w:ascii="Calibri" w:eastAsia="+mn-ea" w:hAnsi="Calibri" w:cs="+mn-cs"/>
          <w:color w:val="000000"/>
          <w:kern w:val="24"/>
          <w:sz w:val="24"/>
          <w:szCs w:val="24"/>
          <w:lang w:val="en-GB"/>
        </w:rPr>
        <w:t>to obtain the</w:t>
      </w:r>
      <w:r w:rsidR="00A34915" w:rsidRPr="00A34915">
        <w:rPr>
          <w:rFonts w:ascii="Calibri" w:eastAsia="+mn-ea" w:hAnsi="Calibri" w:cs="+mn-cs"/>
          <w:color w:val="000000"/>
          <w:kern w:val="24"/>
          <w:sz w:val="24"/>
          <w:szCs w:val="24"/>
          <w:lang w:val="en-GB"/>
        </w:rPr>
        <w:t xml:space="preserve"> </w:t>
      </w:r>
      <w:r w:rsidR="00A34915" w:rsidRPr="00A34915">
        <w:rPr>
          <w:rFonts w:ascii="Calibri" w:eastAsia="+mn-ea" w:hAnsi="Calibri" w:cs="+mn-cs"/>
          <w:b/>
          <w:bCs/>
          <w:color w:val="7030A0"/>
          <w:kern w:val="24"/>
          <w:sz w:val="24"/>
          <w:szCs w:val="24"/>
          <w:lang w:val="en-GB"/>
        </w:rPr>
        <w:t>Specified Energy Consumption (or Energy Intensity)</w:t>
      </w:r>
      <w:r w:rsidR="009772DC">
        <w:rPr>
          <w:rFonts w:ascii="Calibri" w:eastAsia="+mn-ea" w:hAnsi="Calibri" w:cs="+mn-cs"/>
          <w:b/>
          <w:bCs/>
          <w:color w:val="7030A0"/>
          <w:kern w:val="24"/>
          <w:sz w:val="24"/>
          <w:szCs w:val="24"/>
          <w:lang w:val="en-GB"/>
        </w:rPr>
        <w:t xml:space="preserve"> per each end-use</w:t>
      </w:r>
      <w:r w:rsidR="00A34915" w:rsidRPr="00A34915">
        <w:rPr>
          <w:rFonts w:ascii="Calibri" w:eastAsia="+mn-ea" w:hAnsi="Calibri" w:cs="+mn-cs"/>
          <w:color w:val="000000"/>
          <w:kern w:val="24"/>
          <w:sz w:val="24"/>
          <w:szCs w:val="24"/>
          <w:lang w:val="en-GB"/>
        </w:rPr>
        <w:t xml:space="preserve">. </w:t>
      </w:r>
    </w:p>
    <w:p w14:paraId="056D6E68" w14:textId="333A8BEE" w:rsidR="00A34915" w:rsidRPr="00A34915" w:rsidRDefault="009772DC" w:rsidP="009772DC">
      <w:pPr>
        <w:kinsoku w:val="0"/>
        <w:overflowPunct w:val="0"/>
        <w:spacing w:before="0" w:line="240" w:lineRule="auto"/>
        <w:contextualSpacing/>
        <w:jc w:val="center"/>
        <w:textAlignment w:val="baseline"/>
        <w:rPr>
          <w:rFonts w:ascii="Times New Roman" w:eastAsia="Times New Roman" w:hAnsi="Times New Roman" w:cs="Times New Roman"/>
          <w:sz w:val="24"/>
          <w:szCs w:val="24"/>
          <w:lang w:val="en-GB"/>
        </w:rPr>
      </w:pPr>
      <w:r>
        <w:rPr>
          <w:noProof/>
        </w:rPr>
        <w:drawing>
          <wp:inline distT="0" distB="0" distL="0" distR="0" wp14:anchorId="6816F237" wp14:editId="29D7DD40">
            <wp:extent cx="2838616" cy="2405354"/>
            <wp:effectExtent l="0" t="0" r="0" b="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a:blip r:embed="rId26"/>
                    <a:stretch>
                      <a:fillRect/>
                    </a:stretch>
                  </pic:blipFill>
                  <pic:spPr>
                    <a:xfrm>
                      <a:off x="0" y="0"/>
                      <a:ext cx="2844733" cy="2410537"/>
                    </a:xfrm>
                    <a:prstGeom prst="rect">
                      <a:avLst/>
                    </a:prstGeom>
                  </pic:spPr>
                </pic:pic>
              </a:graphicData>
            </a:graphic>
          </wp:inline>
        </w:drawing>
      </w:r>
    </w:p>
    <w:p w14:paraId="2DF17C01" w14:textId="440441D8" w:rsidR="0033169C" w:rsidRDefault="00B50C80" w:rsidP="00382A43">
      <w:pPr>
        <w:jc w:val="center"/>
        <w:rPr>
          <w:lang w:val="en-GB"/>
        </w:rPr>
      </w:pPr>
      <w:r>
        <w:rPr>
          <w:noProof/>
          <w:lang w:val="en-GB"/>
        </w:rPr>
        <w:lastRenderedPageBreak/>
        <mc:AlternateContent>
          <mc:Choice Requires="wps">
            <w:drawing>
              <wp:anchor distT="0" distB="0" distL="114300" distR="114300" simplePos="0" relativeHeight="251660288" behindDoc="0" locked="0" layoutInCell="1" allowOverlap="1" wp14:anchorId="5476F731" wp14:editId="1ABF79DD">
                <wp:simplePos x="0" y="0"/>
                <wp:positionH relativeFrom="column">
                  <wp:posOffset>4107124</wp:posOffset>
                </wp:positionH>
                <wp:positionV relativeFrom="paragraph">
                  <wp:posOffset>5170219</wp:posOffset>
                </wp:positionV>
                <wp:extent cx="874643" cy="428073"/>
                <wp:effectExtent l="0" t="0" r="20955" b="10160"/>
                <wp:wrapNone/>
                <wp:docPr id="12" name="Text Box 12"/>
                <wp:cNvGraphicFramePr/>
                <a:graphic xmlns:a="http://schemas.openxmlformats.org/drawingml/2006/main">
                  <a:graphicData uri="http://schemas.microsoft.com/office/word/2010/wordprocessingShape">
                    <wps:wsp>
                      <wps:cNvSpPr txBox="1"/>
                      <wps:spPr>
                        <a:xfrm>
                          <a:off x="0" y="0"/>
                          <a:ext cx="874643" cy="428073"/>
                        </a:xfrm>
                        <a:prstGeom prst="rect">
                          <a:avLst/>
                        </a:prstGeom>
                        <a:solidFill>
                          <a:schemeClr val="lt1"/>
                        </a:solidFill>
                        <a:ln w="6350">
                          <a:solidFill>
                            <a:prstClr val="black"/>
                          </a:solidFill>
                        </a:ln>
                      </wps:spPr>
                      <wps:txbx>
                        <w:txbxContent>
                          <w:p w14:paraId="0EB8AC81" w14:textId="50312D14" w:rsidR="00382A43" w:rsidRPr="00706ED5" w:rsidRDefault="00382A43">
                            <w:pPr>
                              <w:rPr>
                                <w:b/>
                                <w:bCs/>
                                <w:color w:val="7030A0"/>
                              </w:rPr>
                            </w:pPr>
                            <w:r w:rsidRPr="00706ED5">
                              <w:rPr>
                                <w:b/>
                                <w:bCs/>
                                <w:color w:val="7030A0"/>
                              </w:rPr>
                              <w:t>Fill this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76F731" id="_x0000_t202" coordsize="21600,21600" o:spt="202" path="m,l,21600r21600,l21600,xe">
                <v:stroke joinstyle="miter"/>
                <v:path gradientshapeok="t" o:connecttype="rect"/>
              </v:shapetype>
              <v:shape id="Text Box 12" o:spid="_x0000_s1026" type="#_x0000_t202" style="position:absolute;left:0;text-align:left;margin-left:323.4pt;margin-top:407.1pt;width:68.85pt;height:33.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" fillcolor="white [3201]" strokeweight=".5pt">
                <v:textbox>
                  <w:txbxContent>
                    <w:p w14:paraId="0EB8AC81" w14:textId="50312D14" w:rsidR="00382A43" w:rsidRPr="00706ED5" w:rsidRDefault="00382A43">
                      <w:pPr>
                        <w:rPr>
                          <w:b/>
                          <w:bCs/>
                          <w:color w:val="7030A0"/>
                        </w:rPr>
                      </w:pPr>
                      <w:r w:rsidRPr="00706ED5">
                        <w:rPr>
                          <w:b/>
                          <w:bCs/>
                          <w:color w:val="7030A0"/>
                        </w:rPr>
                        <w:t>Fill this in</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47BCEB19" wp14:editId="4B30FBC6">
                <wp:simplePos x="0" y="0"/>
                <wp:positionH relativeFrom="column">
                  <wp:posOffset>527929</wp:posOffset>
                </wp:positionH>
                <wp:positionV relativeFrom="paragraph">
                  <wp:posOffset>3900728</wp:posOffset>
                </wp:positionV>
                <wp:extent cx="5080883" cy="1765190"/>
                <wp:effectExtent l="57150" t="38100" r="62865" b="102235"/>
                <wp:wrapNone/>
                <wp:docPr id="11" name="Rectangle 11"/>
                <wp:cNvGraphicFramePr/>
                <a:graphic xmlns:a="http://schemas.openxmlformats.org/drawingml/2006/main">
                  <a:graphicData uri="http://schemas.microsoft.com/office/word/2010/wordprocessingShape">
                    <wps:wsp>
                      <wps:cNvSpPr/>
                      <wps:spPr>
                        <a:xfrm>
                          <a:off x="0" y="0"/>
                          <a:ext cx="5080883" cy="1765190"/>
                        </a:xfrm>
                        <a:prstGeom prst="rect">
                          <a:avLst/>
                        </a:prstGeom>
                        <a:noFill/>
                        <a:ln w="28575">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72AE4F" id="Rectangle 11" o:spid="_x0000_s1026" style="position:absolute;margin-left:41.55pt;margin-top:307.15pt;width:400.05pt;height:13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" filled="f" strokecolor="black [3213]" strokeweight="2.25pt">
                <v:shadow on="t" color="black" opacity="22937f" origin=",.5" offset="0,.63889mm"/>
              </v:rect>
            </w:pict>
          </mc:Fallback>
        </mc:AlternateContent>
      </w:r>
      <w:r w:rsidRPr="00B50C80">
        <w:rPr>
          <w:noProof/>
        </w:rPr>
        <w:t xml:space="preserve"> </w:t>
      </w:r>
      <w:r>
        <w:rPr>
          <w:noProof/>
        </w:rPr>
        <w:drawing>
          <wp:inline distT="0" distB="0" distL="0" distR="0" wp14:anchorId="02948FB2" wp14:editId="18595517">
            <wp:extent cx="3762375" cy="5210175"/>
            <wp:effectExtent l="0" t="0" r="9525" b="9525"/>
            <wp:docPr id="20" name="Picture 20"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imeline&#10;&#10;Description automatically generated"/>
                    <pic:cNvPicPr/>
                  </pic:nvPicPr>
                  <pic:blipFill>
                    <a:blip r:embed="rId27"/>
                    <a:stretch>
                      <a:fillRect/>
                    </a:stretch>
                  </pic:blipFill>
                  <pic:spPr>
                    <a:xfrm>
                      <a:off x="0" y="0"/>
                      <a:ext cx="3762375" cy="5210175"/>
                    </a:xfrm>
                    <a:prstGeom prst="rect">
                      <a:avLst/>
                    </a:prstGeom>
                  </pic:spPr>
                </pic:pic>
              </a:graphicData>
            </a:graphic>
          </wp:inline>
        </w:drawing>
      </w:r>
    </w:p>
    <w:p w14:paraId="2B99EF6E" w14:textId="2DF524F2" w:rsidR="0033169C" w:rsidRDefault="0033169C" w:rsidP="00F27A6B">
      <w:pPr>
        <w:rPr>
          <w:lang w:val="en-GB"/>
        </w:rPr>
      </w:pPr>
    </w:p>
    <w:p w14:paraId="691C76E7" w14:textId="77777777" w:rsidR="0033169C" w:rsidRDefault="0033169C" w:rsidP="00F27A6B">
      <w:pPr>
        <w:rPr>
          <w:lang w:val="en-GB"/>
        </w:rPr>
      </w:pPr>
    </w:p>
    <w:p w14:paraId="6492DCEC" w14:textId="0A3A4089" w:rsidR="0033169C" w:rsidRDefault="009772DC" w:rsidP="00F27A6B">
      <w:pPr>
        <w:rPr>
          <w:lang w:val="en-GB"/>
        </w:rPr>
      </w:pPr>
      <w:r>
        <w:rPr>
          <w:lang w:val="en-GB"/>
        </w:rPr>
        <w:t xml:space="preserve">Congratulations, you have now calculated the three </w:t>
      </w:r>
      <w:r w:rsidR="005F51F1" w:rsidRPr="005F51F1">
        <w:rPr>
          <w:b/>
          <w:bCs/>
          <w:color w:val="7030A0"/>
          <w:lang w:val="en-GB"/>
        </w:rPr>
        <w:t>Specified Energy Consumption (</w:t>
      </w:r>
      <w:r w:rsidRPr="005F51F1">
        <w:rPr>
          <w:b/>
          <w:bCs/>
          <w:color w:val="7030A0"/>
          <w:lang w:val="en-GB"/>
        </w:rPr>
        <w:t>Energy Intensities</w:t>
      </w:r>
      <w:r w:rsidR="005F51F1" w:rsidRPr="005F51F1">
        <w:rPr>
          <w:b/>
          <w:bCs/>
          <w:color w:val="7030A0"/>
          <w:lang w:val="en-GB"/>
        </w:rPr>
        <w:t>)</w:t>
      </w:r>
      <w:r>
        <w:rPr>
          <w:lang w:val="en-GB"/>
        </w:rPr>
        <w:t xml:space="preserve"> </w:t>
      </w:r>
      <w:r w:rsidR="005F51F1">
        <w:rPr>
          <w:lang w:val="en-GB"/>
        </w:rPr>
        <w:t xml:space="preserve">for each of end-use in the Agriculture Sector. </w:t>
      </w:r>
    </w:p>
    <w:p w14:paraId="3C5371F2" w14:textId="77777777" w:rsidR="0017056F" w:rsidRDefault="0017056F" w:rsidP="00F27A6B">
      <w:pPr>
        <w:rPr>
          <w:lang w:val="en-GB"/>
        </w:rPr>
      </w:pPr>
    </w:p>
    <w:p w14:paraId="5674F27E" w14:textId="77777777" w:rsidR="0017056F" w:rsidRDefault="0017056F" w:rsidP="00F27A6B">
      <w:pPr>
        <w:rPr>
          <w:lang w:val="en-GB"/>
        </w:rPr>
      </w:pPr>
    </w:p>
    <w:p w14:paraId="5939A3ED" w14:textId="77777777" w:rsidR="0017056F" w:rsidRDefault="0017056F" w:rsidP="00F27A6B">
      <w:pPr>
        <w:rPr>
          <w:lang w:val="en-GB"/>
        </w:rPr>
      </w:pPr>
    </w:p>
    <w:p w14:paraId="647B9216" w14:textId="77777777" w:rsidR="0017056F" w:rsidRDefault="0017056F" w:rsidP="00F27A6B">
      <w:pPr>
        <w:rPr>
          <w:lang w:val="en-GB"/>
        </w:rPr>
      </w:pPr>
    </w:p>
    <w:p w14:paraId="67AA7E42" w14:textId="77777777" w:rsidR="0017056F" w:rsidRDefault="0017056F" w:rsidP="00F27A6B">
      <w:pPr>
        <w:rPr>
          <w:lang w:val="en-GB"/>
        </w:rPr>
      </w:pPr>
    </w:p>
    <w:p w14:paraId="075337CF" w14:textId="77777777" w:rsidR="0017056F" w:rsidRDefault="0017056F" w:rsidP="00F27A6B">
      <w:pPr>
        <w:rPr>
          <w:lang w:val="en-GB"/>
        </w:rPr>
      </w:pPr>
    </w:p>
    <w:p w14:paraId="2E4A1C8A" w14:textId="691F56E0" w:rsidR="0017056F" w:rsidRPr="002F2F4F" w:rsidRDefault="00FE30F8" w:rsidP="00F27A6B">
      <w:pPr>
        <w:rPr>
          <w:lang w:val="en-GB"/>
        </w:rPr>
      </w:pPr>
      <w:r w:rsidRPr="00E55402">
        <w:rPr>
          <w:b/>
          <w:bCs/>
          <w:color w:val="1F497D" w:themeColor="text2"/>
          <w:lang w:val="en-GB"/>
        </w:rPr>
        <w:t>Ste</w:t>
      </w:r>
      <w:r>
        <w:rPr>
          <w:b/>
          <w:bCs/>
          <w:color w:val="1F497D" w:themeColor="text2"/>
          <w:lang w:val="en-GB"/>
        </w:rPr>
        <w:t>p 3</w:t>
      </w:r>
      <w:r>
        <w:rPr>
          <w:lang w:val="en-GB"/>
        </w:rPr>
        <w:t xml:space="preserve"> – </w:t>
      </w:r>
      <w:r>
        <w:rPr>
          <w:b/>
          <w:bCs/>
          <w:color w:val="1F497D" w:themeColor="text2"/>
          <w:lang w:val="en-ZA"/>
        </w:rPr>
        <w:t>Input Data for the Base Year:</w:t>
      </w:r>
      <w:r>
        <w:rPr>
          <w:lang w:val="en-GB"/>
        </w:rPr>
        <w:t xml:space="preserve"> </w:t>
      </w:r>
      <w:r w:rsidR="0017056F">
        <w:rPr>
          <w:lang w:val="en-GB"/>
        </w:rPr>
        <w:t xml:space="preserve">We now need to input the calculated and collected data into MAED. Go to </w:t>
      </w:r>
      <w:proofErr w:type="spellStart"/>
      <w:r w:rsidR="002F2F4F" w:rsidRPr="002F2F4F">
        <w:rPr>
          <w:b/>
          <w:bCs/>
          <w:color w:val="1F497D" w:themeColor="text2"/>
          <w:lang w:val="en-GB"/>
        </w:rPr>
        <w:t>IND_AGR_Inp</w:t>
      </w:r>
      <w:proofErr w:type="spellEnd"/>
      <w:r w:rsidR="002F2F4F" w:rsidRPr="002F2F4F">
        <w:rPr>
          <w:b/>
          <w:bCs/>
          <w:color w:val="1F497D" w:themeColor="text2"/>
          <w:lang w:val="en-GB"/>
        </w:rPr>
        <w:t xml:space="preserve"> Sheet</w:t>
      </w:r>
      <w:r w:rsidR="002F2F4F">
        <w:rPr>
          <w:b/>
          <w:bCs/>
          <w:color w:val="1F497D" w:themeColor="text2"/>
          <w:lang w:val="en-GB"/>
        </w:rPr>
        <w:t xml:space="preserve">. </w:t>
      </w:r>
      <w:r w:rsidR="002F2F4F">
        <w:rPr>
          <w:lang w:val="en-GB"/>
        </w:rPr>
        <w:t xml:space="preserve">This tables should be now filled in with the data from </w:t>
      </w:r>
      <w:proofErr w:type="spellStart"/>
      <w:r w:rsidR="002F2F4F" w:rsidRPr="002F2F4F">
        <w:rPr>
          <w:b/>
          <w:bCs/>
          <w:color w:val="1F497D" w:themeColor="text2"/>
          <w:lang w:val="en-GB"/>
        </w:rPr>
        <w:t>IND_AGR_RawData</w:t>
      </w:r>
      <w:proofErr w:type="spellEnd"/>
      <w:r w:rsidR="002F2F4F" w:rsidRPr="002F2F4F">
        <w:rPr>
          <w:color w:val="1F497D" w:themeColor="text2"/>
          <w:lang w:val="en-GB"/>
        </w:rPr>
        <w:t xml:space="preserve"> </w:t>
      </w:r>
      <w:r w:rsidR="002F2F4F">
        <w:rPr>
          <w:lang w:val="en-GB"/>
        </w:rPr>
        <w:t xml:space="preserve">and </w:t>
      </w:r>
      <w:proofErr w:type="spellStart"/>
      <w:r w:rsidR="002F2F4F" w:rsidRPr="002F2F4F">
        <w:rPr>
          <w:b/>
          <w:bCs/>
          <w:color w:val="1F497D" w:themeColor="text2"/>
          <w:lang w:val="en-GB"/>
        </w:rPr>
        <w:t>IND_AGR_Reco</w:t>
      </w:r>
      <w:proofErr w:type="spellEnd"/>
      <w:r w:rsidR="002F2F4F">
        <w:rPr>
          <w:lang w:val="en-GB"/>
        </w:rPr>
        <w:t>.</w:t>
      </w:r>
    </w:p>
    <w:p w14:paraId="1C0310B3" w14:textId="0C84D1C5" w:rsidR="0017056F" w:rsidRDefault="00372C61" w:rsidP="0017056F">
      <w:pPr>
        <w:jc w:val="center"/>
        <w:rPr>
          <w:lang w:val="en-GB"/>
        </w:rPr>
      </w:pPr>
      <w:r>
        <w:rPr>
          <w:noProof/>
        </w:rPr>
        <w:drawing>
          <wp:inline distT="0" distB="0" distL="0" distR="0" wp14:anchorId="5E70218B" wp14:editId="70A53A7A">
            <wp:extent cx="5943600" cy="4959350"/>
            <wp:effectExtent l="0" t="0" r="0" b="0"/>
            <wp:docPr id="36" name="Picture 3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application&#10;&#10;Description automatically generated"/>
                    <pic:cNvPicPr/>
                  </pic:nvPicPr>
                  <pic:blipFill>
                    <a:blip r:embed="rId28"/>
                    <a:stretch>
                      <a:fillRect/>
                    </a:stretch>
                  </pic:blipFill>
                  <pic:spPr>
                    <a:xfrm>
                      <a:off x="0" y="0"/>
                      <a:ext cx="5943600" cy="4959350"/>
                    </a:xfrm>
                    <a:prstGeom prst="rect">
                      <a:avLst/>
                    </a:prstGeom>
                  </pic:spPr>
                </pic:pic>
              </a:graphicData>
            </a:graphic>
          </wp:inline>
        </w:drawing>
      </w:r>
    </w:p>
    <w:p w14:paraId="21A6BCF6" w14:textId="218E2C8C" w:rsidR="00244895" w:rsidRPr="00074982" w:rsidRDefault="002F2F4F" w:rsidP="00F27A6B">
      <w:pPr>
        <w:rPr>
          <w:rFonts w:ascii="Times New Roman" w:eastAsia="Times New Roman" w:hAnsi="Times New Roman" w:cs="Times New Roman"/>
          <w:color w:val="000000" w:themeColor="text1"/>
          <w:sz w:val="24"/>
          <w:szCs w:val="24"/>
          <w:lang w:val="en-GB"/>
        </w:rPr>
      </w:pPr>
      <w:r>
        <w:rPr>
          <w:lang w:val="en-GB"/>
        </w:rPr>
        <w:t xml:space="preserve">Then, go into MAED Software </w:t>
      </w:r>
      <w:r w:rsidR="79BC9226" w:rsidRPr="15E7BB53">
        <w:rPr>
          <w:lang w:val="en-GB"/>
        </w:rPr>
        <w:t xml:space="preserve">to the </w:t>
      </w:r>
      <w:r w:rsidR="79BC9226" w:rsidRPr="00FC7FD6">
        <w:rPr>
          <w:b/>
          <w:bCs/>
          <w:color w:val="7030A0"/>
          <w:lang w:val="en-GB"/>
        </w:rPr>
        <w:t>Energy Intensities</w:t>
      </w:r>
      <w:r w:rsidR="79BC9226" w:rsidRPr="00FC7FD6">
        <w:rPr>
          <w:color w:val="7030A0"/>
          <w:lang w:val="en-GB"/>
        </w:rPr>
        <w:t xml:space="preserve"> </w:t>
      </w:r>
      <w:r w:rsidR="79BC9226" w:rsidRPr="15E7BB53">
        <w:rPr>
          <w:lang w:val="en-GB"/>
        </w:rPr>
        <w:t>for Industry page</w:t>
      </w:r>
      <w:r w:rsidR="42C1C2F0" w:rsidRPr="15E7BB53">
        <w:rPr>
          <w:lang w:val="en-GB"/>
        </w:rPr>
        <w:t xml:space="preserve"> and add the data</w:t>
      </w:r>
      <w:r w:rsidR="30303140" w:rsidRPr="15E7BB53">
        <w:rPr>
          <w:lang w:val="en-GB"/>
        </w:rPr>
        <w:t xml:space="preserve"> </w:t>
      </w:r>
      <w:r w:rsidR="008B15F4">
        <w:rPr>
          <w:lang w:val="en-GB"/>
        </w:rPr>
        <w:t>that you have calculated per each end-use.</w:t>
      </w:r>
      <w:r w:rsidR="2DB03A17" w:rsidRPr="15E7BB53">
        <w:rPr>
          <w:lang w:val="en-GB"/>
        </w:rPr>
        <w:t xml:space="preserve"> </w:t>
      </w:r>
      <w:r w:rsidR="7E32CEF8" w:rsidRPr="15E7BB53">
        <w:rPr>
          <w:lang w:val="en-GB"/>
        </w:rPr>
        <w:t>B</w:t>
      </w:r>
      <w:r w:rsidR="22677A9E" w:rsidRPr="15E7BB53">
        <w:rPr>
          <w:lang w:val="en-GB"/>
        </w:rPr>
        <w:t>e carefully with the energy unit</w:t>
      </w:r>
      <w:r w:rsidR="00C07E0B">
        <w:rPr>
          <w:lang w:val="en-GB"/>
        </w:rPr>
        <w:t>, highlighted by the red box</w:t>
      </w:r>
      <w:r w:rsidR="00C642E6">
        <w:rPr>
          <w:lang w:val="en-GB"/>
        </w:rPr>
        <w:t xml:space="preserve"> (i</w:t>
      </w:r>
      <w:r w:rsidR="22677A9E" w:rsidRPr="15E7BB53">
        <w:rPr>
          <w:lang w:val="en-GB"/>
        </w:rPr>
        <w:t xml:space="preserve">n this case, we have </w:t>
      </w:r>
      <w:r w:rsidR="22677A9E" w:rsidRPr="00334559">
        <w:rPr>
          <w:b/>
          <w:bCs/>
          <w:color w:val="7030A0"/>
          <w:lang w:val="en-GB"/>
        </w:rPr>
        <w:t>kWh</w:t>
      </w:r>
      <w:r w:rsidR="2068FB0D" w:rsidRPr="00334559">
        <w:rPr>
          <w:b/>
          <w:bCs/>
          <w:color w:val="7030A0"/>
          <w:lang w:val="en-GB"/>
        </w:rPr>
        <w:t>/US$</w:t>
      </w:r>
      <w:r w:rsidR="00C642E6">
        <w:rPr>
          <w:lang w:val="en-GB"/>
        </w:rPr>
        <w:t>) and with the order of the Energy Forms.</w:t>
      </w:r>
      <w:r w:rsidR="00FC7FD6">
        <w:rPr>
          <w:lang w:val="en-GB"/>
        </w:rPr>
        <w:t xml:space="preserve"> </w:t>
      </w:r>
      <w:r w:rsidR="008B15F4">
        <w:rPr>
          <w:lang w:val="en-GB"/>
        </w:rPr>
        <w:t xml:space="preserve">Let’s start with </w:t>
      </w:r>
      <w:r w:rsidR="008B15F4" w:rsidRPr="00C642E6">
        <w:rPr>
          <w:b/>
          <w:bCs/>
          <w:color w:val="7030A0"/>
          <w:lang w:val="en-GB"/>
        </w:rPr>
        <w:t>EI</w:t>
      </w:r>
      <w:r w:rsidR="008B15F4">
        <w:rPr>
          <w:lang w:val="en-GB"/>
        </w:rPr>
        <w:t xml:space="preserve"> for Motive Power, add the data </w:t>
      </w:r>
      <w:r w:rsidR="002F5D55">
        <w:rPr>
          <w:lang w:val="en-GB"/>
        </w:rPr>
        <w:t xml:space="preserve">you have calculated for 2030. </w:t>
      </w:r>
      <w:r w:rsidR="00074982" w:rsidRPr="00074982">
        <w:rPr>
          <w:rFonts w:ascii="Times New Roman" w:eastAsia="Times New Roman" w:hAnsi="Times New Roman" w:cs="Times New Roman"/>
          <w:b/>
          <w:bCs/>
          <w:color w:val="C00000"/>
          <w:sz w:val="24"/>
          <w:szCs w:val="24"/>
          <w:u w:val="single"/>
          <w:lang w:val="en-GB"/>
        </w:rPr>
        <w:t xml:space="preserve">N.B. Don’t forget to Save when you add data. </w:t>
      </w:r>
    </w:p>
    <w:p w14:paraId="5142B6F4" w14:textId="17CA453F" w:rsidR="00244895" w:rsidRDefault="002F5D55" w:rsidP="00F27A6B">
      <w:pPr>
        <w:rPr>
          <w:rFonts w:ascii="Times New Roman" w:eastAsia="Times New Roman" w:hAnsi="Times New Roman" w:cs="Times New Roman"/>
          <w:color w:val="000000" w:themeColor="text1"/>
          <w:sz w:val="24"/>
          <w:szCs w:val="24"/>
          <w:lang w:val="en-GB"/>
        </w:rPr>
      </w:pPr>
      <w:r>
        <w:rPr>
          <w:noProof/>
        </w:rPr>
        <w:lastRenderedPageBreak/>
        <w:drawing>
          <wp:inline distT="0" distB="0" distL="0" distR="0" wp14:anchorId="45CF47B8" wp14:editId="0E4E1878">
            <wp:extent cx="5943600" cy="3561715"/>
            <wp:effectExtent l="0" t="0" r="0" b="635"/>
            <wp:docPr id="15" name="Picture 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10;&#10;Description automatically generated"/>
                    <pic:cNvPicPr/>
                  </pic:nvPicPr>
                  <pic:blipFill>
                    <a:blip r:embed="rId29"/>
                    <a:stretch>
                      <a:fillRect/>
                    </a:stretch>
                  </pic:blipFill>
                  <pic:spPr>
                    <a:xfrm>
                      <a:off x="0" y="0"/>
                      <a:ext cx="5943600" cy="3561715"/>
                    </a:xfrm>
                    <a:prstGeom prst="rect">
                      <a:avLst/>
                    </a:prstGeom>
                  </pic:spPr>
                </pic:pic>
              </a:graphicData>
            </a:graphic>
          </wp:inline>
        </w:drawing>
      </w:r>
    </w:p>
    <w:p w14:paraId="1FEB108A" w14:textId="77777777" w:rsidR="002F5D55" w:rsidRDefault="002F5D55" w:rsidP="00F27A6B">
      <w:pPr>
        <w:rPr>
          <w:rFonts w:ascii="Times New Roman" w:eastAsia="Times New Roman" w:hAnsi="Times New Roman" w:cs="Times New Roman"/>
          <w:color w:val="000000" w:themeColor="text1"/>
          <w:sz w:val="24"/>
          <w:szCs w:val="24"/>
          <w:lang w:val="en-GB"/>
        </w:rPr>
      </w:pPr>
    </w:p>
    <w:p w14:paraId="4AA93DFC" w14:textId="468007B4" w:rsidR="002F5D55" w:rsidRDefault="002F5D55" w:rsidP="00F27A6B">
      <w:pPr>
        <w:rPr>
          <w:rFonts w:ascii="Times New Roman" w:eastAsia="Times New Roman" w:hAnsi="Times New Roman" w:cs="Times New Roman"/>
          <w:color w:val="000000" w:themeColor="text1"/>
          <w:sz w:val="24"/>
          <w:szCs w:val="24"/>
          <w:lang w:val="en-GB"/>
        </w:rPr>
      </w:pPr>
      <w:r>
        <w:rPr>
          <w:rFonts w:ascii="Times New Roman" w:eastAsia="Times New Roman" w:hAnsi="Times New Roman" w:cs="Times New Roman"/>
          <w:color w:val="000000" w:themeColor="text1"/>
          <w:sz w:val="24"/>
          <w:szCs w:val="24"/>
          <w:lang w:val="en-GB"/>
        </w:rPr>
        <w:t>Then do the same with the EI-Specific Electricity Use</w:t>
      </w:r>
      <w:r w:rsidR="00074982">
        <w:rPr>
          <w:rFonts w:ascii="Times New Roman" w:eastAsia="Times New Roman" w:hAnsi="Times New Roman" w:cs="Times New Roman"/>
          <w:color w:val="000000" w:themeColor="text1"/>
          <w:sz w:val="24"/>
          <w:szCs w:val="24"/>
          <w:lang w:val="en-GB"/>
        </w:rPr>
        <w:t xml:space="preserve">. </w:t>
      </w:r>
      <w:r w:rsidR="00074982" w:rsidRPr="00074982">
        <w:rPr>
          <w:rFonts w:ascii="Times New Roman" w:eastAsia="Times New Roman" w:hAnsi="Times New Roman" w:cs="Times New Roman"/>
          <w:b/>
          <w:bCs/>
          <w:color w:val="C00000"/>
          <w:sz w:val="24"/>
          <w:szCs w:val="24"/>
          <w:u w:val="single"/>
          <w:lang w:val="en-GB"/>
        </w:rPr>
        <w:t>N.B. Don’t forget to Save when you add data.</w:t>
      </w:r>
    </w:p>
    <w:p w14:paraId="6BA2AC0B" w14:textId="1A156F0D" w:rsidR="002F5D55" w:rsidRDefault="00420A07" w:rsidP="00F27A6B">
      <w:pPr>
        <w:rPr>
          <w:rFonts w:ascii="Times New Roman" w:eastAsia="Times New Roman" w:hAnsi="Times New Roman" w:cs="Times New Roman"/>
          <w:color w:val="000000" w:themeColor="text1"/>
          <w:sz w:val="24"/>
          <w:szCs w:val="24"/>
          <w:lang w:val="en-GB"/>
        </w:rPr>
      </w:pPr>
      <w:r>
        <w:rPr>
          <w:noProof/>
        </w:rPr>
        <w:lastRenderedPageBreak/>
        <w:drawing>
          <wp:inline distT="0" distB="0" distL="0" distR="0" wp14:anchorId="435205A3" wp14:editId="26778A87">
            <wp:extent cx="5943600" cy="3714115"/>
            <wp:effectExtent l="0" t="0" r="0" b="635"/>
            <wp:docPr id="17" name="Picture 17"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able&#10;&#10;Description automatically generated"/>
                    <pic:cNvPicPr/>
                  </pic:nvPicPr>
                  <pic:blipFill>
                    <a:blip r:embed="rId30"/>
                    <a:stretch>
                      <a:fillRect/>
                    </a:stretch>
                  </pic:blipFill>
                  <pic:spPr>
                    <a:xfrm>
                      <a:off x="0" y="0"/>
                      <a:ext cx="5943600" cy="3714115"/>
                    </a:xfrm>
                    <a:prstGeom prst="rect">
                      <a:avLst/>
                    </a:prstGeom>
                  </pic:spPr>
                </pic:pic>
              </a:graphicData>
            </a:graphic>
          </wp:inline>
        </w:drawing>
      </w:r>
    </w:p>
    <w:p w14:paraId="44F4A6CE" w14:textId="573CF56A" w:rsidR="00420A07" w:rsidRDefault="00420A07" w:rsidP="00F27A6B">
      <w:pPr>
        <w:rPr>
          <w:rFonts w:ascii="Times New Roman" w:eastAsia="Times New Roman" w:hAnsi="Times New Roman" w:cs="Times New Roman"/>
          <w:color w:val="000000" w:themeColor="text1"/>
          <w:sz w:val="24"/>
          <w:szCs w:val="24"/>
          <w:lang w:val="en-GB"/>
        </w:rPr>
      </w:pPr>
      <w:r>
        <w:rPr>
          <w:rFonts w:ascii="Times New Roman" w:eastAsia="Times New Roman" w:hAnsi="Times New Roman" w:cs="Times New Roman"/>
          <w:color w:val="000000" w:themeColor="text1"/>
          <w:sz w:val="24"/>
          <w:szCs w:val="24"/>
          <w:lang w:val="en-GB"/>
        </w:rPr>
        <w:t>And finally for EI-Thermal Use</w:t>
      </w:r>
      <w:r w:rsidR="00074982">
        <w:rPr>
          <w:rFonts w:ascii="Times New Roman" w:eastAsia="Times New Roman" w:hAnsi="Times New Roman" w:cs="Times New Roman"/>
          <w:color w:val="000000" w:themeColor="text1"/>
          <w:sz w:val="24"/>
          <w:szCs w:val="24"/>
          <w:lang w:val="en-GB"/>
        </w:rPr>
        <w:t xml:space="preserve">. </w:t>
      </w:r>
      <w:r w:rsidR="00074982" w:rsidRPr="00074982">
        <w:rPr>
          <w:rFonts w:ascii="Times New Roman" w:eastAsia="Times New Roman" w:hAnsi="Times New Roman" w:cs="Times New Roman"/>
          <w:b/>
          <w:bCs/>
          <w:color w:val="C00000"/>
          <w:sz w:val="24"/>
          <w:szCs w:val="24"/>
          <w:u w:val="single"/>
          <w:lang w:val="en-GB"/>
        </w:rPr>
        <w:t>N.B. Don’t forget to Save when you add data.</w:t>
      </w:r>
    </w:p>
    <w:p w14:paraId="0C3FD392" w14:textId="3526E319" w:rsidR="00420A07" w:rsidRDefault="003F34F7" w:rsidP="00F27A6B">
      <w:pPr>
        <w:rPr>
          <w:rFonts w:ascii="Times New Roman" w:eastAsia="Times New Roman" w:hAnsi="Times New Roman" w:cs="Times New Roman"/>
          <w:color w:val="000000" w:themeColor="text1"/>
          <w:sz w:val="24"/>
          <w:szCs w:val="24"/>
          <w:lang w:val="en-GB"/>
        </w:rPr>
      </w:pPr>
      <w:r>
        <w:rPr>
          <w:noProof/>
        </w:rPr>
        <w:lastRenderedPageBreak/>
        <w:drawing>
          <wp:inline distT="0" distB="0" distL="0" distR="0" wp14:anchorId="2FE2F925" wp14:editId="1D14F7CE">
            <wp:extent cx="5943600" cy="3829685"/>
            <wp:effectExtent l="0" t="0" r="0" b="0"/>
            <wp:docPr id="18" name="Picture 1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10;&#10;Description automatically generated"/>
                    <pic:cNvPicPr/>
                  </pic:nvPicPr>
                  <pic:blipFill>
                    <a:blip r:embed="rId31"/>
                    <a:stretch>
                      <a:fillRect/>
                    </a:stretch>
                  </pic:blipFill>
                  <pic:spPr>
                    <a:xfrm>
                      <a:off x="0" y="0"/>
                      <a:ext cx="5943600" cy="3829685"/>
                    </a:xfrm>
                    <a:prstGeom prst="rect">
                      <a:avLst/>
                    </a:prstGeom>
                  </pic:spPr>
                </pic:pic>
              </a:graphicData>
            </a:graphic>
          </wp:inline>
        </w:drawing>
      </w:r>
    </w:p>
    <w:p w14:paraId="2AF2751B" w14:textId="310B4BB8" w:rsidR="00244895" w:rsidRDefault="00244895" w:rsidP="00F27A6B">
      <w:pPr>
        <w:rPr>
          <w:lang w:val="en-GB"/>
        </w:rPr>
      </w:pPr>
    </w:p>
    <w:p w14:paraId="6DC7BFD1" w14:textId="06DE7BDC" w:rsidR="002F2F4F" w:rsidRDefault="22677A9E" w:rsidP="00F27A6B">
      <w:pPr>
        <w:rPr>
          <w:lang w:val="en-GB"/>
        </w:rPr>
      </w:pPr>
      <w:r w:rsidRPr="15E7BB53">
        <w:rPr>
          <w:lang w:val="en-GB"/>
        </w:rPr>
        <w:t xml:space="preserve">As soon as the values of the energy intensities for the motive power </w:t>
      </w:r>
      <w:r w:rsidR="66354C34" w:rsidRPr="15E7BB53">
        <w:rPr>
          <w:lang w:val="en-GB"/>
        </w:rPr>
        <w:t xml:space="preserve">are </w:t>
      </w:r>
      <w:r w:rsidRPr="15E7BB53">
        <w:rPr>
          <w:lang w:val="en-GB"/>
        </w:rPr>
        <w:t xml:space="preserve">introduced, some interesting results can be seen. For example, after clicking </w:t>
      </w:r>
      <w:r w:rsidRPr="00074982">
        <w:rPr>
          <w:b/>
          <w:bCs/>
          <w:color w:val="C00000"/>
          <w:lang w:val="en-GB"/>
        </w:rPr>
        <w:t>Calculate</w:t>
      </w:r>
      <w:r w:rsidRPr="15E7BB53">
        <w:rPr>
          <w:lang w:val="en-GB"/>
        </w:rPr>
        <w:t xml:space="preserve">, we can see the values of the useful energy, used to produce the motive power in </w:t>
      </w:r>
      <w:r w:rsidR="00074982">
        <w:rPr>
          <w:lang w:val="en-GB"/>
        </w:rPr>
        <w:t xml:space="preserve">agriculture </w:t>
      </w:r>
      <w:r w:rsidR="00442C21" w:rsidRPr="15E7BB53">
        <w:rPr>
          <w:lang w:val="en-GB"/>
        </w:rPr>
        <w:t>for the base year</w:t>
      </w:r>
      <w:r w:rsidRPr="15E7BB53">
        <w:rPr>
          <w:lang w:val="en-GB"/>
        </w:rPr>
        <w:t>.</w:t>
      </w:r>
    </w:p>
    <w:p w14:paraId="32050A87" w14:textId="25F50E6F" w:rsidR="002F2F4F" w:rsidRDefault="002F2F4F" w:rsidP="00F27A6B">
      <w:pPr>
        <w:rPr>
          <w:lang w:val="en-GB"/>
        </w:rPr>
      </w:pPr>
      <w:r>
        <w:rPr>
          <w:lang w:val="en-GB"/>
        </w:rPr>
        <w:t xml:space="preserve">Now let’s input the </w:t>
      </w:r>
      <w:r w:rsidRPr="002F2F4F">
        <w:rPr>
          <w:b/>
          <w:bCs/>
          <w:color w:val="404040" w:themeColor="text1" w:themeTint="BF"/>
          <w:lang w:val="en-GB"/>
        </w:rPr>
        <w:t>Penetration of Energy Forms</w:t>
      </w:r>
      <w:r w:rsidRPr="002F2F4F">
        <w:rPr>
          <w:color w:val="404040" w:themeColor="text1" w:themeTint="BF"/>
          <w:lang w:val="en-GB"/>
        </w:rPr>
        <w:t xml:space="preserve"> </w:t>
      </w:r>
      <w:r>
        <w:rPr>
          <w:lang w:val="en-GB"/>
        </w:rPr>
        <w:t>into MAED for the Agriculture sector in 2030</w:t>
      </w:r>
      <w:r w:rsidR="00DC4F6A">
        <w:rPr>
          <w:lang w:val="en-GB"/>
        </w:rPr>
        <w:t xml:space="preserve"> and </w:t>
      </w:r>
      <w:r w:rsidR="00DC4F6A" w:rsidRPr="00DC4F6A">
        <w:rPr>
          <w:b/>
          <w:bCs/>
          <w:color w:val="00B050"/>
          <w:lang w:val="en-GB"/>
        </w:rPr>
        <w:t>SAVE</w:t>
      </w:r>
      <w:r w:rsidR="00DC4F6A">
        <w:rPr>
          <w:lang w:val="en-GB"/>
        </w:rPr>
        <w:t xml:space="preserve">. </w:t>
      </w:r>
      <w:r w:rsidR="00336D8B">
        <w:rPr>
          <w:lang w:val="en-GB"/>
        </w:rPr>
        <w:t>Remember that Penetration of Energy Forms is only relevant for the Thermal Uses end use because the other end uses (Specific Electricity Uses and Motive Power) are non-substitutional i.e. they only have one fuel (electricity and motor fuels respectively). So, by default, their Penetrations are fixed.</w:t>
      </w:r>
    </w:p>
    <w:p w14:paraId="315FEE58" w14:textId="0E76EFB3" w:rsidR="002F2F4F" w:rsidRDefault="002C4C29" w:rsidP="002C4C29">
      <w:pPr>
        <w:jc w:val="center"/>
        <w:rPr>
          <w:lang w:val="en-GB"/>
        </w:rPr>
      </w:pPr>
      <w:r>
        <w:rPr>
          <w:noProof/>
        </w:rPr>
        <w:lastRenderedPageBreak/>
        <w:drawing>
          <wp:inline distT="0" distB="0" distL="0" distR="0" wp14:anchorId="03D66CEA" wp14:editId="35C39725">
            <wp:extent cx="4371033" cy="2801477"/>
            <wp:effectExtent l="0" t="0" r="0" b="0"/>
            <wp:docPr id="22" name="Picture 2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able&#10;&#10;Description automatically generated"/>
                    <pic:cNvPicPr/>
                  </pic:nvPicPr>
                  <pic:blipFill>
                    <a:blip r:embed="rId32"/>
                    <a:stretch>
                      <a:fillRect/>
                    </a:stretch>
                  </pic:blipFill>
                  <pic:spPr>
                    <a:xfrm>
                      <a:off x="0" y="0"/>
                      <a:ext cx="4375378" cy="2804261"/>
                    </a:xfrm>
                    <a:prstGeom prst="rect">
                      <a:avLst/>
                    </a:prstGeom>
                  </pic:spPr>
                </pic:pic>
              </a:graphicData>
            </a:graphic>
          </wp:inline>
        </w:drawing>
      </w:r>
    </w:p>
    <w:p w14:paraId="46DE7163" w14:textId="77777777" w:rsidR="00DC4F6A" w:rsidRDefault="00DC4F6A" w:rsidP="002C4C29">
      <w:pPr>
        <w:jc w:val="center"/>
        <w:rPr>
          <w:lang w:val="en-GB"/>
        </w:rPr>
      </w:pPr>
    </w:p>
    <w:p w14:paraId="3D36BD49" w14:textId="38D159BD" w:rsidR="00DC4F6A" w:rsidRPr="006A54BD" w:rsidRDefault="00DC4F6A" w:rsidP="006A54BD">
      <w:pPr>
        <w:rPr>
          <w:lang w:val="en-GB"/>
        </w:rPr>
      </w:pPr>
      <w:r>
        <w:rPr>
          <w:lang w:val="en-GB"/>
        </w:rPr>
        <w:t xml:space="preserve">Then we move on </w:t>
      </w:r>
      <w:r w:rsidR="00EE070C">
        <w:rPr>
          <w:lang w:val="en-GB"/>
        </w:rPr>
        <w:t xml:space="preserve">to </w:t>
      </w:r>
      <w:r w:rsidR="00F256DD">
        <w:rPr>
          <w:lang w:val="en-GB"/>
        </w:rPr>
        <w:t xml:space="preserve">calculate and then </w:t>
      </w:r>
      <w:r>
        <w:rPr>
          <w:lang w:val="en-GB"/>
        </w:rPr>
        <w:t>add the</w:t>
      </w:r>
      <w:r w:rsidRPr="00DC4F6A">
        <w:rPr>
          <w:b/>
          <w:bCs/>
          <w:color w:val="F79646" w:themeColor="accent6"/>
          <w:lang w:val="en-GB"/>
        </w:rPr>
        <w:t xml:space="preserve"> Efficiencies</w:t>
      </w:r>
      <w:r w:rsidR="00F256DD">
        <w:rPr>
          <w:b/>
          <w:bCs/>
          <w:color w:val="F79646" w:themeColor="accent6"/>
          <w:lang w:val="en-GB"/>
        </w:rPr>
        <w:t xml:space="preserve"> for the Thermal use in </w:t>
      </w:r>
      <w:r w:rsidR="00F256DD" w:rsidRPr="00F256DD">
        <w:rPr>
          <w:b/>
          <w:bCs/>
          <w:color w:val="F79646" w:themeColor="accent6"/>
          <w:u w:val="single"/>
          <w:lang w:val="en-GB"/>
        </w:rPr>
        <w:t>PERCENTAGE (%)</w:t>
      </w:r>
      <w:r w:rsidR="00EE070C">
        <w:rPr>
          <w:color w:val="F79646" w:themeColor="accent6"/>
          <w:lang w:val="en-GB"/>
        </w:rPr>
        <w:t xml:space="preserve"> </w:t>
      </w:r>
      <w:r w:rsidR="00EE070C" w:rsidRPr="00EE070C">
        <w:rPr>
          <w:lang w:val="en-GB"/>
        </w:rPr>
        <w:t xml:space="preserve">and then </w:t>
      </w:r>
      <w:r w:rsidR="00EE070C" w:rsidRPr="00EE070C">
        <w:rPr>
          <w:b/>
          <w:bCs/>
          <w:color w:val="00B050"/>
          <w:lang w:val="en-GB"/>
        </w:rPr>
        <w:t>SAVE</w:t>
      </w:r>
      <w:r w:rsidR="006A54BD">
        <w:rPr>
          <w:lang w:val="en-GB"/>
        </w:rPr>
        <w:t xml:space="preserve">. We are only defining efficiencies for thermal uses because in the MAED model, FED=UED for Specific Electricity Uses and Motive Power i.e. efficiency = 100%. This assumption is made because those end uses are non-substitutional. </w:t>
      </w:r>
    </w:p>
    <w:p w14:paraId="448E3CD6" w14:textId="27794E41" w:rsidR="00DC4F6A" w:rsidRPr="00706B77" w:rsidRDefault="00623670" w:rsidP="002C4C29">
      <w:pPr>
        <w:jc w:val="center"/>
        <w:rPr>
          <w:lang w:val="en-GB"/>
        </w:rPr>
      </w:pPr>
      <w:r>
        <w:rPr>
          <w:noProof/>
        </w:rPr>
        <w:lastRenderedPageBreak/>
        <w:drawing>
          <wp:inline distT="0" distB="0" distL="0" distR="0" wp14:anchorId="73BBD878" wp14:editId="1F3A6E14">
            <wp:extent cx="4312501" cy="4004268"/>
            <wp:effectExtent l="0" t="0" r="0" b="0"/>
            <wp:docPr id="23" name="Picture 23"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able&#10;&#10;Description automatically generated"/>
                    <pic:cNvPicPr/>
                  </pic:nvPicPr>
                  <pic:blipFill>
                    <a:blip r:embed="rId33"/>
                    <a:stretch>
                      <a:fillRect/>
                    </a:stretch>
                  </pic:blipFill>
                  <pic:spPr>
                    <a:xfrm>
                      <a:off x="0" y="0"/>
                      <a:ext cx="4318620" cy="4009950"/>
                    </a:xfrm>
                    <a:prstGeom prst="rect">
                      <a:avLst/>
                    </a:prstGeom>
                  </pic:spPr>
                </pic:pic>
              </a:graphicData>
            </a:graphic>
          </wp:inline>
        </w:drawing>
      </w:r>
    </w:p>
    <w:p w14:paraId="275F12DA" w14:textId="550F559D" w:rsidR="00706B77" w:rsidRDefault="00C07E0B" w:rsidP="00C07E0B">
      <w:pPr>
        <w:rPr>
          <w:lang w:val="en-GB"/>
        </w:rPr>
      </w:pPr>
      <w:r w:rsidRPr="00FE30F8">
        <w:rPr>
          <w:lang w:val="en-GB"/>
        </w:rPr>
        <w:t>It is at this point in the process that the results from the MAED model should be compared to recorded data to confirm the accuracy of the reconstruction of the base year.</w:t>
      </w:r>
      <w:r>
        <w:rPr>
          <w:lang w:val="en-GB"/>
        </w:rPr>
        <w:t xml:space="preserve"> </w:t>
      </w:r>
      <w:r w:rsidR="006B54F4">
        <w:rPr>
          <w:lang w:val="en-GB"/>
        </w:rPr>
        <w:t>Go to the Results page and then check the results in 2.2.2.</w:t>
      </w:r>
    </w:p>
    <w:p w14:paraId="40146E2E" w14:textId="7C17C53D" w:rsidR="00706B77" w:rsidRDefault="006B54F4" w:rsidP="00C07E0B">
      <w:pPr>
        <w:rPr>
          <w:lang w:val="en-GB"/>
        </w:rPr>
      </w:pPr>
      <w:r>
        <w:rPr>
          <w:noProof/>
        </w:rPr>
        <w:lastRenderedPageBreak/>
        <w:drawing>
          <wp:inline distT="0" distB="0" distL="0" distR="0" wp14:anchorId="5E71E65D" wp14:editId="45D73132">
            <wp:extent cx="5943600" cy="4279265"/>
            <wp:effectExtent l="0" t="0" r="0" b="6985"/>
            <wp:docPr id="24" name="Picture 2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 application, email&#10;&#10;Description automatically generated"/>
                    <pic:cNvPicPr/>
                  </pic:nvPicPr>
                  <pic:blipFill>
                    <a:blip r:embed="rId34"/>
                    <a:stretch>
                      <a:fillRect/>
                    </a:stretch>
                  </pic:blipFill>
                  <pic:spPr>
                    <a:xfrm>
                      <a:off x="0" y="0"/>
                      <a:ext cx="5943600" cy="4279265"/>
                    </a:xfrm>
                    <a:prstGeom prst="rect">
                      <a:avLst/>
                    </a:prstGeom>
                  </pic:spPr>
                </pic:pic>
              </a:graphicData>
            </a:graphic>
          </wp:inline>
        </w:drawing>
      </w:r>
    </w:p>
    <w:p w14:paraId="37C07FD0" w14:textId="77777777" w:rsidR="0004443A" w:rsidRDefault="0004443A" w:rsidP="00C07E0B">
      <w:pPr>
        <w:rPr>
          <w:lang w:val="en-GB"/>
        </w:rPr>
      </w:pPr>
    </w:p>
    <w:p w14:paraId="6F38930F" w14:textId="770B48FC" w:rsidR="00440C3A" w:rsidRDefault="0004443A" w:rsidP="00440C3A">
      <w:pPr>
        <w:rPr>
          <w:b/>
          <w:bCs/>
          <w:lang w:val="en-GB"/>
        </w:rPr>
      </w:pPr>
      <w:r>
        <w:rPr>
          <w:lang w:val="en-GB"/>
        </w:rPr>
        <w:t>Now c</w:t>
      </w:r>
      <w:r w:rsidR="002703E9">
        <w:rPr>
          <w:lang w:val="en-GB"/>
        </w:rPr>
        <w:t xml:space="preserve">heck the results that you have obtained for </w:t>
      </w:r>
      <w:r w:rsidR="002703E9" w:rsidRPr="00440C3A">
        <w:rPr>
          <w:b/>
          <w:bCs/>
          <w:sz w:val="16"/>
          <w:szCs w:val="16"/>
          <w:lang w:val="en-GB"/>
        </w:rPr>
        <w:t>“</w:t>
      </w:r>
      <w:r w:rsidR="00440C3A" w:rsidRPr="00440C3A">
        <w:rPr>
          <w:rFonts w:ascii="Roboto" w:hAnsi="Roboto"/>
          <w:b/>
          <w:bCs/>
          <w:sz w:val="20"/>
          <w:szCs w:val="20"/>
          <w:shd w:val="clear" w:color="auto" w:fill="F7F7F7"/>
        </w:rPr>
        <w:t xml:space="preserve">2.2.2. Total final energy demand (absolute) in Agriculture, Construction &amp; Mining” for 2030 (which is our Base Year for Industry) </w:t>
      </w:r>
      <w:r>
        <w:rPr>
          <w:lang w:val="en-GB"/>
        </w:rPr>
        <w:t xml:space="preserve">with the </w:t>
      </w:r>
      <w:r w:rsidR="00DC3FCA">
        <w:rPr>
          <w:lang w:val="en-GB"/>
        </w:rPr>
        <w:t>data in your Excel template.</w:t>
      </w:r>
      <w:r w:rsidR="00440C3A" w:rsidRPr="00440C3A">
        <w:rPr>
          <w:lang w:val="en-GB"/>
        </w:rPr>
        <w:t xml:space="preserve"> </w:t>
      </w:r>
      <w:r w:rsidR="00440C3A">
        <w:rPr>
          <w:lang w:val="en-GB"/>
        </w:rPr>
        <w:t xml:space="preserve">To do so, go into the Excel Sheet called </w:t>
      </w:r>
      <w:proofErr w:type="spellStart"/>
      <w:r w:rsidR="00440C3A" w:rsidRPr="00DC3FCA">
        <w:rPr>
          <w:b/>
          <w:bCs/>
          <w:color w:val="1F497D" w:themeColor="text2"/>
          <w:lang w:val="en-GB"/>
        </w:rPr>
        <w:t>IND_AGR_Out</w:t>
      </w:r>
      <w:proofErr w:type="spellEnd"/>
      <w:r w:rsidR="00440C3A">
        <w:rPr>
          <w:b/>
          <w:bCs/>
          <w:color w:val="1F497D" w:themeColor="text2"/>
          <w:lang w:val="en-GB"/>
        </w:rPr>
        <w:t xml:space="preserve"> </w:t>
      </w:r>
      <w:r w:rsidR="00440C3A" w:rsidRPr="00DC3FCA">
        <w:rPr>
          <w:lang w:val="en-GB"/>
        </w:rPr>
        <w:t xml:space="preserve">and check that the </w:t>
      </w:r>
      <w:r w:rsidR="00440C3A">
        <w:rPr>
          <w:lang w:val="en-GB"/>
        </w:rPr>
        <w:t xml:space="preserve">Excel </w:t>
      </w:r>
      <w:r w:rsidR="00440C3A" w:rsidRPr="00DC3FCA">
        <w:rPr>
          <w:lang w:val="en-GB"/>
        </w:rPr>
        <w:t>results are the same</w:t>
      </w:r>
      <w:r w:rsidR="00440C3A">
        <w:rPr>
          <w:lang w:val="en-GB"/>
        </w:rPr>
        <w:t xml:space="preserve"> as the ones you obtained in MAED</w:t>
      </w:r>
      <w:r w:rsidR="00440C3A" w:rsidRPr="00DC3FCA">
        <w:rPr>
          <w:lang w:val="en-GB"/>
        </w:rPr>
        <w:t>, as explained in Lecture 5.</w:t>
      </w:r>
      <w:r w:rsidR="00440C3A" w:rsidRPr="00DC3FCA">
        <w:rPr>
          <w:b/>
          <w:bCs/>
          <w:lang w:val="en-GB"/>
        </w:rPr>
        <w:t xml:space="preserve"> </w:t>
      </w:r>
    </w:p>
    <w:p w14:paraId="240753E6" w14:textId="686EAC45" w:rsidR="0004443A" w:rsidRDefault="0004443A" w:rsidP="00C07E0B">
      <w:pPr>
        <w:rPr>
          <w:lang w:val="en-GB"/>
        </w:rPr>
      </w:pPr>
    </w:p>
    <w:p w14:paraId="648C933E" w14:textId="1753AFD0" w:rsidR="006B54F4" w:rsidRDefault="002703E9" w:rsidP="00C07E0B">
      <w:pPr>
        <w:rPr>
          <w:lang w:val="en-GB"/>
        </w:rPr>
      </w:pPr>
      <w:r>
        <w:rPr>
          <w:noProof/>
        </w:rPr>
        <w:lastRenderedPageBreak/>
        <w:drawing>
          <wp:inline distT="0" distB="0" distL="0" distR="0" wp14:anchorId="008C6E99" wp14:editId="1739CBC7">
            <wp:extent cx="5943600" cy="2303145"/>
            <wp:effectExtent l="0" t="0" r="0" b="1905"/>
            <wp:docPr id="34" name="Picture 3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application&#10;&#10;Description automatically generated"/>
                    <pic:cNvPicPr/>
                  </pic:nvPicPr>
                  <pic:blipFill>
                    <a:blip r:embed="rId35"/>
                    <a:stretch>
                      <a:fillRect/>
                    </a:stretch>
                  </pic:blipFill>
                  <pic:spPr>
                    <a:xfrm>
                      <a:off x="0" y="0"/>
                      <a:ext cx="5943600" cy="2303145"/>
                    </a:xfrm>
                    <a:prstGeom prst="rect">
                      <a:avLst/>
                    </a:prstGeom>
                  </pic:spPr>
                </pic:pic>
              </a:graphicData>
            </a:graphic>
          </wp:inline>
        </w:drawing>
      </w:r>
    </w:p>
    <w:p w14:paraId="4C34AD36" w14:textId="13503213" w:rsidR="007334F9" w:rsidRPr="00261372" w:rsidRDefault="007334F9" w:rsidP="00C07E0B">
      <w:pPr>
        <w:rPr>
          <w:lang w:val="en-GB"/>
        </w:rPr>
      </w:pPr>
      <w:r w:rsidRPr="00261372">
        <w:rPr>
          <w:lang w:val="en-GB"/>
        </w:rPr>
        <w:t xml:space="preserve">As an example, in the picture below it is shown the formula. Sum up the </w:t>
      </w:r>
      <w:r w:rsidRPr="00261372">
        <w:rPr>
          <w:b/>
          <w:bCs/>
          <w:color w:val="00B050"/>
          <w:lang w:val="en-GB"/>
        </w:rPr>
        <w:t xml:space="preserve">Final Energy Demands per each energy form for the three end uses </w:t>
      </w:r>
      <w:r w:rsidRPr="00261372">
        <w:rPr>
          <w:lang w:val="en-GB"/>
        </w:rPr>
        <w:t>and divide this number</w:t>
      </w:r>
      <w:r w:rsidR="00261372" w:rsidRPr="00261372">
        <w:rPr>
          <w:lang w:val="en-GB"/>
        </w:rPr>
        <w:t xml:space="preserve"> (which is in </w:t>
      </w:r>
      <w:proofErr w:type="spellStart"/>
      <w:r w:rsidR="00261372" w:rsidRPr="00261372">
        <w:rPr>
          <w:lang w:val="en-GB"/>
        </w:rPr>
        <w:t>GWy</w:t>
      </w:r>
      <w:proofErr w:type="spellEnd"/>
      <w:r w:rsidR="00261372" w:rsidRPr="00261372">
        <w:rPr>
          <w:lang w:val="en-GB"/>
        </w:rPr>
        <w:t>)</w:t>
      </w:r>
      <w:r w:rsidRPr="00261372">
        <w:rPr>
          <w:lang w:val="en-GB"/>
        </w:rPr>
        <w:t xml:space="preserve"> by the number of hours in one year</w:t>
      </w:r>
      <w:r w:rsidR="00261372" w:rsidRPr="00261372">
        <w:rPr>
          <w:lang w:val="en-GB"/>
        </w:rPr>
        <w:t xml:space="preserve"> which is 8760 to obtain the results in GWh</w:t>
      </w:r>
      <w:r w:rsidR="00305EE2">
        <w:rPr>
          <w:lang w:val="en-GB"/>
        </w:rPr>
        <w:t>.</w:t>
      </w:r>
    </w:p>
    <w:p w14:paraId="0A1EBE10" w14:textId="5F8996F6" w:rsidR="00191CD9" w:rsidRDefault="000C63DA" w:rsidP="00191CD9">
      <w:pPr>
        <w:jc w:val="center"/>
        <w:rPr>
          <w:lang w:val="en-GB"/>
        </w:rPr>
      </w:pPr>
      <w:r>
        <w:rPr>
          <w:noProof/>
        </w:rPr>
        <w:lastRenderedPageBreak/>
        <w:drawing>
          <wp:inline distT="0" distB="0" distL="0" distR="0" wp14:anchorId="3C71344F" wp14:editId="61993EA0">
            <wp:extent cx="5943600" cy="4962525"/>
            <wp:effectExtent l="0" t="0" r="0" b="9525"/>
            <wp:docPr id="35" name="Picture 35"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application, table, Excel&#10;&#10;Description automatically generated"/>
                    <pic:cNvPicPr/>
                  </pic:nvPicPr>
                  <pic:blipFill>
                    <a:blip r:embed="rId36"/>
                    <a:stretch>
                      <a:fillRect/>
                    </a:stretch>
                  </pic:blipFill>
                  <pic:spPr>
                    <a:xfrm>
                      <a:off x="0" y="0"/>
                      <a:ext cx="5943600" cy="4962525"/>
                    </a:xfrm>
                    <a:prstGeom prst="rect">
                      <a:avLst/>
                    </a:prstGeom>
                  </pic:spPr>
                </pic:pic>
              </a:graphicData>
            </a:graphic>
          </wp:inline>
        </w:drawing>
      </w:r>
    </w:p>
    <w:p w14:paraId="6F511F25" w14:textId="45F9D730" w:rsidR="00F05ED4" w:rsidRDefault="00261372" w:rsidP="00737ABB">
      <w:pPr>
        <w:rPr>
          <w:color w:val="C00000"/>
          <w:lang w:val="en-GB"/>
        </w:rPr>
      </w:pPr>
      <w:r>
        <w:rPr>
          <w:lang w:val="en-GB"/>
        </w:rPr>
        <w:t xml:space="preserve">If the numbers in this table are the same as the results shown in MAED then you have successfully reconstructed the Base Year 2030 for the Agriculture Sector. </w:t>
      </w:r>
      <w:r w:rsidRPr="00261372">
        <w:rPr>
          <w:b/>
          <w:bCs/>
          <w:color w:val="C00000"/>
          <w:lang w:val="en-GB"/>
        </w:rPr>
        <w:t>If not, you need to go back and change your input data until they don’t match.</w:t>
      </w:r>
      <w:r w:rsidRPr="00261372">
        <w:rPr>
          <w:color w:val="C00000"/>
          <w:lang w:val="en-GB"/>
        </w:rPr>
        <w:t xml:space="preserve"> </w:t>
      </w:r>
    </w:p>
    <w:p w14:paraId="2D0B14D4" w14:textId="6DB8D95E" w:rsidR="00F05ED4" w:rsidRDefault="0005024B" w:rsidP="00737ABB">
      <w:pPr>
        <w:rPr>
          <w:lang w:val="en-GB"/>
        </w:rPr>
      </w:pPr>
      <w:r>
        <w:rPr>
          <w:color w:val="C00000"/>
          <w:lang w:val="en-GB"/>
        </w:rPr>
        <w:t xml:space="preserve">When you </w:t>
      </w:r>
      <w:r w:rsidR="00737ABB">
        <w:rPr>
          <w:color w:val="C00000"/>
          <w:lang w:val="en-GB"/>
        </w:rPr>
        <w:t>build</w:t>
      </w:r>
      <w:r>
        <w:rPr>
          <w:color w:val="C00000"/>
          <w:lang w:val="en-GB"/>
        </w:rPr>
        <w:t xml:space="preserve"> your real country case study you will have to repeat the same exact steps explained for the </w:t>
      </w:r>
      <w:proofErr w:type="gramStart"/>
      <w:r>
        <w:rPr>
          <w:color w:val="C00000"/>
          <w:lang w:val="en-GB"/>
        </w:rPr>
        <w:t>Agriculture</w:t>
      </w:r>
      <w:proofErr w:type="gramEnd"/>
      <w:r>
        <w:rPr>
          <w:color w:val="C00000"/>
          <w:lang w:val="en-GB"/>
        </w:rPr>
        <w:t xml:space="preserve"> sector </w:t>
      </w:r>
      <w:r w:rsidR="00737ABB">
        <w:rPr>
          <w:color w:val="C00000"/>
          <w:lang w:val="en-GB"/>
        </w:rPr>
        <w:t xml:space="preserve">to reconstruct the Base Year for </w:t>
      </w:r>
      <w:r>
        <w:rPr>
          <w:color w:val="C00000"/>
          <w:lang w:val="en-GB"/>
        </w:rPr>
        <w:t xml:space="preserve">the Construction and Mining Sector. </w:t>
      </w:r>
      <w:r w:rsidR="00737ABB">
        <w:rPr>
          <w:color w:val="C00000"/>
          <w:lang w:val="en-GB"/>
        </w:rPr>
        <w:t xml:space="preserve">The Manufacturing sector is similar, but as seen </w:t>
      </w:r>
      <w:r w:rsidR="00A02580">
        <w:rPr>
          <w:color w:val="C00000"/>
          <w:lang w:val="en-GB"/>
        </w:rPr>
        <w:t>in the previous Hands-on,</w:t>
      </w:r>
      <w:r w:rsidR="00737ABB">
        <w:rPr>
          <w:color w:val="C00000"/>
          <w:lang w:val="en-GB"/>
        </w:rPr>
        <w:t xml:space="preserve"> the Thermal Use is split into High Temperature, Medium Temperature and Low Temperature. </w:t>
      </w:r>
    </w:p>
    <w:sectPr w:rsidR="00F05ED4" w:rsidSect="0047589A">
      <w:headerReference w:type="default" r:id="rId37"/>
      <w:footerReference w:type="default" r:id="rId38"/>
      <w:pgSz w:w="12240" w:h="15840"/>
      <w:pgMar w:top="1440" w:right="1440" w:bottom="1440" w:left="1440" w:header="283" w:footer="45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7966BD" w14:textId="77777777" w:rsidR="00EC6721" w:rsidRDefault="00EC6721" w:rsidP="00F27A6B">
      <w:r>
        <w:separator/>
      </w:r>
    </w:p>
  </w:endnote>
  <w:endnote w:type="continuationSeparator" w:id="0">
    <w:p w14:paraId="579D4B3E" w14:textId="77777777" w:rsidR="00EC6721" w:rsidRDefault="00EC6721" w:rsidP="00F27A6B">
      <w:r>
        <w:continuationSeparator/>
      </w:r>
    </w:p>
  </w:endnote>
  <w:endnote w:type="continuationNotice" w:id="1">
    <w:p w14:paraId="1F1FAD23" w14:textId="77777777" w:rsidR="00EC6721" w:rsidRDefault="00EC6721" w:rsidP="00F27A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attrocento Sans">
    <w:altName w:val="Calibri"/>
    <w:charset w:val="00"/>
    <w:family w:val="swiss"/>
    <w:pitch w:val="variable"/>
    <w:sig w:usb0="800000BF" w:usb1="4000005B" w:usb2="00000000" w:usb3="00000000" w:csb0="00000001" w:csb1="00000000"/>
  </w:font>
  <w:font w:name="Open Sans">
    <w:altName w:val="Open Sans"/>
    <w:charset w:val="00"/>
    <w:family w:val="swiss"/>
    <w:pitch w:val="variable"/>
    <w:sig w:usb0="E00002EF" w:usb1="4000205B" w:usb2="00000028" w:usb3="00000000" w:csb0="000001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Roboto">
    <w:charset w:val="00"/>
    <w:family w:val="auto"/>
    <w:pitch w:val="variable"/>
    <w:sig w:usb0="E0000AFF" w:usb1="5000217F" w:usb2="00000021" w:usb3="00000000" w:csb0="0000019F" w:csb1="00000000"/>
  </w:font>
  <w:font w:name="Verdana">
    <w:panose1 w:val="020B0604030504040204"/>
    <w:charset w:val="00"/>
    <w:family w:val="swiss"/>
    <w:pitch w:val="variable"/>
    <w:sig w:usb0="A00006FF" w:usb1="4000205B" w:usb2="00000010" w:usb3="00000000" w:csb0="0000019F" w:csb1="00000000"/>
  </w:font>
  <w:font w:name="Ubuntu">
    <w:altName w:val="Calibri"/>
    <w:charset w:val="00"/>
    <w:family w:val="swiss"/>
    <w:pitch w:val="variable"/>
    <w:sig w:usb0="E00002FF" w:usb1="5000205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86C46" w14:textId="5B2C59CD" w:rsidR="0076552A" w:rsidRPr="0047589A" w:rsidRDefault="0047589A" w:rsidP="0047589A">
    <w:pPr>
      <w:pStyle w:val="MDPIfooterfirstpage"/>
      <w:tabs>
        <w:tab w:val="clear" w:pos="8845"/>
        <w:tab w:val="right" w:pos="10466"/>
      </w:tabs>
      <w:spacing w:line="240" w:lineRule="auto"/>
      <w:jc w:val="both"/>
      <w:rPr>
        <w:rFonts w:ascii="Ubuntu" w:hAnsi="Ubuntu"/>
        <w:lang w:val="fr-CH"/>
      </w:rPr>
    </w:pPr>
    <w:r w:rsidRPr="00623BD8">
      <w:rPr>
        <w:rFonts w:ascii="Verdana" w:hAnsi="Verdana"/>
        <w:iCs/>
        <w:noProof/>
        <w:color w:val="000000" w:themeColor="text1"/>
      </w:rPr>
      <mc:AlternateContent>
        <mc:Choice Requires="wps">
          <w:drawing>
            <wp:anchor distT="0" distB="0" distL="114300" distR="114300" simplePos="0" relativeHeight="251658240" behindDoc="0" locked="0" layoutInCell="1" allowOverlap="1" wp14:anchorId="756A5441" wp14:editId="6714A884">
              <wp:simplePos x="0" y="0"/>
              <wp:positionH relativeFrom="column">
                <wp:posOffset>4233</wp:posOffset>
              </wp:positionH>
              <wp:positionV relativeFrom="paragraph">
                <wp:posOffset>-94403</wp:posOffset>
              </wp:positionV>
              <wp:extent cx="5939367" cy="0"/>
              <wp:effectExtent l="0" t="12700" r="17145" b="12700"/>
              <wp:wrapNone/>
              <wp:docPr id="10" name="Straight Connector 10"/>
              <wp:cNvGraphicFramePr/>
              <a:graphic xmlns:a="http://schemas.openxmlformats.org/drawingml/2006/main">
                <a:graphicData uri="http://schemas.microsoft.com/office/word/2010/wordprocessingShape">
                  <wps:wsp>
                    <wps:cNvCnPr/>
                    <wps:spPr>
                      <a:xfrm>
                        <a:off x="0" y="0"/>
                        <a:ext cx="5939367" cy="0"/>
                      </a:xfrm>
                      <a:prstGeom prst="line">
                        <a:avLst/>
                      </a:prstGeom>
                      <a:ln w="25400">
                        <a:solidFill>
                          <a:schemeClr val="accent1">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line id="Straight Connector 10"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8cce4 [1300]" strokeweight="2pt" from=".35pt,-7.45pt" to="468pt,-7.45pt" w14:anchorId="172542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"/>
          </w:pict>
        </mc:Fallback>
      </mc:AlternateContent>
    </w:r>
    <w:r w:rsidR="49922B61" w:rsidRPr="49922B61">
      <w:rPr>
        <w:rFonts w:ascii="Verdana" w:hAnsi="Verdana"/>
      </w:rPr>
      <w:t>CCG</w:t>
    </w:r>
    <w:r w:rsidR="49922B61" w:rsidRPr="49922B61">
      <w:rPr>
        <w:rFonts w:ascii="Verdana" w:hAnsi="Verdana"/>
        <w:lang w:val="fr-FR"/>
      </w:rPr>
      <w:t xml:space="preserve"> </w:t>
    </w:r>
    <w:r w:rsidR="49922B61" w:rsidRPr="49922B61">
      <w:rPr>
        <w:rFonts w:ascii="Verdana" w:hAnsi="Verdana"/>
        <w:b/>
        <w:bCs/>
      </w:rPr>
      <w:t>202</w:t>
    </w:r>
    <w:r w:rsidR="00565E4E">
      <w:rPr>
        <w:rFonts w:ascii="Verdana" w:hAnsi="Verdana"/>
        <w:b/>
        <w:bCs/>
      </w:rPr>
      <w:t>3</w:t>
    </w:r>
    <w:r w:rsidR="49922B61" w:rsidRPr="49922B61">
      <w:rPr>
        <w:rFonts w:ascii="Verdana" w:hAnsi="Verdana"/>
        <w:b/>
        <w:bCs/>
      </w:rPr>
      <w:t xml:space="preserve">                                                                                                                                      </w:t>
    </w:r>
    <w:r w:rsidR="49922B61">
      <w:rPr>
        <w:rFonts w:ascii="Quattrocento Sans" w:eastAsia="Quattrocento Sans" w:hAnsi="Quattrocento Sans" w:cs="Quattrocento Sans"/>
        <w:sz w:val="22"/>
        <w:szCs w:val="22"/>
      </w:rPr>
      <w:t xml:space="preserve">Page | </w:t>
    </w:r>
    <w:r w:rsidR="00DB0749" w:rsidRPr="49922B61">
      <w:rPr>
        <w:noProof/>
      </w:rPr>
      <w:fldChar w:fldCharType="begin"/>
    </w:r>
    <w:r w:rsidR="00DB0749">
      <w:rPr>
        <w:rFonts w:ascii="Quattrocento Sans" w:eastAsia="Quattrocento Sans" w:hAnsi="Quattrocento Sans" w:cs="Quattrocento Sans"/>
        <w:sz w:val="22"/>
        <w:szCs w:val="22"/>
      </w:rPr>
      <w:instrText>PAGE</w:instrText>
    </w:r>
    <w:r w:rsidR="00DB0749" w:rsidRPr="49922B61">
      <w:fldChar w:fldCharType="separate"/>
    </w:r>
    <w:r w:rsidR="49922B61">
      <w:rPr>
        <w:noProof/>
      </w:rPr>
      <w:t>1</w:t>
    </w:r>
    <w:r w:rsidR="00DB0749" w:rsidRPr="49922B61">
      <w:rPr>
        <w:noProof/>
      </w:rPr>
      <w:fldChar w:fldCharType="end"/>
    </w:r>
    <w:r w:rsidR="49922B61">
      <w:rPr>
        <w:rFonts w:ascii="Quattrocento Sans" w:eastAsia="Quattrocento Sans" w:hAnsi="Quattrocento Sans" w:cs="Quattrocento Sans"/>
        <w:sz w:val="22"/>
        <w:szCs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EB600E" w14:textId="77777777" w:rsidR="00EC6721" w:rsidRDefault="00EC6721" w:rsidP="00F27A6B">
      <w:r>
        <w:separator/>
      </w:r>
    </w:p>
  </w:footnote>
  <w:footnote w:type="continuationSeparator" w:id="0">
    <w:p w14:paraId="60DAC918" w14:textId="77777777" w:rsidR="00EC6721" w:rsidRDefault="00EC6721" w:rsidP="00F27A6B">
      <w:r>
        <w:continuationSeparator/>
      </w:r>
    </w:p>
  </w:footnote>
  <w:footnote w:type="continuationNotice" w:id="1">
    <w:p w14:paraId="6F5EBF21" w14:textId="77777777" w:rsidR="00EC6721" w:rsidRDefault="00EC6721" w:rsidP="00F27A6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F17F1" w14:textId="5B6BBEA3" w:rsidR="0076552A" w:rsidRDefault="49922B61" w:rsidP="00F27A6B">
    <w:pPr>
      <w:pStyle w:val="Header"/>
    </w:pPr>
    <w:r>
      <w:rPr>
        <w:noProof/>
      </w:rPr>
      <w:drawing>
        <wp:inline distT="0" distB="0" distL="0" distR="0" wp14:anchorId="68D325F2" wp14:editId="18131069">
          <wp:extent cx="848995" cy="848995"/>
          <wp:effectExtent l="0" t="0" r="190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848995" cy="848995"/>
                  </a:xfrm>
                  <a:prstGeom prst="rect">
                    <a:avLst/>
                  </a:prstGeom>
                </pic:spPr>
              </pic:pic>
            </a:graphicData>
          </a:graphic>
        </wp:inline>
      </w:drawing>
    </w:r>
  </w:p>
  <w:p w14:paraId="4B9DB3B6" w14:textId="77777777" w:rsidR="003C1240" w:rsidRPr="005B4B3D" w:rsidRDefault="003C1240" w:rsidP="00F27A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54287"/>
    <w:multiLevelType w:val="multilevel"/>
    <w:tmpl w:val="D760050A"/>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6B33AFB"/>
    <w:multiLevelType w:val="multilevel"/>
    <w:tmpl w:val="F19ED3B8"/>
    <w:lvl w:ilvl="0">
      <w:start w:val="1"/>
      <w:numFmt w:val="decimal"/>
      <w:lvlText w:val="%1."/>
      <w:lvlJc w:val="left"/>
      <w:pPr>
        <w:ind w:left="792" w:hanging="360"/>
      </w:pPr>
      <w:rPr>
        <w:b/>
        <w:color w:val="2B579A"/>
        <w:sz w:val="28"/>
        <w:szCs w:val="28"/>
      </w:rPr>
    </w:lvl>
    <w:lvl w:ilvl="1">
      <w:start w:val="1"/>
      <w:numFmt w:val="lowerLetter"/>
      <w:lvlText w:val="%2."/>
      <w:lvlJc w:val="left"/>
      <w:pPr>
        <w:ind w:left="1512" w:hanging="360"/>
      </w:pPr>
    </w:lvl>
    <w:lvl w:ilvl="2">
      <w:start w:val="1"/>
      <w:numFmt w:val="lowerRoman"/>
      <w:lvlText w:val="%3."/>
      <w:lvlJc w:val="right"/>
      <w:pPr>
        <w:ind w:left="2232" w:hanging="360"/>
      </w:pPr>
    </w:lvl>
    <w:lvl w:ilvl="3">
      <w:start w:val="1"/>
      <w:numFmt w:val="decimal"/>
      <w:lvlText w:val="%4."/>
      <w:lvlJc w:val="left"/>
      <w:pPr>
        <w:ind w:left="2952" w:hanging="360"/>
      </w:pPr>
    </w:lvl>
    <w:lvl w:ilvl="4">
      <w:start w:val="1"/>
      <w:numFmt w:val="lowerLetter"/>
      <w:lvlText w:val="%5."/>
      <w:lvlJc w:val="left"/>
      <w:pPr>
        <w:ind w:left="3672" w:hanging="360"/>
      </w:pPr>
    </w:lvl>
    <w:lvl w:ilvl="5">
      <w:start w:val="1"/>
      <w:numFmt w:val="lowerRoman"/>
      <w:lvlText w:val="%6."/>
      <w:lvlJc w:val="right"/>
      <w:pPr>
        <w:ind w:left="4392" w:hanging="360"/>
      </w:pPr>
    </w:lvl>
    <w:lvl w:ilvl="6">
      <w:start w:val="1"/>
      <w:numFmt w:val="decimal"/>
      <w:lvlText w:val="%7."/>
      <w:lvlJc w:val="left"/>
      <w:pPr>
        <w:ind w:left="5112" w:hanging="360"/>
      </w:pPr>
    </w:lvl>
    <w:lvl w:ilvl="7">
      <w:start w:val="1"/>
      <w:numFmt w:val="lowerLetter"/>
      <w:lvlText w:val="%8."/>
      <w:lvlJc w:val="left"/>
      <w:pPr>
        <w:ind w:left="5832" w:hanging="360"/>
      </w:pPr>
    </w:lvl>
    <w:lvl w:ilvl="8">
      <w:start w:val="1"/>
      <w:numFmt w:val="lowerRoman"/>
      <w:lvlText w:val="%9."/>
      <w:lvlJc w:val="right"/>
      <w:pPr>
        <w:ind w:left="6552" w:hanging="360"/>
      </w:pPr>
    </w:lvl>
  </w:abstractNum>
  <w:abstractNum w:abstractNumId="2" w15:restartNumberingAfterBreak="0">
    <w:nsid w:val="0DB17810"/>
    <w:multiLevelType w:val="multilevel"/>
    <w:tmpl w:val="BAB689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2297358"/>
    <w:multiLevelType w:val="multilevel"/>
    <w:tmpl w:val="AFE0A6B6"/>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3372486A"/>
    <w:multiLevelType w:val="hybridMultilevel"/>
    <w:tmpl w:val="ABF67C8A"/>
    <w:lvl w:ilvl="0" w:tplc="50CABDAA">
      <w:start w:val="1"/>
      <w:numFmt w:val="bullet"/>
      <w:lvlText w:val="•"/>
      <w:lvlJc w:val="left"/>
      <w:pPr>
        <w:tabs>
          <w:tab w:val="num" w:pos="720"/>
        </w:tabs>
        <w:ind w:left="720" w:hanging="360"/>
      </w:pPr>
      <w:rPr>
        <w:rFonts w:ascii="Arial" w:hAnsi="Arial" w:hint="default"/>
      </w:rPr>
    </w:lvl>
    <w:lvl w:ilvl="1" w:tplc="C4DCC12C" w:tentative="1">
      <w:start w:val="1"/>
      <w:numFmt w:val="bullet"/>
      <w:lvlText w:val="•"/>
      <w:lvlJc w:val="left"/>
      <w:pPr>
        <w:tabs>
          <w:tab w:val="num" w:pos="1440"/>
        </w:tabs>
        <w:ind w:left="1440" w:hanging="360"/>
      </w:pPr>
      <w:rPr>
        <w:rFonts w:ascii="Arial" w:hAnsi="Arial" w:hint="default"/>
      </w:rPr>
    </w:lvl>
    <w:lvl w:ilvl="2" w:tplc="630071A2" w:tentative="1">
      <w:start w:val="1"/>
      <w:numFmt w:val="bullet"/>
      <w:lvlText w:val="•"/>
      <w:lvlJc w:val="left"/>
      <w:pPr>
        <w:tabs>
          <w:tab w:val="num" w:pos="2160"/>
        </w:tabs>
        <w:ind w:left="2160" w:hanging="360"/>
      </w:pPr>
      <w:rPr>
        <w:rFonts w:ascii="Arial" w:hAnsi="Arial" w:hint="default"/>
      </w:rPr>
    </w:lvl>
    <w:lvl w:ilvl="3" w:tplc="C4F21F8A" w:tentative="1">
      <w:start w:val="1"/>
      <w:numFmt w:val="bullet"/>
      <w:lvlText w:val="•"/>
      <w:lvlJc w:val="left"/>
      <w:pPr>
        <w:tabs>
          <w:tab w:val="num" w:pos="2880"/>
        </w:tabs>
        <w:ind w:left="2880" w:hanging="360"/>
      </w:pPr>
      <w:rPr>
        <w:rFonts w:ascii="Arial" w:hAnsi="Arial" w:hint="default"/>
      </w:rPr>
    </w:lvl>
    <w:lvl w:ilvl="4" w:tplc="660434D2" w:tentative="1">
      <w:start w:val="1"/>
      <w:numFmt w:val="bullet"/>
      <w:lvlText w:val="•"/>
      <w:lvlJc w:val="left"/>
      <w:pPr>
        <w:tabs>
          <w:tab w:val="num" w:pos="3600"/>
        </w:tabs>
        <w:ind w:left="3600" w:hanging="360"/>
      </w:pPr>
      <w:rPr>
        <w:rFonts w:ascii="Arial" w:hAnsi="Arial" w:hint="default"/>
      </w:rPr>
    </w:lvl>
    <w:lvl w:ilvl="5" w:tplc="E30AA418" w:tentative="1">
      <w:start w:val="1"/>
      <w:numFmt w:val="bullet"/>
      <w:lvlText w:val="•"/>
      <w:lvlJc w:val="left"/>
      <w:pPr>
        <w:tabs>
          <w:tab w:val="num" w:pos="4320"/>
        </w:tabs>
        <w:ind w:left="4320" w:hanging="360"/>
      </w:pPr>
      <w:rPr>
        <w:rFonts w:ascii="Arial" w:hAnsi="Arial" w:hint="default"/>
      </w:rPr>
    </w:lvl>
    <w:lvl w:ilvl="6" w:tplc="9AAC5FBC" w:tentative="1">
      <w:start w:val="1"/>
      <w:numFmt w:val="bullet"/>
      <w:lvlText w:val="•"/>
      <w:lvlJc w:val="left"/>
      <w:pPr>
        <w:tabs>
          <w:tab w:val="num" w:pos="5040"/>
        </w:tabs>
        <w:ind w:left="5040" w:hanging="360"/>
      </w:pPr>
      <w:rPr>
        <w:rFonts w:ascii="Arial" w:hAnsi="Arial" w:hint="default"/>
      </w:rPr>
    </w:lvl>
    <w:lvl w:ilvl="7" w:tplc="2C82FDB8" w:tentative="1">
      <w:start w:val="1"/>
      <w:numFmt w:val="bullet"/>
      <w:lvlText w:val="•"/>
      <w:lvlJc w:val="left"/>
      <w:pPr>
        <w:tabs>
          <w:tab w:val="num" w:pos="5760"/>
        </w:tabs>
        <w:ind w:left="5760" w:hanging="360"/>
      </w:pPr>
      <w:rPr>
        <w:rFonts w:ascii="Arial" w:hAnsi="Arial" w:hint="default"/>
      </w:rPr>
    </w:lvl>
    <w:lvl w:ilvl="8" w:tplc="2878F95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AD11DF8"/>
    <w:multiLevelType w:val="hybridMultilevel"/>
    <w:tmpl w:val="CC487B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3BC55D8"/>
    <w:multiLevelType w:val="multilevel"/>
    <w:tmpl w:val="07548B1C"/>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4EB23F52"/>
    <w:multiLevelType w:val="hybridMultilevel"/>
    <w:tmpl w:val="B890F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2D46338"/>
    <w:multiLevelType w:val="multilevel"/>
    <w:tmpl w:val="63DA073C"/>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74E840ED"/>
    <w:multiLevelType w:val="multilevel"/>
    <w:tmpl w:val="0E22AD32"/>
    <w:lvl w:ilvl="0">
      <w:start w:val="1"/>
      <w:numFmt w:val="decimal"/>
      <w:lvlText w:val="%1."/>
      <w:lvlJc w:val="left"/>
      <w:pPr>
        <w:ind w:left="792" w:hanging="360"/>
      </w:pPr>
      <w:rPr>
        <w:b/>
        <w:color w:val="2B579A"/>
        <w:sz w:val="28"/>
        <w:szCs w:val="28"/>
      </w:rPr>
    </w:lvl>
    <w:lvl w:ilvl="1">
      <w:start w:val="1"/>
      <w:numFmt w:val="lowerLetter"/>
      <w:lvlText w:val="%2."/>
      <w:lvlJc w:val="left"/>
      <w:pPr>
        <w:ind w:left="1512" w:hanging="360"/>
      </w:pPr>
    </w:lvl>
    <w:lvl w:ilvl="2">
      <w:start w:val="1"/>
      <w:numFmt w:val="lowerRoman"/>
      <w:lvlText w:val="%3."/>
      <w:lvlJc w:val="right"/>
      <w:pPr>
        <w:ind w:left="2232" w:hanging="360"/>
      </w:pPr>
    </w:lvl>
    <w:lvl w:ilvl="3">
      <w:start w:val="1"/>
      <w:numFmt w:val="decimal"/>
      <w:lvlText w:val="%4."/>
      <w:lvlJc w:val="left"/>
      <w:pPr>
        <w:ind w:left="2952" w:hanging="360"/>
      </w:pPr>
    </w:lvl>
    <w:lvl w:ilvl="4">
      <w:start w:val="1"/>
      <w:numFmt w:val="lowerLetter"/>
      <w:lvlText w:val="%5."/>
      <w:lvlJc w:val="left"/>
      <w:pPr>
        <w:ind w:left="3672" w:hanging="360"/>
      </w:pPr>
    </w:lvl>
    <w:lvl w:ilvl="5">
      <w:start w:val="1"/>
      <w:numFmt w:val="lowerRoman"/>
      <w:lvlText w:val="%6."/>
      <w:lvlJc w:val="right"/>
      <w:pPr>
        <w:ind w:left="4392" w:hanging="360"/>
      </w:pPr>
    </w:lvl>
    <w:lvl w:ilvl="6">
      <w:start w:val="1"/>
      <w:numFmt w:val="decimal"/>
      <w:lvlText w:val="%7."/>
      <w:lvlJc w:val="left"/>
      <w:pPr>
        <w:ind w:left="5112" w:hanging="360"/>
      </w:pPr>
    </w:lvl>
    <w:lvl w:ilvl="7">
      <w:start w:val="1"/>
      <w:numFmt w:val="lowerLetter"/>
      <w:lvlText w:val="%8."/>
      <w:lvlJc w:val="left"/>
      <w:pPr>
        <w:ind w:left="5832" w:hanging="360"/>
      </w:pPr>
    </w:lvl>
    <w:lvl w:ilvl="8">
      <w:start w:val="1"/>
      <w:numFmt w:val="lowerRoman"/>
      <w:lvlText w:val="%9."/>
      <w:lvlJc w:val="right"/>
      <w:pPr>
        <w:ind w:left="6552" w:hanging="360"/>
      </w:pPr>
    </w:lvl>
  </w:abstractNum>
  <w:abstractNum w:abstractNumId="10" w15:restartNumberingAfterBreak="0">
    <w:nsid w:val="7CBA2D95"/>
    <w:multiLevelType w:val="multilevel"/>
    <w:tmpl w:val="C238941C"/>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488785260">
    <w:abstractNumId w:val="1"/>
  </w:num>
  <w:num w:numId="2" w16cid:durableId="1310281341">
    <w:abstractNumId w:val="9"/>
  </w:num>
  <w:num w:numId="3" w16cid:durableId="106437763">
    <w:abstractNumId w:val="0"/>
  </w:num>
  <w:num w:numId="4" w16cid:durableId="1279072056">
    <w:abstractNumId w:val="8"/>
  </w:num>
  <w:num w:numId="5" w16cid:durableId="660350029">
    <w:abstractNumId w:val="10"/>
  </w:num>
  <w:num w:numId="6" w16cid:durableId="477454175">
    <w:abstractNumId w:val="6"/>
  </w:num>
  <w:num w:numId="7" w16cid:durableId="1962223394">
    <w:abstractNumId w:val="3"/>
  </w:num>
  <w:num w:numId="8" w16cid:durableId="317344111">
    <w:abstractNumId w:val="2"/>
  </w:num>
  <w:num w:numId="9" w16cid:durableId="1106804033">
    <w:abstractNumId w:val="5"/>
  </w:num>
  <w:num w:numId="10" w16cid:durableId="1373575870">
    <w:abstractNumId w:val="4"/>
  </w:num>
  <w:num w:numId="11" w16cid:durableId="185191768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K1NLQwsrAwMjU0MDBS0lEKTi0uzszPAykwqQUAP/vMcSwAAAA="/>
  </w:docVars>
  <w:rsids>
    <w:rsidRoot w:val="0076552A"/>
    <w:rsid w:val="00023C17"/>
    <w:rsid w:val="0004443A"/>
    <w:rsid w:val="0005024B"/>
    <w:rsid w:val="0005192D"/>
    <w:rsid w:val="00066820"/>
    <w:rsid w:val="00074982"/>
    <w:rsid w:val="00076EF8"/>
    <w:rsid w:val="00096232"/>
    <w:rsid w:val="000A2A63"/>
    <w:rsid w:val="000A5D08"/>
    <w:rsid w:val="000C63DA"/>
    <w:rsid w:val="000F6627"/>
    <w:rsid w:val="001025ED"/>
    <w:rsid w:val="001175EB"/>
    <w:rsid w:val="00133C4C"/>
    <w:rsid w:val="001355C3"/>
    <w:rsid w:val="0017056F"/>
    <w:rsid w:val="00187D72"/>
    <w:rsid w:val="00191CD9"/>
    <w:rsid w:val="001A331F"/>
    <w:rsid w:val="001A791A"/>
    <w:rsid w:val="001C690C"/>
    <w:rsid w:val="001E6B07"/>
    <w:rsid w:val="001F31E5"/>
    <w:rsid w:val="001F6AB9"/>
    <w:rsid w:val="00216354"/>
    <w:rsid w:val="00222CF5"/>
    <w:rsid w:val="00222DFA"/>
    <w:rsid w:val="00244895"/>
    <w:rsid w:val="00244C54"/>
    <w:rsid w:val="0025730D"/>
    <w:rsid w:val="00261372"/>
    <w:rsid w:val="002703E9"/>
    <w:rsid w:val="00274801"/>
    <w:rsid w:val="0027506A"/>
    <w:rsid w:val="002B6858"/>
    <w:rsid w:val="002C4C29"/>
    <w:rsid w:val="002D1241"/>
    <w:rsid w:val="002F1A7B"/>
    <w:rsid w:val="002F2F4F"/>
    <w:rsid w:val="002F5D55"/>
    <w:rsid w:val="00303C22"/>
    <w:rsid w:val="00305EE2"/>
    <w:rsid w:val="00306EA4"/>
    <w:rsid w:val="00317045"/>
    <w:rsid w:val="0032710C"/>
    <w:rsid w:val="0033169C"/>
    <w:rsid w:val="0033331F"/>
    <w:rsid w:val="00334559"/>
    <w:rsid w:val="00336D8B"/>
    <w:rsid w:val="00340A2A"/>
    <w:rsid w:val="00355DA8"/>
    <w:rsid w:val="00372C61"/>
    <w:rsid w:val="00375C78"/>
    <w:rsid w:val="00380C3C"/>
    <w:rsid w:val="00382A43"/>
    <w:rsid w:val="003A4EB8"/>
    <w:rsid w:val="003C1240"/>
    <w:rsid w:val="003D1F79"/>
    <w:rsid w:val="003E433A"/>
    <w:rsid w:val="003F34F7"/>
    <w:rsid w:val="003F5E03"/>
    <w:rsid w:val="0041104F"/>
    <w:rsid w:val="0041378A"/>
    <w:rsid w:val="00420A07"/>
    <w:rsid w:val="00437C4B"/>
    <w:rsid w:val="00440C3A"/>
    <w:rsid w:val="00442C21"/>
    <w:rsid w:val="0047589A"/>
    <w:rsid w:val="00477A84"/>
    <w:rsid w:val="0048159B"/>
    <w:rsid w:val="004A4289"/>
    <w:rsid w:val="004C0104"/>
    <w:rsid w:val="004D4522"/>
    <w:rsid w:val="004E001E"/>
    <w:rsid w:val="004F1822"/>
    <w:rsid w:val="004F45A2"/>
    <w:rsid w:val="0051793D"/>
    <w:rsid w:val="00533F8E"/>
    <w:rsid w:val="005406B3"/>
    <w:rsid w:val="005533D6"/>
    <w:rsid w:val="00565E4E"/>
    <w:rsid w:val="0056690D"/>
    <w:rsid w:val="00574B11"/>
    <w:rsid w:val="0057696F"/>
    <w:rsid w:val="005939B0"/>
    <w:rsid w:val="005A34C2"/>
    <w:rsid w:val="005B1A60"/>
    <w:rsid w:val="005B4B3D"/>
    <w:rsid w:val="005C13DD"/>
    <w:rsid w:val="005D6B09"/>
    <w:rsid w:val="005E7827"/>
    <w:rsid w:val="005F51F1"/>
    <w:rsid w:val="0061162D"/>
    <w:rsid w:val="0061303F"/>
    <w:rsid w:val="00623670"/>
    <w:rsid w:val="00623BD8"/>
    <w:rsid w:val="00636429"/>
    <w:rsid w:val="00647F32"/>
    <w:rsid w:val="00664FAA"/>
    <w:rsid w:val="00667490"/>
    <w:rsid w:val="00671EAF"/>
    <w:rsid w:val="006768EC"/>
    <w:rsid w:val="00685D5C"/>
    <w:rsid w:val="006A0806"/>
    <w:rsid w:val="006A54BD"/>
    <w:rsid w:val="006B54F4"/>
    <w:rsid w:val="006F08F9"/>
    <w:rsid w:val="006F2C0A"/>
    <w:rsid w:val="00706B77"/>
    <w:rsid w:val="00706ED5"/>
    <w:rsid w:val="00707397"/>
    <w:rsid w:val="00730376"/>
    <w:rsid w:val="007334F9"/>
    <w:rsid w:val="00737ABB"/>
    <w:rsid w:val="007409A1"/>
    <w:rsid w:val="0076552A"/>
    <w:rsid w:val="00771AC5"/>
    <w:rsid w:val="0078779F"/>
    <w:rsid w:val="0078C5AD"/>
    <w:rsid w:val="007A7674"/>
    <w:rsid w:val="007B5C5F"/>
    <w:rsid w:val="007C25B7"/>
    <w:rsid w:val="007C45F8"/>
    <w:rsid w:val="007E14A6"/>
    <w:rsid w:val="00802F1B"/>
    <w:rsid w:val="00806E29"/>
    <w:rsid w:val="00813AF3"/>
    <w:rsid w:val="008257FD"/>
    <w:rsid w:val="00870EBB"/>
    <w:rsid w:val="00880CA1"/>
    <w:rsid w:val="008858BB"/>
    <w:rsid w:val="0089692D"/>
    <w:rsid w:val="008B15F4"/>
    <w:rsid w:val="00901065"/>
    <w:rsid w:val="0090364A"/>
    <w:rsid w:val="00904A5C"/>
    <w:rsid w:val="009119D6"/>
    <w:rsid w:val="00921966"/>
    <w:rsid w:val="00935878"/>
    <w:rsid w:val="0094461E"/>
    <w:rsid w:val="009630B1"/>
    <w:rsid w:val="009772DC"/>
    <w:rsid w:val="009813D7"/>
    <w:rsid w:val="0098326E"/>
    <w:rsid w:val="009D6D8F"/>
    <w:rsid w:val="00A02580"/>
    <w:rsid w:val="00A068B0"/>
    <w:rsid w:val="00A27644"/>
    <w:rsid w:val="00A32A55"/>
    <w:rsid w:val="00A34915"/>
    <w:rsid w:val="00A3735E"/>
    <w:rsid w:val="00A60FAE"/>
    <w:rsid w:val="00A72EF0"/>
    <w:rsid w:val="00A77C0A"/>
    <w:rsid w:val="00A92C30"/>
    <w:rsid w:val="00AA2B50"/>
    <w:rsid w:val="00AB0C5C"/>
    <w:rsid w:val="00AD5635"/>
    <w:rsid w:val="00AF7F93"/>
    <w:rsid w:val="00B010FD"/>
    <w:rsid w:val="00B05988"/>
    <w:rsid w:val="00B13201"/>
    <w:rsid w:val="00B139A6"/>
    <w:rsid w:val="00B2098B"/>
    <w:rsid w:val="00B25D9B"/>
    <w:rsid w:val="00B40509"/>
    <w:rsid w:val="00B50C80"/>
    <w:rsid w:val="00B5656A"/>
    <w:rsid w:val="00B66380"/>
    <w:rsid w:val="00B8629D"/>
    <w:rsid w:val="00B87793"/>
    <w:rsid w:val="00BC19C4"/>
    <w:rsid w:val="00BD7912"/>
    <w:rsid w:val="00BE6204"/>
    <w:rsid w:val="00C07E0B"/>
    <w:rsid w:val="00C274E0"/>
    <w:rsid w:val="00C32A62"/>
    <w:rsid w:val="00C34089"/>
    <w:rsid w:val="00C366C0"/>
    <w:rsid w:val="00C52D89"/>
    <w:rsid w:val="00C62367"/>
    <w:rsid w:val="00C642E6"/>
    <w:rsid w:val="00C70137"/>
    <w:rsid w:val="00C71AC4"/>
    <w:rsid w:val="00C90851"/>
    <w:rsid w:val="00CA2C51"/>
    <w:rsid w:val="00CC2E62"/>
    <w:rsid w:val="00CD39C8"/>
    <w:rsid w:val="00CD7C5F"/>
    <w:rsid w:val="00D41A08"/>
    <w:rsid w:val="00D866A2"/>
    <w:rsid w:val="00D87C4E"/>
    <w:rsid w:val="00DB0749"/>
    <w:rsid w:val="00DC3FCA"/>
    <w:rsid w:val="00DC4F6A"/>
    <w:rsid w:val="00DF697D"/>
    <w:rsid w:val="00DF7CEB"/>
    <w:rsid w:val="00E01904"/>
    <w:rsid w:val="00E05858"/>
    <w:rsid w:val="00E21DD8"/>
    <w:rsid w:val="00E25C05"/>
    <w:rsid w:val="00E32565"/>
    <w:rsid w:val="00E46D0D"/>
    <w:rsid w:val="00E55402"/>
    <w:rsid w:val="00E63186"/>
    <w:rsid w:val="00E66C00"/>
    <w:rsid w:val="00E91062"/>
    <w:rsid w:val="00E94FAE"/>
    <w:rsid w:val="00EA08FD"/>
    <w:rsid w:val="00EA3DA0"/>
    <w:rsid w:val="00EB5C8D"/>
    <w:rsid w:val="00EC6721"/>
    <w:rsid w:val="00ED0D78"/>
    <w:rsid w:val="00ED0E07"/>
    <w:rsid w:val="00ED502C"/>
    <w:rsid w:val="00EE070C"/>
    <w:rsid w:val="00F05ED4"/>
    <w:rsid w:val="00F063D1"/>
    <w:rsid w:val="00F068CF"/>
    <w:rsid w:val="00F15FAA"/>
    <w:rsid w:val="00F256DD"/>
    <w:rsid w:val="00F27A6B"/>
    <w:rsid w:val="00F3638D"/>
    <w:rsid w:val="00F406EC"/>
    <w:rsid w:val="00F4177A"/>
    <w:rsid w:val="00F5715E"/>
    <w:rsid w:val="00F90D30"/>
    <w:rsid w:val="00FA098E"/>
    <w:rsid w:val="00FA56BE"/>
    <w:rsid w:val="00FB4A0D"/>
    <w:rsid w:val="00FB50AE"/>
    <w:rsid w:val="00FC7FD6"/>
    <w:rsid w:val="00FD1785"/>
    <w:rsid w:val="00FE30F8"/>
    <w:rsid w:val="00FE41F9"/>
    <w:rsid w:val="00FF36D3"/>
    <w:rsid w:val="020A83E5"/>
    <w:rsid w:val="02123887"/>
    <w:rsid w:val="025A0146"/>
    <w:rsid w:val="02B53F3F"/>
    <w:rsid w:val="0432E8F9"/>
    <w:rsid w:val="04833829"/>
    <w:rsid w:val="04DAFFC9"/>
    <w:rsid w:val="051F3A97"/>
    <w:rsid w:val="055CFCAE"/>
    <w:rsid w:val="061A95DA"/>
    <w:rsid w:val="073370DE"/>
    <w:rsid w:val="0747A6E0"/>
    <w:rsid w:val="074BE34F"/>
    <w:rsid w:val="07BDC2B9"/>
    <w:rsid w:val="08EDD250"/>
    <w:rsid w:val="08FDE679"/>
    <w:rsid w:val="09062D17"/>
    <w:rsid w:val="092B1B10"/>
    <w:rsid w:val="0980AAC6"/>
    <w:rsid w:val="099F339E"/>
    <w:rsid w:val="09F153A1"/>
    <w:rsid w:val="0A366DB4"/>
    <w:rsid w:val="0A751367"/>
    <w:rsid w:val="0ACE4424"/>
    <w:rsid w:val="0BCF9FAC"/>
    <w:rsid w:val="0BFCD646"/>
    <w:rsid w:val="0CE0143C"/>
    <w:rsid w:val="0D7A1F73"/>
    <w:rsid w:val="0D98B32D"/>
    <w:rsid w:val="0DA6A26A"/>
    <w:rsid w:val="0E0DEAE7"/>
    <w:rsid w:val="0E28DE93"/>
    <w:rsid w:val="0E62D1A2"/>
    <w:rsid w:val="0EBAA25A"/>
    <w:rsid w:val="0FA8977B"/>
    <w:rsid w:val="1003A4C9"/>
    <w:rsid w:val="118207CA"/>
    <w:rsid w:val="11E627E9"/>
    <w:rsid w:val="11EA504D"/>
    <w:rsid w:val="12793BDA"/>
    <w:rsid w:val="13383E00"/>
    <w:rsid w:val="133F6961"/>
    <w:rsid w:val="14CAF59B"/>
    <w:rsid w:val="15E7BB53"/>
    <w:rsid w:val="170287D5"/>
    <w:rsid w:val="17A9E0D1"/>
    <w:rsid w:val="1890B801"/>
    <w:rsid w:val="190279A1"/>
    <w:rsid w:val="191504AE"/>
    <w:rsid w:val="1943CD04"/>
    <w:rsid w:val="19B4E451"/>
    <w:rsid w:val="19FF74B5"/>
    <w:rsid w:val="1A226535"/>
    <w:rsid w:val="1A3E9133"/>
    <w:rsid w:val="1A4B8AF1"/>
    <w:rsid w:val="1A69638C"/>
    <w:rsid w:val="1A6E96CC"/>
    <w:rsid w:val="1ABCBC60"/>
    <w:rsid w:val="1AFA3E3F"/>
    <w:rsid w:val="1B641107"/>
    <w:rsid w:val="1B98039F"/>
    <w:rsid w:val="1BB369FF"/>
    <w:rsid w:val="1BD7C0C6"/>
    <w:rsid w:val="1C8B8CE5"/>
    <w:rsid w:val="1C8C501A"/>
    <w:rsid w:val="1CA67496"/>
    <w:rsid w:val="1CD8C6B5"/>
    <w:rsid w:val="1D074CE2"/>
    <w:rsid w:val="1D3172CD"/>
    <w:rsid w:val="1DBFAD27"/>
    <w:rsid w:val="1DDC1A51"/>
    <w:rsid w:val="1E2C8131"/>
    <w:rsid w:val="1E557406"/>
    <w:rsid w:val="1E65B52F"/>
    <w:rsid w:val="1E8E69BB"/>
    <w:rsid w:val="1EE6FCF8"/>
    <w:rsid w:val="1F7DFE57"/>
    <w:rsid w:val="1FECCFA3"/>
    <w:rsid w:val="2068FB0D"/>
    <w:rsid w:val="2093E0F2"/>
    <w:rsid w:val="20A2D375"/>
    <w:rsid w:val="20B1F253"/>
    <w:rsid w:val="21590739"/>
    <w:rsid w:val="21A354D8"/>
    <w:rsid w:val="21F622A7"/>
    <w:rsid w:val="22677A9E"/>
    <w:rsid w:val="235227F9"/>
    <w:rsid w:val="23606112"/>
    <w:rsid w:val="2361B8F1"/>
    <w:rsid w:val="236F74D0"/>
    <w:rsid w:val="23CD3C89"/>
    <w:rsid w:val="24152250"/>
    <w:rsid w:val="24C72D9B"/>
    <w:rsid w:val="255612AC"/>
    <w:rsid w:val="26866343"/>
    <w:rsid w:val="275016F4"/>
    <w:rsid w:val="276B374B"/>
    <w:rsid w:val="27E3E7D7"/>
    <w:rsid w:val="28396F4E"/>
    <w:rsid w:val="283D6B5D"/>
    <w:rsid w:val="28505569"/>
    <w:rsid w:val="288D7732"/>
    <w:rsid w:val="293CD2D8"/>
    <w:rsid w:val="29429DB2"/>
    <w:rsid w:val="2947DCB6"/>
    <w:rsid w:val="29B9ACFA"/>
    <w:rsid w:val="29C8985F"/>
    <w:rsid w:val="29EEF2FE"/>
    <w:rsid w:val="2B760D8A"/>
    <w:rsid w:val="2C17EF89"/>
    <w:rsid w:val="2C398048"/>
    <w:rsid w:val="2C555D99"/>
    <w:rsid w:val="2C5F406F"/>
    <w:rsid w:val="2C97AD74"/>
    <w:rsid w:val="2CA7C231"/>
    <w:rsid w:val="2CD02F29"/>
    <w:rsid w:val="2CE74D06"/>
    <w:rsid w:val="2D1270A0"/>
    <w:rsid w:val="2D90838A"/>
    <w:rsid w:val="2DAD65FB"/>
    <w:rsid w:val="2DB03A17"/>
    <w:rsid w:val="2DC87D82"/>
    <w:rsid w:val="2E5D60EF"/>
    <w:rsid w:val="2EBA514B"/>
    <w:rsid w:val="2EC67AF6"/>
    <w:rsid w:val="2F4674D0"/>
    <w:rsid w:val="30303140"/>
    <w:rsid w:val="3032C1BB"/>
    <w:rsid w:val="3035CE23"/>
    <w:rsid w:val="30895F13"/>
    <w:rsid w:val="308F5DE7"/>
    <w:rsid w:val="309B7C5F"/>
    <w:rsid w:val="30B13F1A"/>
    <w:rsid w:val="3100E4D5"/>
    <w:rsid w:val="310C356E"/>
    <w:rsid w:val="31329AF0"/>
    <w:rsid w:val="313C4035"/>
    <w:rsid w:val="31B51F91"/>
    <w:rsid w:val="320052D1"/>
    <w:rsid w:val="325D1D50"/>
    <w:rsid w:val="329698F6"/>
    <w:rsid w:val="332CA332"/>
    <w:rsid w:val="340C276E"/>
    <w:rsid w:val="34B1E67F"/>
    <w:rsid w:val="34CFD4C2"/>
    <w:rsid w:val="34D0F4A1"/>
    <w:rsid w:val="35A5A972"/>
    <w:rsid w:val="35F688FB"/>
    <w:rsid w:val="3618B56F"/>
    <w:rsid w:val="3629DB8A"/>
    <w:rsid w:val="36BD2AC5"/>
    <w:rsid w:val="36E78903"/>
    <w:rsid w:val="36FE9F6B"/>
    <w:rsid w:val="373680D2"/>
    <w:rsid w:val="37775275"/>
    <w:rsid w:val="382274FA"/>
    <w:rsid w:val="388C2C20"/>
    <w:rsid w:val="39196CCD"/>
    <w:rsid w:val="391D5E73"/>
    <w:rsid w:val="396B6203"/>
    <w:rsid w:val="39DAEE37"/>
    <w:rsid w:val="3B58C119"/>
    <w:rsid w:val="3BD845B8"/>
    <w:rsid w:val="3C0C46F9"/>
    <w:rsid w:val="3C2E1353"/>
    <w:rsid w:val="3C5796DC"/>
    <w:rsid w:val="3C5B2C8C"/>
    <w:rsid w:val="3C793065"/>
    <w:rsid w:val="3C859C53"/>
    <w:rsid w:val="3CABBD8D"/>
    <w:rsid w:val="3D04973A"/>
    <w:rsid w:val="3D3FC69C"/>
    <w:rsid w:val="3D5B9887"/>
    <w:rsid w:val="3D7FC1C6"/>
    <w:rsid w:val="3D841EA0"/>
    <w:rsid w:val="3D84BD8B"/>
    <w:rsid w:val="3DC7486B"/>
    <w:rsid w:val="3DCE0E21"/>
    <w:rsid w:val="3E89A936"/>
    <w:rsid w:val="3EC6C222"/>
    <w:rsid w:val="3EE61181"/>
    <w:rsid w:val="3F1B20FA"/>
    <w:rsid w:val="3F52F783"/>
    <w:rsid w:val="3F87C51C"/>
    <w:rsid w:val="3F90FE06"/>
    <w:rsid w:val="404D6635"/>
    <w:rsid w:val="407F62BF"/>
    <w:rsid w:val="410046FE"/>
    <w:rsid w:val="41289843"/>
    <w:rsid w:val="413B255B"/>
    <w:rsid w:val="416C5941"/>
    <w:rsid w:val="416C6042"/>
    <w:rsid w:val="41C659E4"/>
    <w:rsid w:val="427B0830"/>
    <w:rsid w:val="42877F59"/>
    <w:rsid w:val="42C1C2F0"/>
    <w:rsid w:val="4339606D"/>
    <w:rsid w:val="43AAFCEF"/>
    <w:rsid w:val="43BA9B53"/>
    <w:rsid w:val="44E6887A"/>
    <w:rsid w:val="44F636BB"/>
    <w:rsid w:val="451E9306"/>
    <w:rsid w:val="4520D758"/>
    <w:rsid w:val="457DEB02"/>
    <w:rsid w:val="45E43832"/>
    <w:rsid w:val="4617DB75"/>
    <w:rsid w:val="464196D0"/>
    <w:rsid w:val="4719E327"/>
    <w:rsid w:val="48373061"/>
    <w:rsid w:val="485FC62C"/>
    <w:rsid w:val="48D1D475"/>
    <w:rsid w:val="48FD146B"/>
    <w:rsid w:val="49338681"/>
    <w:rsid w:val="493F2383"/>
    <w:rsid w:val="495663DA"/>
    <w:rsid w:val="49922B61"/>
    <w:rsid w:val="4A5B44DE"/>
    <w:rsid w:val="4B26FE8D"/>
    <w:rsid w:val="4B6ED123"/>
    <w:rsid w:val="4BF67EC2"/>
    <w:rsid w:val="4F29CB68"/>
    <w:rsid w:val="4F307B76"/>
    <w:rsid w:val="4F4115F9"/>
    <w:rsid w:val="5043AC27"/>
    <w:rsid w:val="511312CB"/>
    <w:rsid w:val="519CFA8A"/>
    <w:rsid w:val="5287E401"/>
    <w:rsid w:val="5332BE88"/>
    <w:rsid w:val="5336F202"/>
    <w:rsid w:val="5341C197"/>
    <w:rsid w:val="5341EBCD"/>
    <w:rsid w:val="53668443"/>
    <w:rsid w:val="53F1B8CC"/>
    <w:rsid w:val="5457F350"/>
    <w:rsid w:val="54AD28D5"/>
    <w:rsid w:val="5510BB3B"/>
    <w:rsid w:val="551DD2C5"/>
    <w:rsid w:val="5654BF3E"/>
    <w:rsid w:val="566E1A72"/>
    <w:rsid w:val="578DEDFD"/>
    <w:rsid w:val="5803B4F7"/>
    <w:rsid w:val="58065524"/>
    <w:rsid w:val="582ACB86"/>
    <w:rsid w:val="59117F4E"/>
    <w:rsid w:val="591B25BB"/>
    <w:rsid w:val="59C36E99"/>
    <w:rsid w:val="59E27DCA"/>
    <w:rsid w:val="5A632DC1"/>
    <w:rsid w:val="5A7B7130"/>
    <w:rsid w:val="5C2FC705"/>
    <w:rsid w:val="5C5AFFEC"/>
    <w:rsid w:val="5C5FE9CE"/>
    <w:rsid w:val="5D0DD24A"/>
    <w:rsid w:val="5D1C0B64"/>
    <w:rsid w:val="5D30658D"/>
    <w:rsid w:val="5D368914"/>
    <w:rsid w:val="5D3DDE27"/>
    <w:rsid w:val="5DD926A7"/>
    <w:rsid w:val="5E025DA9"/>
    <w:rsid w:val="5E55705D"/>
    <w:rsid w:val="5FEE0C5A"/>
    <w:rsid w:val="601BA6D9"/>
    <w:rsid w:val="6021C203"/>
    <w:rsid w:val="604F6A67"/>
    <w:rsid w:val="606256D6"/>
    <w:rsid w:val="613EA23A"/>
    <w:rsid w:val="6151CD44"/>
    <w:rsid w:val="6169FF9F"/>
    <w:rsid w:val="61FC23F7"/>
    <w:rsid w:val="62816DE2"/>
    <w:rsid w:val="62F766EA"/>
    <w:rsid w:val="6423A89F"/>
    <w:rsid w:val="6445305C"/>
    <w:rsid w:val="64628745"/>
    <w:rsid w:val="64D1DC2F"/>
    <w:rsid w:val="65086177"/>
    <w:rsid w:val="6535E045"/>
    <w:rsid w:val="65D63F5C"/>
    <w:rsid w:val="65F78B13"/>
    <w:rsid w:val="66312F0C"/>
    <w:rsid w:val="66354C34"/>
    <w:rsid w:val="66D7B476"/>
    <w:rsid w:val="6737B5E4"/>
    <w:rsid w:val="6755A025"/>
    <w:rsid w:val="683A4F4E"/>
    <w:rsid w:val="689715B0"/>
    <w:rsid w:val="68CAB2BC"/>
    <w:rsid w:val="68E98465"/>
    <w:rsid w:val="68ECAE61"/>
    <w:rsid w:val="69C00946"/>
    <w:rsid w:val="6A4272D7"/>
    <w:rsid w:val="6AA2F609"/>
    <w:rsid w:val="6B068EAE"/>
    <w:rsid w:val="6C2481F4"/>
    <w:rsid w:val="6C4A514E"/>
    <w:rsid w:val="6D2DCD9D"/>
    <w:rsid w:val="6D71959C"/>
    <w:rsid w:val="6DF1BA5C"/>
    <w:rsid w:val="6E4D66C4"/>
    <w:rsid w:val="6E50FDCE"/>
    <w:rsid w:val="6E79AC0C"/>
    <w:rsid w:val="6F25B81F"/>
    <w:rsid w:val="6F41C648"/>
    <w:rsid w:val="70E9F9BE"/>
    <w:rsid w:val="710851C9"/>
    <w:rsid w:val="71B51F9F"/>
    <w:rsid w:val="71BC86E4"/>
    <w:rsid w:val="72511792"/>
    <w:rsid w:val="72B6F098"/>
    <w:rsid w:val="72C23872"/>
    <w:rsid w:val="7332CD21"/>
    <w:rsid w:val="73A91FF4"/>
    <w:rsid w:val="7417C990"/>
    <w:rsid w:val="743EDE45"/>
    <w:rsid w:val="7588B854"/>
    <w:rsid w:val="75AB871E"/>
    <w:rsid w:val="762FACA0"/>
    <w:rsid w:val="768F49B5"/>
    <w:rsid w:val="76D54E66"/>
    <w:rsid w:val="772B4677"/>
    <w:rsid w:val="7734BAE7"/>
    <w:rsid w:val="77AB76A3"/>
    <w:rsid w:val="77C872D6"/>
    <w:rsid w:val="78A45977"/>
    <w:rsid w:val="78D551CA"/>
    <w:rsid w:val="79BC9226"/>
    <w:rsid w:val="7A23115A"/>
    <w:rsid w:val="7A89F113"/>
    <w:rsid w:val="7A8F2393"/>
    <w:rsid w:val="7AA69012"/>
    <w:rsid w:val="7AED1664"/>
    <w:rsid w:val="7D137593"/>
    <w:rsid w:val="7D1CD251"/>
    <w:rsid w:val="7D3EC763"/>
    <w:rsid w:val="7D5A0905"/>
    <w:rsid w:val="7DB57245"/>
    <w:rsid w:val="7DBF142A"/>
    <w:rsid w:val="7E24B9ED"/>
    <w:rsid w:val="7E32CEF8"/>
    <w:rsid w:val="7E9AE16A"/>
    <w:rsid w:val="7EA01090"/>
    <w:rsid w:val="7EB715C1"/>
    <w:rsid w:val="7EC0CF59"/>
    <w:rsid w:val="7ED2C400"/>
    <w:rsid w:val="7EE3806E"/>
    <w:rsid w:val="7EED6632"/>
    <w:rsid w:val="7F56AE67"/>
    <w:rsid w:val="7F82A532"/>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88E315"/>
  <w15:docId w15:val="{1AC0019E-175A-0442-A11D-2B98CC145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Quattrocento Sans" w:eastAsia="Quattrocento Sans" w:hAnsi="Quattrocento Sans" w:cs="Quattrocento Sans"/>
        <w:sz w:val="22"/>
        <w:szCs w:val="22"/>
        <w:lang w:val="en-US" w:eastAsia="en-GB" w:bidi="ar-SA"/>
      </w:rPr>
    </w:rPrDefault>
    <w:pPrDefault>
      <w:pPr>
        <w:spacing w:before="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7A6B"/>
    <w:pPr>
      <w:jc w:val="both"/>
    </w:pPr>
    <w:rPr>
      <w:rFonts w:ascii="Open Sans" w:hAnsi="Open Sans" w:cs="Open Sans"/>
    </w:rPr>
  </w:style>
  <w:style w:type="paragraph" w:styleId="Heading1">
    <w:name w:val="heading 1"/>
    <w:basedOn w:val="Normal"/>
    <w:next w:val="Normal"/>
    <w:uiPriority w:val="9"/>
    <w:qFormat/>
    <w:pPr>
      <w:keepNext/>
      <w:keepLines/>
      <w:pBdr>
        <w:bottom w:val="single" w:sz="18" w:space="1" w:color="2B579A"/>
      </w:pBdr>
      <w:spacing w:before="360" w:after="240" w:line="240" w:lineRule="auto"/>
      <w:outlineLvl w:val="0"/>
    </w:pPr>
    <w:rPr>
      <w:color w:val="3B3838"/>
      <w:sz w:val="52"/>
      <w:szCs w:val="52"/>
    </w:rPr>
  </w:style>
  <w:style w:type="paragraph" w:styleId="Heading2">
    <w:name w:val="heading 2"/>
    <w:basedOn w:val="Normal"/>
    <w:next w:val="Normal"/>
    <w:uiPriority w:val="9"/>
    <w:unhideWhenUsed/>
    <w:qFormat/>
    <w:pPr>
      <w:keepNext/>
      <w:keepLines/>
      <w:spacing w:before="120"/>
      <w:outlineLvl w:val="1"/>
    </w:pPr>
    <w:rPr>
      <w:color w:val="1F4E79"/>
      <w:sz w:val="36"/>
      <w:szCs w:val="36"/>
    </w:rPr>
  </w:style>
  <w:style w:type="paragraph" w:styleId="Heading3">
    <w:name w:val="heading 3"/>
    <w:basedOn w:val="Normal"/>
    <w:next w:val="Normal"/>
    <w:uiPriority w:val="9"/>
    <w:semiHidden/>
    <w:unhideWhenUsed/>
    <w:qFormat/>
    <w:pPr>
      <w:keepNext/>
      <w:keepLines/>
      <w:spacing w:before="40"/>
      <w:outlineLvl w:val="2"/>
    </w:pPr>
    <w:rPr>
      <w:color w:val="1E4D78"/>
      <w:sz w:val="24"/>
      <w:szCs w:val="24"/>
    </w:rPr>
  </w:style>
  <w:style w:type="paragraph" w:styleId="Heading4">
    <w:name w:val="heading 4"/>
    <w:basedOn w:val="Normal"/>
    <w:next w:val="Normal"/>
    <w:uiPriority w:val="9"/>
    <w:semiHidden/>
    <w:unhideWhenUsed/>
    <w:qFormat/>
    <w:pPr>
      <w:keepNext/>
      <w:keepLines/>
      <w:spacing w:before="40"/>
      <w:outlineLvl w:val="3"/>
    </w:pPr>
    <w:rPr>
      <w:i/>
      <w:color w:val="1F4E79"/>
    </w:rPr>
  </w:style>
  <w:style w:type="paragraph" w:styleId="Heading5">
    <w:name w:val="heading 5"/>
    <w:basedOn w:val="Normal"/>
    <w:next w:val="Normal"/>
    <w:uiPriority w:val="9"/>
    <w:semiHidden/>
    <w:unhideWhenUsed/>
    <w:qFormat/>
    <w:pPr>
      <w:keepNext/>
      <w:keepLines/>
      <w:spacing w:before="40"/>
      <w:outlineLvl w:val="4"/>
    </w:pPr>
    <w:rPr>
      <w:color w:val="1F4E79"/>
    </w:rPr>
  </w:style>
  <w:style w:type="paragraph" w:styleId="Heading6">
    <w:name w:val="heading 6"/>
    <w:basedOn w:val="Normal"/>
    <w:next w:val="Normal"/>
    <w:uiPriority w:val="9"/>
    <w:semiHidden/>
    <w:unhideWhenUsed/>
    <w:qFormat/>
    <w:pPr>
      <w:keepNext/>
      <w:keepLines/>
      <w:spacing w:before="40"/>
      <w:outlineLvl w:val="5"/>
    </w:pPr>
    <w:rPr>
      <w:b/>
      <w:color w:val="1E4D7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left w:val="single" w:sz="48" w:space="0" w:color="2B579A"/>
      </w:pBdr>
      <w:shd w:val="clear" w:color="auto" w:fill="2B579A"/>
      <w:spacing w:before="0" w:line="240" w:lineRule="auto"/>
      <w:ind w:left="144"/>
    </w:pPr>
    <w:rPr>
      <w:color w:val="FFFFFF"/>
      <w:sz w:val="96"/>
      <w:szCs w:val="96"/>
    </w:rPr>
  </w:style>
  <w:style w:type="paragraph" w:styleId="Subtitle">
    <w:name w:val="Subtitle"/>
    <w:basedOn w:val="Normal"/>
    <w:next w:val="Normal"/>
    <w:uiPriority w:val="11"/>
    <w:qFormat/>
    <w:pPr>
      <w:pBdr>
        <w:left w:val="single" w:sz="48" w:space="0" w:color="2B579A"/>
        <w:bottom w:val="single" w:sz="48" w:space="1" w:color="2B579A"/>
      </w:pBdr>
      <w:shd w:val="clear" w:color="auto" w:fill="2B579A"/>
      <w:spacing w:before="0" w:after="120"/>
      <w:ind w:left="144"/>
    </w:pPr>
    <w:rPr>
      <w:color w:val="FFFFFF"/>
      <w:sz w:val="36"/>
      <w:szCs w:val="36"/>
    </w:rPr>
  </w:style>
  <w:style w:type="paragraph" w:styleId="Header">
    <w:name w:val="header"/>
    <w:basedOn w:val="Normal"/>
    <w:link w:val="HeaderChar"/>
    <w:uiPriority w:val="99"/>
    <w:unhideWhenUsed/>
    <w:rsid w:val="005B4B3D"/>
    <w:pPr>
      <w:tabs>
        <w:tab w:val="center" w:pos="4513"/>
        <w:tab w:val="right" w:pos="9026"/>
      </w:tabs>
      <w:spacing w:before="0" w:line="240" w:lineRule="auto"/>
    </w:pPr>
  </w:style>
  <w:style w:type="character" w:customStyle="1" w:styleId="HeaderChar">
    <w:name w:val="Header Char"/>
    <w:basedOn w:val="DefaultParagraphFont"/>
    <w:link w:val="Header"/>
    <w:uiPriority w:val="99"/>
    <w:rsid w:val="005B4B3D"/>
  </w:style>
  <w:style w:type="paragraph" w:customStyle="1" w:styleId="MDPIfooterfirstpage">
    <w:name w:val="MDPI_footer_firstpage"/>
    <w:qFormat/>
    <w:rsid w:val="0047589A"/>
    <w:pPr>
      <w:tabs>
        <w:tab w:val="right" w:pos="8845"/>
      </w:tabs>
      <w:spacing w:before="0" w:line="160" w:lineRule="exact"/>
    </w:pPr>
    <w:rPr>
      <w:rFonts w:ascii="Palatino Linotype" w:eastAsia="Times New Roman" w:hAnsi="Palatino Linotype" w:cs="Times New Roman"/>
      <w:color w:val="000000"/>
      <w:sz w:val="16"/>
      <w:szCs w:val="20"/>
      <w:lang w:eastAsia="de-DE"/>
    </w:rPr>
  </w:style>
  <w:style w:type="character" w:styleId="Hyperlink">
    <w:name w:val="Hyperlink"/>
    <w:uiPriority w:val="99"/>
    <w:rsid w:val="0047589A"/>
    <w:rPr>
      <w:color w:val="0000FF"/>
      <w:u w:val="single"/>
    </w:rPr>
  </w:style>
  <w:style w:type="paragraph" w:styleId="TOCHeading">
    <w:name w:val="TOC Heading"/>
    <w:basedOn w:val="Heading1"/>
    <w:next w:val="Normal"/>
    <w:uiPriority w:val="39"/>
    <w:unhideWhenUsed/>
    <w:qFormat/>
    <w:rsid w:val="00A068B0"/>
    <w:pPr>
      <w:pBdr>
        <w:bottom w:val="none" w:sz="0" w:space="0" w:color="auto"/>
      </w:pBdr>
      <w:spacing w:before="240" w:after="0" w:line="259" w:lineRule="auto"/>
      <w:outlineLvl w:val="9"/>
    </w:pPr>
    <w:rPr>
      <w:rFonts w:asciiTheme="majorHAnsi" w:eastAsiaTheme="majorEastAsia" w:hAnsiTheme="majorHAnsi" w:cstheme="majorBidi"/>
      <w:color w:val="365F91" w:themeColor="accent1" w:themeShade="BF"/>
      <w:sz w:val="32"/>
      <w:szCs w:val="32"/>
      <w:lang w:eastAsia="en-US"/>
    </w:rPr>
  </w:style>
  <w:style w:type="paragraph" w:styleId="TOC1">
    <w:name w:val="toc 1"/>
    <w:basedOn w:val="Normal"/>
    <w:next w:val="Normal"/>
    <w:autoRedefine/>
    <w:uiPriority w:val="39"/>
    <w:unhideWhenUsed/>
    <w:rsid w:val="00A068B0"/>
    <w:pPr>
      <w:spacing w:after="100"/>
    </w:pPr>
  </w:style>
  <w:style w:type="paragraph" w:styleId="TOC2">
    <w:name w:val="toc 2"/>
    <w:basedOn w:val="Normal"/>
    <w:next w:val="Normal"/>
    <w:autoRedefine/>
    <w:uiPriority w:val="39"/>
    <w:unhideWhenUsed/>
    <w:rsid w:val="00C52D89"/>
    <w:pPr>
      <w:spacing w:after="100"/>
      <w:ind w:left="220"/>
    </w:pPr>
  </w:style>
  <w:style w:type="paragraph" w:customStyle="1" w:styleId="paragraph">
    <w:name w:val="paragraph"/>
    <w:basedOn w:val="Normal"/>
    <w:rsid w:val="0090364A"/>
    <w:pPr>
      <w:spacing w:before="100" w:beforeAutospacing="1" w:after="100" w:afterAutospacing="1" w:line="240" w:lineRule="auto"/>
    </w:pPr>
    <w:rPr>
      <w:rFonts w:ascii="Times New Roman" w:eastAsia="Times New Roman" w:hAnsi="Times New Roman" w:cs="Times New Roman"/>
      <w:sz w:val="24"/>
      <w:szCs w:val="24"/>
      <w:lang w:val="en-GB"/>
    </w:rPr>
  </w:style>
  <w:style w:type="character" w:customStyle="1" w:styleId="normaltextrun">
    <w:name w:val="normaltextrun"/>
    <w:basedOn w:val="DefaultParagraphFont"/>
    <w:rsid w:val="0090364A"/>
  </w:style>
  <w:style w:type="character" w:customStyle="1" w:styleId="eop">
    <w:name w:val="eop"/>
    <w:basedOn w:val="DefaultParagraphFont"/>
    <w:rsid w:val="0090364A"/>
  </w:style>
  <w:style w:type="paragraph" w:styleId="Footer">
    <w:name w:val="footer"/>
    <w:basedOn w:val="Normal"/>
    <w:link w:val="FooterChar"/>
    <w:uiPriority w:val="99"/>
    <w:semiHidden/>
    <w:unhideWhenUsed/>
    <w:rsid w:val="00D866A2"/>
    <w:pPr>
      <w:tabs>
        <w:tab w:val="center" w:pos="4513"/>
        <w:tab w:val="right" w:pos="9026"/>
      </w:tabs>
      <w:spacing w:before="0" w:line="240" w:lineRule="auto"/>
    </w:pPr>
  </w:style>
  <w:style w:type="character" w:customStyle="1" w:styleId="FooterChar">
    <w:name w:val="Footer Char"/>
    <w:basedOn w:val="DefaultParagraphFont"/>
    <w:link w:val="Footer"/>
    <w:uiPriority w:val="99"/>
    <w:semiHidden/>
    <w:rsid w:val="00D866A2"/>
  </w:style>
  <w:style w:type="paragraph" w:styleId="ListParagraph">
    <w:name w:val="List Paragraph"/>
    <w:basedOn w:val="Normal"/>
    <w:uiPriority w:val="34"/>
    <w:qFormat/>
    <w:rsid w:val="00DF697D"/>
    <w:pPr>
      <w:ind w:left="720"/>
      <w:contextualSpacing/>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F27A6B"/>
    <w:pPr>
      <w:spacing w:before="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27A6B"/>
    <w:rPr>
      <w:rFonts w:ascii="Times New Roman" w:hAnsi="Times New Roman" w:cs="Times New Roman"/>
      <w:sz w:val="18"/>
      <w:szCs w:val="18"/>
    </w:rPr>
  </w:style>
  <w:style w:type="table" w:styleId="TableGrid">
    <w:name w:val="Table Grid"/>
    <w:basedOn w:val="TableNormal"/>
    <w:uiPriority w:val="39"/>
    <w:rsid w:val="00730376"/>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962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161519">
      <w:bodyDiv w:val="1"/>
      <w:marLeft w:val="0"/>
      <w:marRight w:val="0"/>
      <w:marTop w:val="0"/>
      <w:marBottom w:val="0"/>
      <w:divBdr>
        <w:top w:val="none" w:sz="0" w:space="0" w:color="auto"/>
        <w:left w:val="none" w:sz="0" w:space="0" w:color="auto"/>
        <w:bottom w:val="none" w:sz="0" w:space="0" w:color="auto"/>
        <w:right w:val="none" w:sz="0" w:space="0" w:color="auto"/>
      </w:divBdr>
    </w:div>
    <w:div w:id="120995984">
      <w:bodyDiv w:val="1"/>
      <w:marLeft w:val="0"/>
      <w:marRight w:val="0"/>
      <w:marTop w:val="0"/>
      <w:marBottom w:val="0"/>
      <w:divBdr>
        <w:top w:val="none" w:sz="0" w:space="0" w:color="auto"/>
        <w:left w:val="none" w:sz="0" w:space="0" w:color="auto"/>
        <w:bottom w:val="none" w:sz="0" w:space="0" w:color="auto"/>
        <w:right w:val="none" w:sz="0" w:space="0" w:color="auto"/>
      </w:divBdr>
    </w:div>
    <w:div w:id="667176631">
      <w:bodyDiv w:val="1"/>
      <w:marLeft w:val="0"/>
      <w:marRight w:val="0"/>
      <w:marTop w:val="0"/>
      <w:marBottom w:val="0"/>
      <w:divBdr>
        <w:top w:val="none" w:sz="0" w:space="0" w:color="auto"/>
        <w:left w:val="none" w:sz="0" w:space="0" w:color="auto"/>
        <w:bottom w:val="none" w:sz="0" w:space="0" w:color="auto"/>
        <w:right w:val="none" w:sz="0" w:space="0" w:color="auto"/>
      </w:divBdr>
      <w:divsChild>
        <w:div w:id="1952203386">
          <w:marLeft w:val="446"/>
          <w:marRight w:val="0"/>
          <w:marTop w:val="0"/>
          <w:marBottom w:val="0"/>
          <w:divBdr>
            <w:top w:val="none" w:sz="0" w:space="0" w:color="auto"/>
            <w:left w:val="none" w:sz="0" w:space="0" w:color="auto"/>
            <w:bottom w:val="none" w:sz="0" w:space="0" w:color="auto"/>
            <w:right w:val="none" w:sz="0" w:space="0" w:color="auto"/>
          </w:divBdr>
        </w:div>
        <w:div w:id="638922753">
          <w:marLeft w:val="446"/>
          <w:marRight w:val="0"/>
          <w:marTop w:val="0"/>
          <w:marBottom w:val="0"/>
          <w:divBdr>
            <w:top w:val="none" w:sz="0" w:space="0" w:color="auto"/>
            <w:left w:val="none" w:sz="0" w:space="0" w:color="auto"/>
            <w:bottom w:val="none" w:sz="0" w:space="0" w:color="auto"/>
            <w:right w:val="none" w:sz="0" w:space="0" w:color="auto"/>
          </w:divBdr>
        </w:div>
      </w:divsChild>
    </w:div>
    <w:div w:id="853492449">
      <w:bodyDiv w:val="1"/>
      <w:marLeft w:val="0"/>
      <w:marRight w:val="0"/>
      <w:marTop w:val="0"/>
      <w:marBottom w:val="0"/>
      <w:divBdr>
        <w:top w:val="none" w:sz="0" w:space="0" w:color="auto"/>
        <w:left w:val="none" w:sz="0" w:space="0" w:color="auto"/>
        <w:bottom w:val="none" w:sz="0" w:space="0" w:color="auto"/>
        <w:right w:val="none" w:sz="0" w:space="0" w:color="auto"/>
      </w:divBdr>
    </w:div>
    <w:div w:id="1041058084">
      <w:bodyDiv w:val="1"/>
      <w:marLeft w:val="0"/>
      <w:marRight w:val="0"/>
      <w:marTop w:val="0"/>
      <w:marBottom w:val="0"/>
      <w:divBdr>
        <w:top w:val="none" w:sz="0" w:space="0" w:color="auto"/>
        <w:left w:val="none" w:sz="0" w:space="0" w:color="auto"/>
        <w:bottom w:val="none" w:sz="0" w:space="0" w:color="auto"/>
        <w:right w:val="none" w:sz="0" w:space="0" w:color="auto"/>
      </w:divBdr>
    </w:div>
    <w:div w:id="1544251977">
      <w:bodyDiv w:val="1"/>
      <w:marLeft w:val="0"/>
      <w:marRight w:val="0"/>
      <w:marTop w:val="0"/>
      <w:marBottom w:val="0"/>
      <w:divBdr>
        <w:top w:val="none" w:sz="0" w:space="0" w:color="auto"/>
        <w:left w:val="none" w:sz="0" w:space="0" w:color="auto"/>
        <w:bottom w:val="none" w:sz="0" w:space="0" w:color="auto"/>
        <w:right w:val="none" w:sz="0" w:space="0" w:color="auto"/>
      </w:divBdr>
      <w:divsChild>
        <w:div w:id="961380301">
          <w:marLeft w:val="446"/>
          <w:marRight w:val="0"/>
          <w:marTop w:val="0"/>
          <w:marBottom w:val="0"/>
          <w:divBdr>
            <w:top w:val="none" w:sz="0" w:space="0" w:color="auto"/>
            <w:left w:val="none" w:sz="0" w:space="0" w:color="auto"/>
            <w:bottom w:val="none" w:sz="0" w:space="0" w:color="auto"/>
            <w:right w:val="none" w:sz="0" w:space="0" w:color="auto"/>
          </w:divBdr>
        </w:div>
        <w:div w:id="943808908">
          <w:marLeft w:val="446"/>
          <w:marRight w:val="0"/>
          <w:marTop w:val="0"/>
          <w:marBottom w:val="0"/>
          <w:divBdr>
            <w:top w:val="none" w:sz="0" w:space="0" w:color="auto"/>
            <w:left w:val="none" w:sz="0" w:space="0" w:color="auto"/>
            <w:bottom w:val="none" w:sz="0" w:space="0" w:color="auto"/>
            <w:right w:val="none" w:sz="0" w:space="0" w:color="auto"/>
          </w:divBdr>
        </w:div>
      </w:divsChild>
    </w:div>
    <w:div w:id="1915046661">
      <w:bodyDiv w:val="1"/>
      <w:marLeft w:val="0"/>
      <w:marRight w:val="0"/>
      <w:marTop w:val="0"/>
      <w:marBottom w:val="0"/>
      <w:divBdr>
        <w:top w:val="none" w:sz="0" w:space="0" w:color="auto"/>
        <w:left w:val="none" w:sz="0" w:space="0" w:color="auto"/>
        <w:bottom w:val="none" w:sz="0" w:space="0" w:color="auto"/>
        <w:right w:val="none" w:sz="0" w:space="0" w:color="auto"/>
      </w:divBdr>
      <w:divsChild>
        <w:div w:id="1313562967">
          <w:marLeft w:val="0"/>
          <w:marRight w:val="0"/>
          <w:marTop w:val="0"/>
          <w:marBottom w:val="0"/>
          <w:divBdr>
            <w:top w:val="none" w:sz="0" w:space="0" w:color="auto"/>
            <w:left w:val="none" w:sz="0" w:space="0" w:color="auto"/>
            <w:bottom w:val="none" w:sz="0" w:space="0" w:color="auto"/>
            <w:right w:val="none" w:sz="0" w:space="0" w:color="auto"/>
          </w:divBdr>
        </w:div>
        <w:div w:id="2009405077">
          <w:marLeft w:val="0"/>
          <w:marRight w:val="0"/>
          <w:marTop w:val="0"/>
          <w:marBottom w:val="0"/>
          <w:divBdr>
            <w:top w:val="none" w:sz="0" w:space="0" w:color="auto"/>
            <w:left w:val="none" w:sz="0" w:space="0" w:color="auto"/>
            <w:bottom w:val="none" w:sz="0" w:space="0" w:color="auto"/>
            <w:right w:val="none" w:sz="0" w:space="0" w:color="auto"/>
          </w:divBdr>
        </w:div>
        <w:div w:id="1333296008">
          <w:marLeft w:val="0"/>
          <w:marRight w:val="0"/>
          <w:marTop w:val="0"/>
          <w:marBottom w:val="0"/>
          <w:divBdr>
            <w:top w:val="none" w:sz="0" w:space="0" w:color="auto"/>
            <w:left w:val="none" w:sz="0" w:space="0" w:color="auto"/>
            <w:bottom w:val="none" w:sz="0" w:space="0" w:color="auto"/>
            <w:right w:val="none" w:sz="0" w:space="0" w:color="auto"/>
          </w:divBdr>
        </w:div>
        <w:div w:id="754017272">
          <w:marLeft w:val="0"/>
          <w:marRight w:val="0"/>
          <w:marTop w:val="0"/>
          <w:marBottom w:val="0"/>
          <w:divBdr>
            <w:top w:val="none" w:sz="0" w:space="0" w:color="auto"/>
            <w:left w:val="none" w:sz="0" w:space="0" w:color="auto"/>
            <w:bottom w:val="none" w:sz="0" w:space="0" w:color="auto"/>
            <w:right w:val="none" w:sz="0" w:space="0" w:color="auto"/>
          </w:divBdr>
        </w:div>
        <w:div w:id="1075858840">
          <w:marLeft w:val="0"/>
          <w:marRight w:val="0"/>
          <w:marTop w:val="0"/>
          <w:marBottom w:val="0"/>
          <w:divBdr>
            <w:top w:val="none" w:sz="0" w:space="0" w:color="auto"/>
            <w:left w:val="none" w:sz="0" w:space="0" w:color="auto"/>
            <w:bottom w:val="none" w:sz="0" w:space="0" w:color="auto"/>
            <w:right w:val="none" w:sz="0" w:space="0" w:color="auto"/>
          </w:divBdr>
        </w:div>
        <w:div w:id="1336685303">
          <w:marLeft w:val="0"/>
          <w:marRight w:val="0"/>
          <w:marTop w:val="0"/>
          <w:marBottom w:val="0"/>
          <w:divBdr>
            <w:top w:val="none" w:sz="0" w:space="0" w:color="auto"/>
            <w:left w:val="none" w:sz="0" w:space="0" w:color="auto"/>
            <w:bottom w:val="none" w:sz="0" w:space="0" w:color="auto"/>
            <w:right w:val="none" w:sz="0" w:space="0" w:color="auto"/>
          </w:divBdr>
        </w:div>
        <w:div w:id="1284656968">
          <w:marLeft w:val="0"/>
          <w:marRight w:val="0"/>
          <w:marTop w:val="0"/>
          <w:marBottom w:val="0"/>
          <w:divBdr>
            <w:top w:val="none" w:sz="0" w:space="0" w:color="auto"/>
            <w:left w:val="none" w:sz="0" w:space="0" w:color="auto"/>
            <w:bottom w:val="none" w:sz="0" w:space="0" w:color="auto"/>
            <w:right w:val="none" w:sz="0" w:space="0" w:color="auto"/>
          </w:divBdr>
        </w:div>
        <w:div w:id="431432827">
          <w:marLeft w:val="0"/>
          <w:marRight w:val="0"/>
          <w:marTop w:val="0"/>
          <w:marBottom w:val="0"/>
          <w:divBdr>
            <w:top w:val="none" w:sz="0" w:space="0" w:color="auto"/>
            <w:left w:val="none" w:sz="0" w:space="0" w:color="auto"/>
            <w:bottom w:val="none" w:sz="0" w:space="0" w:color="auto"/>
            <w:right w:val="none" w:sz="0" w:space="0" w:color="auto"/>
          </w:divBdr>
        </w:div>
        <w:div w:id="431971960">
          <w:marLeft w:val="0"/>
          <w:marRight w:val="0"/>
          <w:marTop w:val="0"/>
          <w:marBottom w:val="0"/>
          <w:divBdr>
            <w:top w:val="none" w:sz="0" w:space="0" w:color="auto"/>
            <w:left w:val="none" w:sz="0" w:space="0" w:color="auto"/>
            <w:bottom w:val="none" w:sz="0" w:space="0" w:color="auto"/>
            <w:right w:val="none" w:sz="0" w:space="0" w:color="auto"/>
          </w:divBdr>
        </w:div>
        <w:div w:id="890504317">
          <w:marLeft w:val="0"/>
          <w:marRight w:val="0"/>
          <w:marTop w:val="0"/>
          <w:marBottom w:val="0"/>
          <w:divBdr>
            <w:top w:val="none" w:sz="0" w:space="0" w:color="auto"/>
            <w:left w:val="none" w:sz="0" w:space="0" w:color="auto"/>
            <w:bottom w:val="none" w:sz="0" w:space="0" w:color="auto"/>
            <w:right w:val="none" w:sz="0" w:space="0" w:color="auto"/>
          </w:divBdr>
        </w:div>
        <w:div w:id="855658298">
          <w:marLeft w:val="0"/>
          <w:marRight w:val="0"/>
          <w:marTop w:val="0"/>
          <w:marBottom w:val="0"/>
          <w:divBdr>
            <w:top w:val="none" w:sz="0" w:space="0" w:color="auto"/>
            <w:left w:val="none" w:sz="0" w:space="0" w:color="auto"/>
            <w:bottom w:val="none" w:sz="0" w:space="0" w:color="auto"/>
            <w:right w:val="none" w:sz="0" w:space="0" w:color="auto"/>
          </w:divBdr>
        </w:div>
        <w:div w:id="6641518">
          <w:marLeft w:val="0"/>
          <w:marRight w:val="0"/>
          <w:marTop w:val="0"/>
          <w:marBottom w:val="0"/>
          <w:divBdr>
            <w:top w:val="none" w:sz="0" w:space="0" w:color="auto"/>
            <w:left w:val="none" w:sz="0" w:space="0" w:color="auto"/>
            <w:bottom w:val="none" w:sz="0" w:space="0" w:color="auto"/>
            <w:right w:val="none" w:sz="0" w:space="0" w:color="auto"/>
          </w:divBdr>
        </w:div>
        <w:div w:id="1262226170">
          <w:marLeft w:val="0"/>
          <w:marRight w:val="0"/>
          <w:marTop w:val="0"/>
          <w:marBottom w:val="0"/>
          <w:divBdr>
            <w:top w:val="none" w:sz="0" w:space="0" w:color="auto"/>
            <w:left w:val="none" w:sz="0" w:space="0" w:color="auto"/>
            <w:bottom w:val="none" w:sz="0" w:space="0" w:color="auto"/>
            <w:right w:val="none" w:sz="0" w:space="0" w:color="auto"/>
          </w:divBdr>
        </w:div>
        <w:div w:id="382414770">
          <w:marLeft w:val="0"/>
          <w:marRight w:val="0"/>
          <w:marTop w:val="0"/>
          <w:marBottom w:val="0"/>
          <w:divBdr>
            <w:top w:val="none" w:sz="0" w:space="0" w:color="auto"/>
            <w:left w:val="none" w:sz="0" w:space="0" w:color="auto"/>
            <w:bottom w:val="none" w:sz="0" w:space="0" w:color="auto"/>
            <w:right w:val="none" w:sz="0" w:space="0" w:color="auto"/>
          </w:divBdr>
        </w:div>
        <w:div w:id="1758019434">
          <w:marLeft w:val="0"/>
          <w:marRight w:val="0"/>
          <w:marTop w:val="0"/>
          <w:marBottom w:val="0"/>
          <w:divBdr>
            <w:top w:val="none" w:sz="0" w:space="0" w:color="auto"/>
            <w:left w:val="none" w:sz="0" w:space="0" w:color="auto"/>
            <w:bottom w:val="none" w:sz="0" w:space="0" w:color="auto"/>
            <w:right w:val="none" w:sz="0" w:space="0" w:color="auto"/>
          </w:divBdr>
        </w:div>
        <w:div w:id="1583174798">
          <w:marLeft w:val="0"/>
          <w:marRight w:val="0"/>
          <w:marTop w:val="0"/>
          <w:marBottom w:val="0"/>
          <w:divBdr>
            <w:top w:val="none" w:sz="0" w:space="0" w:color="auto"/>
            <w:left w:val="none" w:sz="0" w:space="0" w:color="auto"/>
            <w:bottom w:val="none" w:sz="0" w:space="0" w:color="auto"/>
            <w:right w:val="none" w:sz="0" w:space="0" w:color="auto"/>
          </w:divBdr>
        </w:div>
        <w:div w:id="1651250740">
          <w:marLeft w:val="0"/>
          <w:marRight w:val="0"/>
          <w:marTop w:val="0"/>
          <w:marBottom w:val="0"/>
          <w:divBdr>
            <w:top w:val="none" w:sz="0" w:space="0" w:color="auto"/>
            <w:left w:val="none" w:sz="0" w:space="0" w:color="auto"/>
            <w:bottom w:val="none" w:sz="0" w:space="0" w:color="auto"/>
            <w:right w:val="none" w:sz="0" w:space="0" w:color="auto"/>
          </w:divBdr>
        </w:div>
        <w:div w:id="1252620041">
          <w:marLeft w:val="0"/>
          <w:marRight w:val="0"/>
          <w:marTop w:val="0"/>
          <w:marBottom w:val="0"/>
          <w:divBdr>
            <w:top w:val="none" w:sz="0" w:space="0" w:color="auto"/>
            <w:left w:val="none" w:sz="0" w:space="0" w:color="auto"/>
            <w:bottom w:val="none" w:sz="0" w:space="0" w:color="auto"/>
            <w:right w:val="none" w:sz="0" w:space="0" w:color="auto"/>
          </w:divBdr>
        </w:div>
        <w:div w:id="1368724563">
          <w:marLeft w:val="0"/>
          <w:marRight w:val="0"/>
          <w:marTop w:val="0"/>
          <w:marBottom w:val="0"/>
          <w:divBdr>
            <w:top w:val="none" w:sz="0" w:space="0" w:color="auto"/>
            <w:left w:val="none" w:sz="0" w:space="0" w:color="auto"/>
            <w:bottom w:val="none" w:sz="0" w:space="0" w:color="auto"/>
            <w:right w:val="none" w:sz="0" w:space="0" w:color="auto"/>
          </w:divBdr>
        </w:div>
        <w:div w:id="1011875890">
          <w:marLeft w:val="0"/>
          <w:marRight w:val="0"/>
          <w:marTop w:val="0"/>
          <w:marBottom w:val="0"/>
          <w:divBdr>
            <w:top w:val="none" w:sz="0" w:space="0" w:color="auto"/>
            <w:left w:val="none" w:sz="0" w:space="0" w:color="auto"/>
            <w:bottom w:val="none" w:sz="0" w:space="0" w:color="auto"/>
            <w:right w:val="none" w:sz="0" w:space="0" w:color="auto"/>
          </w:divBdr>
        </w:div>
        <w:div w:id="350836768">
          <w:marLeft w:val="0"/>
          <w:marRight w:val="0"/>
          <w:marTop w:val="0"/>
          <w:marBottom w:val="0"/>
          <w:divBdr>
            <w:top w:val="none" w:sz="0" w:space="0" w:color="auto"/>
            <w:left w:val="none" w:sz="0" w:space="0" w:color="auto"/>
            <w:bottom w:val="none" w:sz="0" w:space="0" w:color="auto"/>
            <w:right w:val="none" w:sz="0" w:space="0" w:color="auto"/>
          </w:divBdr>
        </w:div>
        <w:div w:id="1836416227">
          <w:marLeft w:val="0"/>
          <w:marRight w:val="0"/>
          <w:marTop w:val="0"/>
          <w:marBottom w:val="0"/>
          <w:divBdr>
            <w:top w:val="none" w:sz="0" w:space="0" w:color="auto"/>
            <w:left w:val="none" w:sz="0" w:space="0" w:color="auto"/>
            <w:bottom w:val="none" w:sz="0" w:space="0" w:color="auto"/>
            <w:right w:val="none" w:sz="0" w:space="0" w:color="auto"/>
          </w:divBdr>
        </w:div>
        <w:div w:id="1346899664">
          <w:marLeft w:val="0"/>
          <w:marRight w:val="0"/>
          <w:marTop w:val="0"/>
          <w:marBottom w:val="0"/>
          <w:divBdr>
            <w:top w:val="none" w:sz="0" w:space="0" w:color="auto"/>
            <w:left w:val="none" w:sz="0" w:space="0" w:color="auto"/>
            <w:bottom w:val="none" w:sz="0" w:space="0" w:color="auto"/>
            <w:right w:val="none" w:sz="0" w:space="0" w:color="auto"/>
          </w:divBdr>
        </w:div>
        <w:div w:id="1163280296">
          <w:marLeft w:val="0"/>
          <w:marRight w:val="0"/>
          <w:marTop w:val="0"/>
          <w:marBottom w:val="0"/>
          <w:divBdr>
            <w:top w:val="none" w:sz="0" w:space="0" w:color="auto"/>
            <w:left w:val="none" w:sz="0" w:space="0" w:color="auto"/>
            <w:bottom w:val="none" w:sz="0" w:space="0" w:color="auto"/>
            <w:right w:val="none" w:sz="0" w:space="0" w:color="auto"/>
          </w:divBdr>
        </w:div>
        <w:div w:id="573512591">
          <w:marLeft w:val="0"/>
          <w:marRight w:val="0"/>
          <w:marTop w:val="0"/>
          <w:marBottom w:val="0"/>
          <w:divBdr>
            <w:top w:val="none" w:sz="0" w:space="0" w:color="auto"/>
            <w:left w:val="none" w:sz="0" w:space="0" w:color="auto"/>
            <w:bottom w:val="none" w:sz="0" w:space="0" w:color="auto"/>
            <w:right w:val="none" w:sz="0" w:space="0" w:color="auto"/>
          </w:divBdr>
        </w:div>
        <w:div w:id="1522040718">
          <w:marLeft w:val="0"/>
          <w:marRight w:val="0"/>
          <w:marTop w:val="0"/>
          <w:marBottom w:val="0"/>
          <w:divBdr>
            <w:top w:val="none" w:sz="0" w:space="0" w:color="auto"/>
            <w:left w:val="none" w:sz="0" w:space="0" w:color="auto"/>
            <w:bottom w:val="none" w:sz="0" w:space="0" w:color="auto"/>
            <w:right w:val="none" w:sz="0" w:space="0" w:color="auto"/>
          </w:divBdr>
        </w:div>
        <w:div w:id="429660971">
          <w:marLeft w:val="0"/>
          <w:marRight w:val="0"/>
          <w:marTop w:val="0"/>
          <w:marBottom w:val="0"/>
          <w:divBdr>
            <w:top w:val="none" w:sz="0" w:space="0" w:color="auto"/>
            <w:left w:val="none" w:sz="0" w:space="0" w:color="auto"/>
            <w:bottom w:val="none" w:sz="0" w:space="0" w:color="auto"/>
            <w:right w:val="none" w:sz="0" w:space="0" w:color="auto"/>
          </w:divBdr>
        </w:div>
        <w:div w:id="1218736090">
          <w:marLeft w:val="0"/>
          <w:marRight w:val="0"/>
          <w:marTop w:val="0"/>
          <w:marBottom w:val="0"/>
          <w:divBdr>
            <w:top w:val="none" w:sz="0" w:space="0" w:color="auto"/>
            <w:left w:val="none" w:sz="0" w:space="0" w:color="auto"/>
            <w:bottom w:val="none" w:sz="0" w:space="0" w:color="auto"/>
            <w:right w:val="none" w:sz="0" w:space="0" w:color="auto"/>
          </w:divBdr>
        </w:div>
        <w:div w:id="843281714">
          <w:marLeft w:val="0"/>
          <w:marRight w:val="0"/>
          <w:marTop w:val="0"/>
          <w:marBottom w:val="0"/>
          <w:divBdr>
            <w:top w:val="none" w:sz="0" w:space="0" w:color="auto"/>
            <w:left w:val="none" w:sz="0" w:space="0" w:color="auto"/>
            <w:bottom w:val="none" w:sz="0" w:space="0" w:color="auto"/>
            <w:right w:val="none" w:sz="0" w:space="0" w:color="auto"/>
          </w:divBdr>
        </w:div>
        <w:div w:id="769930185">
          <w:marLeft w:val="0"/>
          <w:marRight w:val="0"/>
          <w:marTop w:val="0"/>
          <w:marBottom w:val="0"/>
          <w:divBdr>
            <w:top w:val="none" w:sz="0" w:space="0" w:color="auto"/>
            <w:left w:val="none" w:sz="0" w:space="0" w:color="auto"/>
            <w:bottom w:val="none" w:sz="0" w:space="0" w:color="auto"/>
            <w:right w:val="none" w:sz="0" w:space="0" w:color="auto"/>
          </w:divBdr>
        </w:div>
        <w:div w:id="743837234">
          <w:marLeft w:val="0"/>
          <w:marRight w:val="0"/>
          <w:marTop w:val="0"/>
          <w:marBottom w:val="0"/>
          <w:divBdr>
            <w:top w:val="none" w:sz="0" w:space="0" w:color="auto"/>
            <w:left w:val="none" w:sz="0" w:space="0" w:color="auto"/>
            <w:bottom w:val="none" w:sz="0" w:space="0" w:color="auto"/>
            <w:right w:val="none" w:sz="0" w:space="0" w:color="auto"/>
          </w:divBdr>
        </w:div>
        <w:div w:id="422459288">
          <w:marLeft w:val="0"/>
          <w:marRight w:val="0"/>
          <w:marTop w:val="0"/>
          <w:marBottom w:val="0"/>
          <w:divBdr>
            <w:top w:val="none" w:sz="0" w:space="0" w:color="auto"/>
            <w:left w:val="none" w:sz="0" w:space="0" w:color="auto"/>
            <w:bottom w:val="none" w:sz="0" w:space="0" w:color="auto"/>
            <w:right w:val="none" w:sz="0" w:space="0" w:color="auto"/>
          </w:divBdr>
        </w:div>
        <w:div w:id="1732269425">
          <w:marLeft w:val="0"/>
          <w:marRight w:val="0"/>
          <w:marTop w:val="0"/>
          <w:marBottom w:val="0"/>
          <w:divBdr>
            <w:top w:val="none" w:sz="0" w:space="0" w:color="auto"/>
            <w:left w:val="none" w:sz="0" w:space="0" w:color="auto"/>
            <w:bottom w:val="none" w:sz="0" w:space="0" w:color="auto"/>
            <w:right w:val="none" w:sz="0" w:space="0" w:color="auto"/>
          </w:divBdr>
        </w:div>
        <w:div w:id="1664242164">
          <w:marLeft w:val="0"/>
          <w:marRight w:val="0"/>
          <w:marTop w:val="0"/>
          <w:marBottom w:val="0"/>
          <w:divBdr>
            <w:top w:val="none" w:sz="0" w:space="0" w:color="auto"/>
            <w:left w:val="none" w:sz="0" w:space="0" w:color="auto"/>
            <w:bottom w:val="none" w:sz="0" w:space="0" w:color="auto"/>
            <w:right w:val="none" w:sz="0" w:space="0" w:color="auto"/>
          </w:divBdr>
        </w:div>
        <w:div w:id="700472236">
          <w:marLeft w:val="0"/>
          <w:marRight w:val="0"/>
          <w:marTop w:val="0"/>
          <w:marBottom w:val="0"/>
          <w:divBdr>
            <w:top w:val="none" w:sz="0" w:space="0" w:color="auto"/>
            <w:left w:val="none" w:sz="0" w:space="0" w:color="auto"/>
            <w:bottom w:val="none" w:sz="0" w:space="0" w:color="auto"/>
            <w:right w:val="none" w:sz="0" w:space="0" w:color="auto"/>
          </w:divBdr>
        </w:div>
        <w:div w:id="2101829414">
          <w:marLeft w:val="0"/>
          <w:marRight w:val="0"/>
          <w:marTop w:val="0"/>
          <w:marBottom w:val="0"/>
          <w:divBdr>
            <w:top w:val="none" w:sz="0" w:space="0" w:color="auto"/>
            <w:left w:val="none" w:sz="0" w:space="0" w:color="auto"/>
            <w:bottom w:val="none" w:sz="0" w:space="0" w:color="auto"/>
            <w:right w:val="none" w:sz="0" w:space="0" w:color="auto"/>
          </w:divBdr>
        </w:div>
        <w:div w:id="1212887708">
          <w:marLeft w:val="0"/>
          <w:marRight w:val="0"/>
          <w:marTop w:val="0"/>
          <w:marBottom w:val="0"/>
          <w:divBdr>
            <w:top w:val="none" w:sz="0" w:space="0" w:color="auto"/>
            <w:left w:val="none" w:sz="0" w:space="0" w:color="auto"/>
            <w:bottom w:val="none" w:sz="0" w:space="0" w:color="auto"/>
            <w:right w:val="none" w:sz="0" w:space="0" w:color="auto"/>
          </w:divBdr>
        </w:div>
        <w:div w:id="874930569">
          <w:marLeft w:val="0"/>
          <w:marRight w:val="0"/>
          <w:marTop w:val="0"/>
          <w:marBottom w:val="0"/>
          <w:divBdr>
            <w:top w:val="none" w:sz="0" w:space="0" w:color="auto"/>
            <w:left w:val="none" w:sz="0" w:space="0" w:color="auto"/>
            <w:bottom w:val="none" w:sz="0" w:space="0" w:color="auto"/>
            <w:right w:val="none" w:sz="0" w:space="0" w:color="auto"/>
          </w:divBdr>
        </w:div>
        <w:div w:id="1975671432">
          <w:marLeft w:val="0"/>
          <w:marRight w:val="0"/>
          <w:marTop w:val="0"/>
          <w:marBottom w:val="0"/>
          <w:divBdr>
            <w:top w:val="none" w:sz="0" w:space="0" w:color="auto"/>
            <w:left w:val="none" w:sz="0" w:space="0" w:color="auto"/>
            <w:bottom w:val="none" w:sz="0" w:space="0" w:color="auto"/>
            <w:right w:val="none" w:sz="0" w:space="0" w:color="auto"/>
          </w:divBdr>
        </w:div>
        <w:div w:id="1064720512">
          <w:marLeft w:val="0"/>
          <w:marRight w:val="0"/>
          <w:marTop w:val="0"/>
          <w:marBottom w:val="0"/>
          <w:divBdr>
            <w:top w:val="none" w:sz="0" w:space="0" w:color="auto"/>
            <w:left w:val="none" w:sz="0" w:space="0" w:color="auto"/>
            <w:bottom w:val="none" w:sz="0" w:space="0" w:color="auto"/>
            <w:right w:val="none" w:sz="0" w:space="0" w:color="auto"/>
          </w:divBdr>
        </w:div>
        <w:div w:id="1031805066">
          <w:marLeft w:val="0"/>
          <w:marRight w:val="0"/>
          <w:marTop w:val="0"/>
          <w:marBottom w:val="0"/>
          <w:divBdr>
            <w:top w:val="none" w:sz="0" w:space="0" w:color="auto"/>
            <w:left w:val="none" w:sz="0" w:space="0" w:color="auto"/>
            <w:bottom w:val="none" w:sz="0" w:space="0" w:color="auto"/>
            <w:right w:val="none" w:sz="0" w:space="0" w:color="auto"/>
          </w:divBdr>
        </w:div>
        <w:div w:id="26874448">
          <w:marLeft w:val="0"/>
          <w:marRight w:val="0"/>
          <w:marTop w:val="0"/>
          <w:marBottom w:val="0"/>
          <w:divBdr>
            <w:top w:val="none" w:sz="0" w:space="0" w:color="auto"/>
            <w:left w:val="none" w:sz="0" w:space="0" w:color="auto"/>
            <w:bottom w:val="none" w:sz="0" w:space="0" w:color="auto"/>
            <w:right w:val="none" w:sz="0" w:space="0" w:color="auto"/>
          </w:divBdr>
        </w:div>
        <w:div w:id="345255889">
          <w:marLeft w:val="0"/>
          <w:marRight w:val="0"/>
          <w:marTop w:val="0"/>
          <w:marBottom w:val="0"/>
          <w:divBdr>
            <w:top w:val="none" w:sz="0" w:space="0" w:color="auto"/>
            <w:left w:val="none" w:sz="0" w:space="0" w:color="auto"/>
            <w:bottom w:val="none" w:sz="0" w:space="0" w:color="auto"/>
            <w:right w:val="none" w:sz="0" w:space="0" w:color="auto"/>
          </w:divBdr>
        </w:div>
        <w:div w:id="1765343409">
          <w:marLeft w:val="0"/>
          <w:marRight w:val="0"/>
          <w:marTop w:val="0"/>
          <w:marBottom w:val="0"/>
          <w:divBdr>
            <w:top w:val="none" w:sz="0" w:space="0" w:color="auto"/>
            <w:left w:val="none" w:sz="0" w:space="0" w:color="auto"/>
            <w:bottom w:val="none" w:sz="0" w:space="0" w:color="auto"/>
            <w:right w:val="none" w:sz="0" w:space="0" w:color="auto"/>
          </w:divBdr>
        </w:div>
        <w:div w:id="348214953">
          <w:marLeft w:val="0"/>
          <w:marRight w:val="0"/>
          <w:marTop w:val="0"/>
          <w:marBottom w:val="0"/>
          <w:divBdr>
            <w:top w:val="none" w:sz="0" w:space="0" w:color="auto"/>
            <w:left w:val="none" w:sz="0" w:space="0" w:color="auto"/>
            <w:bottom w:val="none" w:sz="0" w:space="0" w:color="auto"/>
            <w:right w:val="none" w:sz="0" w:space="0" w:color="auto"/>
          </w:divBdr>
        </w:div>
        <w:div w:id="620500150">
          <w:marLeft w:val="0"/>
          <w:marRight w:val="0"/>
          <w:marTop w:val="0"/>
          <w:marBottom w:val="0"/>
          <w:divBdr>
            <w:top w:val="none" w:sz="0" w:space="0" w:color="auto"/>
            <w:left w:val="none" w:sz="0" w:space="0" w:color="auto"/>
            <w:bottom w:val="none" w:sz="0" w:space="0" w:color="auto"/>
            <w:right w:val="none" w:sz="0" w:space="0" w:color="auto"/>
          </w:divBdr>
        </w:div>
        <w:div w:id="87165250">
          <w:marLeft w:val="0"/>
          <w:marRight w:val="0"/>
          <w:marTop w:val="0"/>
          <w:marBottom w:val="0"/>
          <w:divBdr>
            <w:top w:val="none" w:sz="0" w:space="0" w:color="auto"/>
            <w:left w:val="none" w:sz="0" w:space="0" w:color="auto"/>
            <w:bottom w:val="none" w:sz="0" w:space="0" w:color="auto"/>
            <w:right w:val="none" w:sz="0" w:space="0" w:color="auto"/>
          </w:divBdr>
        </w:div>
        <w:div w:id="811750165">
          <w:marLeft w:val="0"/>
          <w:marRight w:val="0"/>
          <w:marTop w:val="0"/>
          <w:marBottom w:val="0"/>
          <w:divBdr>
            <w:top w:val="none" w:sz="0" w:space="0" w:color="auto"/>
            <w:left w:val="none" w:sz="0" w:space="0" w:color="auto"/>
            <w:bottom w:val="none" w:sz="0" w:space="0" w:color="auto"/>
            <w:right w:val="none" w:sz="0" w:space="0" w:color="auto"/>
          </w:divBdr>
        </w:div>
        <w:div w:id="1928727764">
          <w:marLeft w:val="0"/>
          <w:marRight w:val="0"/>
          <w:marTop w:val="0"/>
          <w:marBottom w:val="0"/>
          <w:divBdr>
            <w:top w:val="none" w:sz="0" w:space="0" w:color="auto"/>
            <w:left w:val="none" w:sz="0" w:space="0" w:color="auto"/>
            <w:bottom w:val="none" w:sz="0" w:space="0" w:color="auto"/>
            <w:right w:val="none" w:sz="0" w:space="0" w:color="auto"/>
          </w:divBdr>
        </w:div>
        <w:div w:id="705519565">
          <w:marLeft w:val="0"/>
          <w:marRight w:val="0"/>
          <w:marTop w:val="0"/>
          <w:marBottom w:val="0"/>
          <w:divBdr>
            <w:top w:val="none" w:sz="0" w:space="0" w:color="auto"/>
            <w:left w:val="none" w:sz="0" w:space="0" w:color="auto"/>
            <w:bottom w:val="none" w:sz="0" w:space="0" w:color="auto"/>
            <w:right w:val="none" w:sz="0" w:space="0" w:color="auto"/>
          </w:divBdr>
        </w:div>
        <w:div w:id="1568803830">
          <w:marLeft w:val="0"/>
          <w:marRight w:val="0"/>
          <w:marTop w:val="0"/>
          <w:marBottom w:val="0"/>
          <w:divBdr>
            <w:top w:val="none" w:sz="0" w:space="0" w:color="auto"/>
            <w:left w:val="none" w:sz="0" w:space="0" w:color="auto"/>
            <w:bottom w:val="none" w:sz="0" w:space="0" w:color="auto"/>
            <w:right w:val="none" w:sz="0" w:space="0" w:color="auto"/>
          </w:divBdr>
        </w:div>
        <w:div w:id="1535540077">
          <w:marLeft w:val="0"/>
          <w:marRight w:val="0"/>
          <w:marTop w:val="0"/>
          <w:marBottom w:val="0"/>
          <w:divBdr>
            <w:top w:val="none" w:sz="0" w:space="0" w:color="auto"/>
            <w:left w:val="none" w:sz="0" w:space="0" w:color="auto"/>
            <w:bottom w:val="none" w:sz="0" w:space="0" w:color="auto"/>
            <w:right w:val="none" w:sz="0" w:space="0" w:color="auto"/>
          </w:divBdr>
        </w:div>
        <w:div w:id="990867315">
          <w:marLeft w:val="0"/>
          <w:marRight w:val="0"/>
          <w:marTop w:val="0"/>
          <w:marBottom w:val="0"/>
          <w:divBdr>
            <w:top w:val="none" w:sz="0" w:space="0" w:color="auto"/>
            <w:left w:val="none" w:sz="0" w:space="0" w:color="auto"/>
            <w:bottom w:val="none" w:sz="0" w:space="0" w:color="auto"/>
            <w:right w:val="none" w:sz="0" w:space="0" w:color="auto"/>
          </w:divBdr>
        </w:div>
        <w:div w:id="1246570473">
          <w:marLeft w:val="0"/>
          <w:marRight w:val="0"/>
          <w:marTop w:val="0"/>
          <w:marBottom w:val="0"/>
          <w:divBdr>
            <w:top w:val="none" w:sz="0" w:space="0" w:color="auto"/>
            <w:left w:val="none" w:sz="0" w:space="0" w:color="auto"/>
            <w:bottom w:val="none" w:sz="0" w:space="0" w:color="auto"/>
            <w:right w:val="none" w:sz="0" w:space="0" w:color="auto"/>
          </w:divBdr>
        </w:div>
        <w:div w:id="1015889646">
          <w:marLeft w:val="0"/>
          <w:marRight w:val="0"/>
          <w:marTop w:val="0"/>
          <w:marBottom w:val="0"/>
          <w:divBdr>
            <w:top w:val="none" w:sz="0" w:space="0" w:color="auto"/>
            <w:left w:val="none" w:sz="0" w:space="0" w:color="auto"/>
            <w:bottom w:val="none" w:sz="0" w:space="0" w:color="auto"/>
            <w:right w:val="none" w:sz="0" w:space="0" w:color="auto"/>
          </w:divBdr>
        </w:div>
        <w:div w:id="1191604281">
          <w:marLeft w:val="0"/>
          <w:marRight w:val="0"/>
          <w:marTop w:val="0"/>
          <w:marBottom w:val="0"/>
          <w:divBdr>
            <w:top w:val="none" w:sz="0" w:space="0" w:color="auto"/>
            <w:left w:val="none" w:sz="0" w:space="0" w:color="auto"/>
            <w:bottom w:val="none" w:sz="0" w:space="0" w:color="auto"/>
            <w:right w:val="none" w:sz="0" w:space="0" w:color="auto"/>
          </w:divBdr>
        </w:div>
        <w:div w:id="1462651358">
          <w:marLeft w:val="0"/>
          <w:marRight w:val="0"/>
          <w:marTop w:val="0"/>
          <w:marBottom w:val="0"/>
          <w:divBdr>
            <w:top w:val="none" w:sz="0" w:space="0" w:color="auto"/>
            <w:left w:val="none" w:sz="0" w:space="0" w:color="auto"/>
            <w:bottom w:val="none" w:sz="0" w:space="0" w:color="auto"/>
            <w:right w:val="none" w:sz="0" w:space="0" w:color="auto"/>
          </w:divBdr>
        </w:div>
        <w:div w:id="1597253030">
          <w:marLeft w:val="0"/>
          <w:marRight w:val="0"/>
          <w:marTop w:val="0"/>
          <w:marBottom w:val="0"/>
          <w:divBdr>
            <w:top w:val="none" w:sz="0" w:space="0" w:color="auto"/>
            <w:left w:val="none" w:sz="0" w:space="0" w:color="auto"/>
            <w:bottom w:val="none" w:sz="0" w:space="0" w:color="auto"/>
            <w:right w:val="none" w:sz="0" w:space="0" w:color="auto"/>
          </w:divBdr>
        </w:div>
        <w:div w:id="1484542182">
          <w:marLeft w:val="0"/>
          <w:marRight w:val="0"/>
          <w:marTop w:val="0"/>
          <w:marBottom w:val="0"/>
          <w:divBdr>
            <w:top w:val="none" w:sz="0" w:space="0" w:color="auto"/>
            <w:left w:val="none" w:sz="0" w:space="0" w:color="auto"/>
            <w:bottom w:val="none" w:sz="0" w:space="0" w:color="auto"/>
            <w:right w:val="none" w:sz="0" w:space="0" w:color="auto"/>
          </w:divBdr>
        </w:div>
        <w:div w:id="445662705">
          <w:marLeft w:val="0"/>
          <w:marRight w:val="0"/>
          <w:marTop w:val="0"/>
          <w:marBottom w:val="0"/>
          <w:divBdr>
            <w:top w:val="none" w:sz="0" w:space="0" w:color="auto"/>
            <w:left w:val="none" w:sz="0" w:space="0" w:color="auto"/>
            <w:bottom w:val="none" w:sz="0" w:space="0" w:color="auto"/>
            <w:right w:val="none" w:sz="0" w:space="0" w:color="auto"/>
          </w:divBdr>
        </w:div>
        <w:div w:id="1502817812">
          <w:marLeft w:val="0"/>
          <w:marRight w:val="0"/>
          <w:marTop w:val="0"/>
          <w:marBottom w:val="0"/>
          <w:divBdr>
            <w:top w:val="none" w:sz="0" w:space="0" w:color="auto"/>
            <w:left w:val="none" w:sz="0" w:space="0" w:color="auto"/>
            <w:bottom w:val="none" w:sz="0" w:space="0" w:color="auto"/>
            <w:right w:val="none" w:sz="0" w:space="0" w:color="auto"/>
          </w:divBdr>
        </w:div>
        <w:div w:id="1305888907">
          <w:marLeft w:val="0"/>
          <w:marRight w:val="0"/>
          <w:marTop w:val="0"/>
          <w:marBottom w:val="0"/>
          <w:divBdr>
            <w:top w:val="none" w:sz="0" w:space="0" w:color="auto"/>
            <w:left w:val="none" w:sz="0" w:space="0" w:color="auto"/>
            <w:bottom w:val="none" w:sz="0" w:space="0" w:color="auto"/>
            <w:right w:val="none" w:sz="0" w:space="0" w:color="auto"/>
          </w:divBdr>
        </w:div>
        <w:div w:id="511803375">
          <w:marLeft w:val="0"/>
          <w:marRight w:val="0"/>
          <w:marTop w:val="0"/>
          <w:marBottom w:val="0"/>
          <w:divBdr>
            <w:top w:val="none" w:sz="0" w:space="0" w:color="auto"/>
            <w:left w:val="none" w:sz="0" w:space="0" w:color="auto"/>
            <w:bottom w:val="none" w:sz="0" w:space="0" w:color="auto"/>
            <w:right w:val="none" w:sz="0" w:space="0" w:color="auto"/>
          </w:divBdr>
        </w:div>
        <w:div w:id="635454865">
          <w:marLeft w:val="0"/>
          <w:marRight w:val="0"/>
          <w:marTop w:val="0"/>
          <w:marBottom w:val="0"/>
          <w:divBdr>
            <w:top w:val="none" w:sz="0" w:space="0" w:color="auto"/>
            <w:left w:val="none" w:sz="0" w:space="0" w:color="auto"/>
            <w:bottom w:val="none" w:sz="0" w:space="0" w:color="auto"/>
            <w:right w:val="none" w:sz="0" w:space="0" w:color="auto"/>
          </w:divBdr>
        </w:div>
        <w:div w:id="1576742512">
          <w:marLeft w:val="0"/>
          <w:marRight w:val="0"/>
          <w:marTop w:val="0"/>
          <w:marBottom w:val="0"/>
          <w:divBdr>
            <w:top w:val="none" w:sz="0" w:space="0" w:color="auto"/>
            <w:left w:val="none" w:sz="0" w:space="0" w:color="auto"/>
            <w:bottom w:val="none" w:sz="0" w:space="0" w:color="auto"/>
            <w:right w:val="none" w:sz="0" w:space="0" w:color="auto"/>
          </w:divBdr>
        </w:div>
        <w:div w:id="565451889">
          <w:marLeft w:val="0"/>
          <w:marRight w:val="0"/>
          <w:marTop w:val="0"/>
          <w:marBottom w:val="0"/>
          <w:divBdr>
            <w:top w:val="none" w:sz="0" w:space="0" w:color="auto"/>
            <w:left w:val="none" w:sz="0" w:space="0" w:color="auto"/>
            <w:bottom w:val="none" w:sz="0" w:space="0" w:color="auto"/>
            <w:right w:val="none" w:sz="0" w:space="0" w:color="auto"/>
          </w:divBdr>
        </w:div>
        <w:div w:id="707219942">
          <w:marLeft w:val="0"/>
          <w:marRight w:val="0"/>
          <w:marTop w:val="0"/>
          <w:marBottom w:val="0"/>
          <w:divBdr>
            <w:top w:val="none" w:sz="0" w:space="0" w:color="auto"/>
            <w:left w:val="none" w:sz="0" w:space="0" w:color="auto"/>
            <w:bottom w:val="none" w:sz="0" w:space="0" w:color="auto"/>
            <w:right w:val="none" w:sz="0" w:space="0" w:color="auto"/>
          </w:divBdr>
        </w:div>
        <w:div w:id="1991014744">
          <w:marLeft w:val="0"/>
          <w:marRight w:val="0"/>
          <w:marTop w:val="0"/>
          <w:marBottom w:val="0"/>
          <w:divBdr>
            <w:top w:val="none" w:sz="0" w:space="0" w:color="auto"/>
            <w:left w:val="none" w:sz="0" w:space="0" w:color="auto"/>
            <w:bottom w:val="none" w:sz="0" w:space="0" w:color="auto"/>
            <w:right w:val="none" w:sz="0" w:space="0" w:color="auto"/>
          </w:divBdr>
        </w:div>
        <w:div w:id="1549142606">
          <w:marLeft w:val="0"/>
          <w:marRight w:val="0"/>
          <w:marTop w:val="0"/>
          <w:marBottom w:val="0"/>
          <w:divBdr>
            <w:top w:val="none" w:sz="0" w:space="0" w:color="auto"/>
            <w:left w:val="none" w:sz="0" w:space="0" w:color="auto"/>
            <w:bottom w:val="none" w:sz="0" w:space="0" w:color="auto"/>
            <w:right w:val="none" w:sz="0" w:space="0" w:color="auto"/>
          </w:divBdr>
        </w:div>
        <w:div w:id="1470173794">
          <w:marLeft w:val="0"/>
          <w:marRight w:val="0"/>
          <w:marTop w:val="0"/>
          <w:marBottom w:val="0"/>
          <w:divBdr>
            <w:top w:val="none" w:sz="0" w:space="0" w:color="auto"/>
            <w:left w:val="none" w:sz="0" w:space="0" w:color="auto"/>
            <w:bottom w:val="none" w:sz="0" w:space="0" w:color="auto"/>
            <w:right w:val="none" w:sz="0" w:space="0" w:color="auto"/>
          </w:divBdr>
        </w:div>
        <w:div w:id="1316834988">
          <w:marLeft w:val="0"/>
          <w:marRight w:val="0"/>
          <w:marTop w:val="0"/>
          <w:marBottom w:val="0"/>
          <w:divBdr>
            <w:top w:val="none" w:sz="0" w:space="0" w:color="auto"/>
            <w:left w:val="none" w:sz="0" w:space="0" w:color="auto"/>
            <w:bottom w:val="none" w:sz="0" w:space="0" w:color="auto"/>
            <w:right w:val="none" w:sz="0" w:space="0" w:color="auto"/>
          </w:divBdr>
        </w:div>
        <w:div w:id="1298030209">
          <w:marLeft w:val="0"/>
          <w:marRight w:val="0"/>
          <w:marTop w:val="0"/>
          <w:marBottom w:val="0"/>
          <w:divBdr>
            <w:top w:val="none" w:sz="0" w:space="0" w:color="auto"/>
            <w:left w:val="none" w:sz="0" w:space="0" w:color="auto"/>
            <w:bottom w:val="none" w:sz="0" w:space="0" w:color="auto"/>
            <w:right w:val="none" w:sz="0" w:space="0" w:color="auto"/>
          </w:divBdr>
        </w:div>
        <w:div w:id="558635348">
          <w:marLeft w:val="0"/>
          <w:marRight w:val="0"/>
          <w:marTop w:val="0"/>
          <w:marBottom w:val="0"/>
          <w:divBdr>
            <w:top w:val="none" w:sz="0" w:space="0" w:color="auto"/>
            <w:left w:val="none" w:sz="0" w:space="0" w:color="auto"/>
            <w:bottom w:val="none" w:sz="0" w:space="0" w:color="auto"/>
            <w:right w:val="none" w:sz="0" w:space="0" w:color="auto"/>
          </w:divBdr>
        </w:div>
        <w:div w:id="1249998930">
          <w:marLeft w:val="0"/>
          <w:marRight w:val="0"/>
          <w:marTop w:val="0"/>
          <w:marBottom w:val="0"/>
          <w:divBdr>
            <w:top w:val="none" w:sz="0" w:space="0" w:color="auto"/>
            <w:left w:val="none" w:sz="0" w:space="0" w:color="auto"/>
            <w:bottom w:val="none" w:sz="0" w:space="0" w:color="auto"/>
            <w:right w:val="none" w:sz="0" w:space="0" w:color="auto"/>
          </w:divBdr>
        </w:div>
        <w:div w:id="79954487">
          <w:marLeft w:val="0"/>
          <w:marRight w:val="0"/>
          <w:marTop w:val="0"/>
          <w:marBottom w:val="0"/>
          <w:divBdr>
            <w:top w:val="none" w:sz="0" w:space="0" w:color="auto"/>
            <w:left w:val="none" w:sz="0" w:space="0" w:color="auto"/>
            <w:bottom w:val="none" w:sz="0" w:space="0" w:color="auto"/>
            <w:right w:val="none" w:sz="0" w:space="0" w:color="auto"/>
          </w:divBdr>
        </w:div>
        <w:div w:id="26685042">
          <w:marLeft w:val="0"/>
          <w:marRight w:val="0"/>
          <w:marTop w:val="0"/>
          <w:marBottom w:val="0"/>
          <w:divBdr>
            <w:top w:val="none" w:sz="0" w:space="0" w:color="auto"/>
            <w:left w:val="none" w:sz="0" w:space="0" w:color="auto"/>
            <w:bottom w:val="none" w:sz="0" w:space="0" w:color="auto"/>
            <w:right w:val="none" w:sz="0" w:space="0" w:color="auto"/>
          </w:divBdr>
        </w:div>
        <w:div w:id="1614676669">
          <w:marLeft w:val="0"/>
          <w:marRight w:val="0"/>
          <w:marTop w:val="0"/>
          <w:marBottom w:val="0"/>
          <w:divBdr>
            <w:top w:val="none" w:sz="0" w:space="0" w:color="auto"/>
            <w:left w:val="none" w:sz="0" w:space="0" w:color="auto"/>
            <w:bottom w:val="none" w:sz="0" w:space="0" w:color="auto"/>
            <w:right w:val="none" w:sz="0" w:space="0" w:color="auto"/>
          </w:divBdr>
        </w:div>
        <w:div w:id="117261988">
          <w:marLeft w:val="0"/>
          <w:marRight w:val="0"/>
          <w:marTop w:val="0"/>
          <w:marBottom w:val="0"/>
          <w:divBdr>
            <w:top w:val="none" w:sz="0" w:space="0" w:color="auto"/>
            <w:left w:val="none" w:sz="0" w:space="0" w:color="auto"/>
            <w:bottom w:val="none" w:sz="0" w:space="0" w:color="auto"/>
            <w:right w:val="none" w:sz="0" w:space="0" w:color="auto"/>
          </w:divBdr>
        </w:div>
        <w:div w:id="650984354">
          <w:marLeft w:val="0"/>
          <w:marRight w:val="0"/>
          <w:marTop w:val="0"/>
          <w:marBottom w:val="0"/>
          <w:divBdr>
            <w:top w:val="none" w:sz="0" w:space="0" w:color="auto"/>
            <w:left w:val="none" w:sz="0" w:space="0" w:color="auto"/>
            <w:bottom w:val="none" w:sz="0" w:space="0" w:color="auto"/>
            <w:right w:val="none" w:sz="0" w:space="0" w:color="auto"/>
          </w:divBdr>
        </w:div>
        <w:div w:id="1252348540">
          <w:marLeft w:val="0"/>
          <w:marRight w:val="0"/>
          <w:marTop w:val="0"/>
          <w:marBottom w:val="0"/>
          <w:divBdr>
            <w:top w:val="none" w:sz="0" w:space="0" w:color="auto"/>
            <w:left w:val="none" w:sz="0" w:space="0" w:color="auto"/>
            <w:bottom w:val="none" w:sz="0" w:space="0" w:color="auto"/>
            <w:right w:val="none" w:sz="0" w:space="0" w:color="auto"/>
          </w:divBdr>
        </w:div>
        <w:div w:id="1997221552">
          <w:marLeft w:val="0"/>
          <w:marRight w:val="0"/>
          <w:marTop w:val="0"/>
          <w:marBottom w:val="0"/>
          <w:divBdr>
            <w:top w:val="none" w:sz="0" w:space="0" w:color="auto"/>
            <w:left w:val="none" w:sz="0" w:space="0" w:color="auto"/>
            <w:bottom w:val="none" w:sz="0" w:space="0" w:color="auto"/>
            <w:right w:val="none" w:sz="0" w:space="0" w:color="auto"/>
          </w:divBdr>
        </w:div>
        <w:div w:id="1023170179">
          <w:marLeft w:val="0"/>
          <w:marRight w:val="0"/>
          <w:marTop w:val="0"/>
          <w:marBottom w:val="0"/>
          <w:divBdr>
            <w:top w:val="none" w:sz="0" w:space="0" w:color="auto"/>
            <w:left w:val="none" w:sz="0" w:space="0" w:color="auto"/>
            <w:bottom w:val="none" w:sz="0" w:space="0" w:color="auto"/>
            <w:right w:val="none" w:sz="0" w:space="0" w:color="auto"/>
          </w:divBdr>
        </w:div>
        <w:div w:id="2125418742">
          <w:marLeft w:val="0"/>
          <w:marRight w:val="0"/>
          <w:marTop w:val="0"/>
          <w:marBottom w:val="0"/>
          <w:divBdr>
            <w:top w:val="none" w:sz="0" w:space="0" w:color="auto"/>
            <w:left w:val="none" w:sz="0" w:space="0" w:color="auto"/>
            <w:bottom w:val="none" w:sz="0" w:space="0" w:color="auto"/>
            <w:right w:val="none" w:sz="0" w:space="0" w:color="auto"/>
          </w:divBdr>
        </w:div>
        <w:div w:id="471407003">
          <w:marLeft w:val="0"/>
          <w:marRight w:val="0"/>
          <w:marTop w:val="0"/>
          <w:marBottom w:val="0"/>
          <w:divBdr>
            <w:top w:val="none" w:sz="0" w:space="0" w:color="auto"/>
            <w:left w:val="none" w:sz="0" w:space="0" w:color="auto"/>
            <w:bottom w:val="none" w:sz="0" w:space="0" w:color="auto"/>
            <w:right w:val="none" w:sz="0" w:space="0" w:color="auto"/>
          </w:divBdr>
        </w:div>
        <w:div w:id="1573541915">
          <w:marLeft w:val="0"/>
          <w:marRight w:val="0"/>
          <w:marTop w:val="0"/>
          <w:marBottom w:val="0"/>
          <w:divBdr>
            <w:top w:val="none" w:sz="0" w:space="0" w:color="auto"/>
            <w:left w:val="none" w:sz="0" w:space="0" w:color="auto"/>
            <w:bottom w:val="none" w:sz="0" w:space="0" w:color="auto"/>
            <w:right w:val="none" w:sz="0" w:space="0" w:color="auto"/>
          </w:divBdr>
        </w:div>
        <w:div w:id="528026189">
          <w:marLeft w:val="0"/>
          <w:marRight w:val="0"/>
          <w:marTop w:val="0"/>
          <w:marBottom w:val="0"/>
          <w:divBdr>
            <w:top w:val="none" w:sz="0" w:space="0" w:color="auto"/>
            <w:left w:val="none" w:sz="0" w:space="0" w:color="auto"/>
            <w:bottom w:val="none" w:sz="0" w:space="0" w:color="auto"/>
            <w:right w:val="none" w:sz="0" w:space="0" w:color="auto"/>
          </w:divBdr>
        </w:div>
        <w:div w:id="656495088">
          <w:marLeft w:val="0"/>
          <w:marRight w:val="0"/>
          <w:marTop w:val="0"/>
          <w:marBottom w:val="0"/>
          <w:divBdr>
            <w:top w:val="none" w:sz="0" w:space="0" w:color="auto"/>
            <w:left w:val="none" w:sz="0" w:space="0" w:color="auto"/>
            <w:bottom w:val="none" w:sz="0" w:space="0" w:color="auto"/>
            <w:right w:val="none" w:sz="0" w:space="0" w:color="auto"/>
          </w:divBdr>
        </w:div>
        <w:div w:id="2102068101">
          <w:marLeft w:val="0"/>
          <w:marRight w:val="0"/>
          <w:marTop w:val="0"/>
          <w:marBottom w:val="0"/>
          <w:divBdr>
            <w:top w:val="none" w:sz="0" w:space="0" w:color="auto"/>
            <w:left w:val="none" w:sz="0" w:space="0" w:color="auto"/>
            <w:bottom w:val="none" w:sz="0" w:space="0" w:color="auto"/>
            <w:right w:val="none" w:sz="0" w:space="0" w:color="auto"/>
          </w:divBdr>
        </w:div>
        <w:div w:id="336540015">
          <w:marLeft w:val="0"/>
          <w:marRight w:val="0"/>
          <w:marTop w:val="0"/>
          <w:marBottom w:val="0"/>
          <w:divBdr>
            <w:top w:val="none" w:sz="0" w:space="0" w:color="auto"/>
            <w:left w:val="none" w:sz="0" w:space="0" w:color="auto"/>
            <w:bottom w:val="none" w:sz="0" w:space="0" w:color="auto"/>
            <w:right w:val="none" w:sz="0" w:space="0" w:color="auto"/>
          </w:divBdr>
        </w:div>
        <w:div w:id="413627500">
          <w:marLeft w:val="0"/>
          <w:marRight w:val="0"/>
          <w:marTop w:val="0"/>
          <w:marBottom w:val="0"/>
          <w:divBdr>
            <w:top w:val="none" w:sz="0" w:space="0" w:color="auto"/>
            <w:left w:val="none" w:sz="0" w:space="0" w:color="auto"/>
            <w:bottom w:val="none" w:sz="0" w:space="0" w:color="auto"/>
            <w:right w:val="none" w:sz="0" w:space="0" w:color="auto"/>
          </w:divBdr>
        </w:div>
        <w:div w:id="120156147">
          <w:marLeft w:val="0"/>
          <w:marRight w:val="0"/>
          <w:marTop w:val="0"/>
          <w:marBottom w:val="0"/>
          <w:divBdr>
            <w:top w:val="none" w:sz="0" w:space="0" w:color="auto"/>
            <w:left w:val="none" w:sz="0" w:space="0" w:color="auto"/>
            <w:bottom w:val="none" w:sz="0" w:space="0" w:color="auto"/>
            <w:right w:val="none" w:sz="0" w:space="0" w:color="auto"/>
          </w:divBdr>
        </w:div>
        <w:div w:id="1681397129">
          <w:marLeft w:val="0"/>
          <w:marRight w:val="0"/>
          <w:marTop w:val="0"/>
          <w:marBottom w:val="0"/>
          <w:divBdr>
            <w:top w:val="none" w:sz="0" w:space="0" w:color="auto"/>
            <w:left w:val="none" w:sz="0" w:space="0" w:color="auto"/>
            <w:bottom w:val="none" w:sz="0" w:space="0" w:color="auto"/>
            <w:right w:val="none" w:sz="0" w:space="0" w:color="auto"/>
          </w:divBdr>
        </w:div>
        <w:div w:id="708605473">
          <w:marLeft w:val="0"/>
          <w:marRight w:val="0"/>
          <w:marTop w:val="0"/>
          <w:marBottom w:val="0"/>
          <w:divBdr>
            <w:top w:val="none" w:sz="0" w:space="0" w:color="auto"/>
            <w:left w:val="none" w:sz="0" w:space="0" w:color="auto"/>
            <w:bottom w:val="none" w:sz="0" w:space="0" w:color="auto"/>
            <w:right w:val="none" w:sz="0" w:space="0" w:color="auto"/>
          </w:divBdr>
        </w:div>
        <w:div w:id="150172593">
          <w:marLeft w:val="0"/>
          <w:marRight w:val="0"/>
          <w:marTop w:val="0"/>
          <w:marBottom w:val="0"/>
          <w:divBdr>
            <w:top w:val="none" w:sz="0" w:space="0" w:color="auto"/>
            <w:left w:val="none" w:sz="0" w:space="0" w:color="auto"/>
            <w:bottom w:val="none" w:sz="0" w:space="0" w:color="auto"/>
            <w:right w:val="none" w:sz="0" w:space="0" w:color="auto"/>
          </w:divBdr>
        </w:div>
      </w:divsChild>
    </w:div>
    <w:div w:id="2041202969">
      <w:bodyDiv w:val="1"/>
      <w:marLeft w:val="0"/>
      <w:marRight w:val="0"/>
      <w:marTop w:val="0"/>
      <w:marBottom w:val="0"/>
      <w:divBdr>
        <w:top w:val="none" w:sz="0" w:space="0" w:color="auto"/>
        <w:left w:val="none" w:sz="0" w:space="0" w:color="auto"/>
        <w:bottom w:val="none" w:sz="0" w:space="0" w:color="auto"/>
        <w:right w:val="none" w:sz="0" w:space="0" w:color="auto"/>
      </w:divBdr>
      <w:divsChild>
        <w:div w:id="412314290">
          <w:marLeft w:val="446"/>
          <w:marRight w:val="0"/>
          <w:marTop w:val="0"/>
          <w:marBottom w:val="0"/>
          <w:divBdr>
            <w:top w:val="none" w:sz="0" w:space="0" w:color="auto"/>
            <w:left w:val="none" w:sz="0" w:space="0" w:color="auto"/>
            <w:bottom w:val="none" w:sz="0" w:space="0" w:color="auto"/>
            <w:right w:val="none" w:sz="0" w:space="0" w:color="auto"/>
          </w:divBdr>
        </w:div>
        <w:div w:id="970985336">
          <w:marLeft w:val="446"/>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doi.org/10.5281/zenodo.7750256" TargetMode="External"/><Relationship Id="rId34" Type="http://schemas.openxmlformats.org/officeDocument/2006/relationships/image" Target="media/image22.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reativecommons.org/licenses/by/4.0/"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33F727AA7180443A862CD9A25741398" ma:contentTypeVersion="16" ma:contentTypeDescription="Create a new document." ma:contentTypeScope="" ma:versionID="5c5271b6eea6cf06d8bd49b1980e8fd8">
  <xsd:schema xmlns:xsd="http://www.w3.org/2001/XMLSchema" xmlns:xs="http://www.w3.org/2001/XMLSchema" xmlns:p="http://schemas.microsoft.com/office/2006/metadata/properties" xmlns:ns2="35b8b66e-5759-43c1-a138-f967a8bf5a20" xmlns:ns3="0b696a8a-ab1a-459b-a09e-44df7cbe9330" targetNamespace="http://schemas.microsoft.com/office/2006/metadata/properties" ma:root="true" ma:fieldsID="a164612495bc351ca287521813184f0e" ns2:_="" ns3:_="">
    <xsd:import namespace="35b8b66e-5759-43c1-a138-f967a8bf5a20"/>
    <xsd:import namespace="0b696a8a-ab1a-459b-a09e-44df7cbe933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b8b66e-5759-43c1-a138-f967a8bf5a2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581a30b-7206-4dc0-86e4-cd83cec9bd9f}" ma:internalName="TaxCatchAll" ma:showField="CatchAllData" ma:web="35b8b66e-5759-43c1-a138-f967a8bf5a2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b696a8a-ab1a-459b-a09e-44df7cbe933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3b1f9f8-f5cc-49a8-8ca6-8016371bfcc4"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b696a8a-ab1a-459b-a09e-44df7cbe9330">
      <Terms xmlns="http://schemas.microsoft.com/office/infopath/2007/PartnerControls"/>
    </lcf76f155ced4ddcb4097134ff3c332f>
    <TaxCatchAll xmlns="35b8b66e-5759-43c1-a138-f967a8bf5a20"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7D45B7-99FC-4FB6-8C5F-9DC3AF139E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b8b66e-5759-43c1-a138-f967a8bf5a20"/>
    <ds:schemaRef ds:uri="0b696a8a-ab1a-459b-a09e-44df7cbe93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C2DA9FF-378B-45A5-8FC3-FACB8BB70288}">
  <ds:schemaRefs>
    <ds:schemaRef ds:uri="http://schemas.microsoft.com/sharepoint/v3/contenttype/forms"/>
  </ds:schemaRefs>
</ds:datastoreItem>
</file>

<file path=customXml/itemProps3.xml><?xml version="1.0" encoding="utf-8"?>
<ds:datastoreItem xmlns:ds="http://schemas.openxmlformats.org/officeDocument/2006/customXml" ds:itemID="{6BB0F080-C8CF-42AB-AF46-1E990E5634B8}">
  <ds:schemaRefs>
    <ds:schemaRef ds:uri="http://schemas.microsoft.com/office/2006/metadata/properties"/>
    <ds:schemaRef ds:uri="http://schemas.microsoft.com/office/infopath/2007/PartnerControls"/>
    <ds:schemaRef ds:uri="0b696a8a-ab1a-459b-a09e-44df7cbe9330"/>
    <ds:schemaRef ds:uri="35b8b66e-5759-43c1-a138-f967a8bf5a20"/>
  </ds:schemaRefs>
</ds:datastoreItem>
</file>

<file path=customXml/itemProps4.xml><?xml version="1.0" encoding="utf-8"?>
<ds:datastoreItem xmlns:ds="http://schemas.openxmlformats.org/officeDocument/2006/customXml" ds:itemID="{E6B90387-AF31-DA48-9B5B-2664D0455E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TotalTime>
  <Pages>21</Pages>
  <Words>1681</Words>
  <Characters>9582</Characters>
  <Application>Microsoft Office Word</Application>
  <DocSecurity>0</DocSecurity>
  <Lines>79</Lines>
  <Paragraphs>22</Paragraphs>
  <ScaleCrop>false</ScaleCrop>
  <Company/>
  <LinksUpToDate>false</LinksUpToDate>
  <CharactersWithSpaces>11241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Fynn Kiley</cp:lastModifiedBy>
  <cp:revision>233</cp:revision>
  <dcterms:created xsi:type="dcterms:W3CDTF">2021-02-11T12:51:00Z</dcterms:created>
  <dcterms:modified xsi:type="dcterms:W3CDTF">2025-06-19T14:55:00Z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0x010100633F727AA7180443A862CD9A25741398</vt:lpwstr>
  </property>
</Properties>
</file>