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F8B9" w14:textId="77777777" w:rsidR="001E5473" w:rsidRPr="007F4A1A" w:rsidRDefault="001E5473" w:rsidP="001E5473">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107DE2E1" w14:textId="45B67A01" w:rsidR="00E47E83" w:rsidRDefault="00A36355">
      <w:pPr>
        <w:shd w:val="clear" w:color="auto" w:fill="2B579A"/>
        <w:spacing w:after="146" w:line="259" w:lineRule="auto"/>
        <w:ind w:left="218" w:firstLine="0"/>
        <w:jc w:val="left"/>
      </w:pPr>
      <w:r>
        <w:rPr>
          <w:color w:val="FFFFFF"/>
          <w:sz w:val="36"/>
        </w:rPr>
        <w:t xml:space="preserve">Hands-on </w:t>
      </w:r>
      <w:r w:rsidR="00595769">
        <w:rPr>
          <w:color w:val="FFFFFF"/>
          <w:sz w:val="36"/>
        </w:rPr>
        <w:t>1</w:t>
      </w:r>
      <w:r w:rsidR="004855BC">
        <w:rPr>
          <w:color w:val="FFFFFF"/>
          <w:sz w:val="36"/>
        </w:rPr>
        <w:t>1</w:t>
      </w:r>
    </w:p>
    <w:p w14:paraId="76D441DF" w14:textId="77777777" w:rsidR="00074AC8" w:rsidRPr="000719FA" w:rsidRDefault="00074AC8" w:rsidP="00074AC8">
      <w:pPr>
        <w:ind w:left="0" w:right="51" w:firstLine="0"/>
        <w:rPr>
          <w:i/>
          <w:iCs/>
        </w:rPr>
      </w:pPr>
      <w:r w:rsidRPr="000719FA">
        <w:rPr>
          <w:i/>
          <w:iCs/>
        </w:rPr>
        <w:t xml:space="preserve">Please use the following citation for:  </w:t>
      </w:r>
    </w:p>
    <w:p w14:paraId="47EFF2A2" w14:textId="77777777" w:rsidR="00074AC8" w:rsidRDefault="00074AC8" w:rsidP="00074AC8">
      <w:pPr>
        <w:numPr>
          <w:ilvl w:val="0"/>
          <w:numId w:val="4"/>
        </w:numPr>
        <w:spacing w:after="138" w:line="259" w:lineRule="auto"/>
        <w:ind w:hanging="415"/>
        <w:jc w:val="left"/>
      </w:pPr>
      <w:r>
        <w:rPr>
          <w:b/>
        </w:rPr>
        <w:t>This exercise</w:t>
      </w:r>
      <w:r>
        <w:t xml:space="preserve"> </w:t>
      </w:r>
    </w:p>
    <w:p w14:paraId="5B3C1CF9" w14:textId="59AEE711" w:rsidR="00074AC8" w:rsidRDefault="00074AC8" w:rsidP="00074AC8">
      <w:pPr>
        <w:spacing w:after="0"/>
        <w:ind w:left="0" w:right="51" w:firstLine="0"/>
        <w:rPr>
          <w:color w:val="000000" w:themeColor="text1"/>
        </w:rPr>
      </w:pPr>
      <w:r w:rsidRPr="00DB55B7">
        <w:rPr>
          <w:color w:val="000000" w:themeColor="text1"/>
          <w:lang w:val="es-CO"/>
        </w:rPr>
        <w:t>Plazas-Niño, F., Alexander, K.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11</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Pr="00074AC8">
        <w:rPr>
          <w:color w:val="000000" w:themeColor="text1"/>
        </w:rPr>
        <w:t>10.5281/zenodo.14871511</w:t>
      </w:r>
    </w:p>
    <w:p w14:paraId="2C305A6B" w14:textId="77777777" w:rsidR="00074AC8" w:rsidRPr="00CB3887" w:rsidRDefault="00074AC8" w:rsidP="00074AC8">
      <w:pPr>
        <w:spacing w:after="0"/>
        <w:ind w:left="0" w:right="51" w:firstLine="0"/>
        <w:rPr>
          <w:highlight w:val="yellow"/>
        </w:rPr>
      </w:pPr>
    </w:p>
    <w:p w14:paraId="56098C2B" w14:textId="77777777" w:rsidR="00074AC8" w:rsidRPr="00E003CD" w:rsidRDefault="00074AC8" w:rsidP="00074AC8">
      <w:pPr>
        <w:numPr>
          <w:ilvl w:val="0"/>
          <w:numId w:val="4"/>
        </w:numPr>
        <w:spacing w:after="138" w:line="259" w:lineRule="auto"/>
        <w:ind w:hanging="415"/>
        <w:jc w:val="left"/>
      </w:pPr>
      <w:proofErr w:type="spellStart"/>
      <w:r>
        <w:rPr>
          <w:b/>
        </w:rPr>
        <w:t>OSeMOSYS</w:t>
      </w:r>
      <w:proofErr w:type="spellEnd"/>
      <w:r>
        <w:rPr>
          <w:b/>
        </w:rPr>
        <w:t xml:space="preserve"> UI software</w:t>
      </w:r>
    </w:p>
    <w:p w14:paraId="47532A88" w14:textId="77777777" w:rsidR="00074AC8" w:rsidRDefault="00074AC8" w:rsidP="00074AC8">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C16D5C0" w14:textId="403180F0" w:rsidR="00E47E83" w:rsidRDefault="00A36355">
      <w:pPr>
        <w:spacing w:after="694"/>
        <w:ind w:left="-5" w:right="213"/>
      </w:pPr>
      <w:r>
        <w:t xml:space="preserve">____________________________________________________________________________ </w:t>
      </w:r>
    </w:p>
    <w:p w14:paraId="0312F0DC" w14:textId="77777777" w:rsidR="00E47E83" w:rsidRDefault="00A36355">
      <w:pPr>
        <w:pStyle w:val="Heading1"/>
        <w:ind w:left="-5"/>
      </w:pPr>
      <w:r>
        <w:t xml:space="preserve">Learning outcomes </w:t>
      </w:r>
    </w:p>
    <w:p w14:paraId="08AEDC13"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33229B12" wp14:editId="51A3CF93">
                <wp:extent cx="5984241" cy="28575"/>
                <wp:effectExtent l="0" t="0" r="0" b="0"/>
                <wp:docPr id="2029" name="Group 202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5" name="Shape 236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2029" style="width:471.2pt;height:2.25pt;mso-position-horizontal-relative:char;mso-position-vertical-relative:line" coordsize="59842,285">
                <v:shape id="Shape 2366" style="position:absolute;width:59842;height:285;left:0;top:0;" coordsize="5984241,28575" path="m0,0l5984241,0l5984241,28575l0,28575l0,0">
                  <v:stroke weight="0pt" endcap="flat" joinstyle="round" on="false" color="#000000" opacity="0"/>
                  <v:fill on="true" color="#2b579a"/>
                </v:shape>
              </v:group>
            </w:pict>
          </mc:Fallback>
        </mc:AlternateContent>
      </w:r>
    </w:p>
    <w:p w14:paraId="373D8891" w14:textId="312419A7" w:rsidR="00E47E83" w:rsidRDefault="00A36355">
      <w:pPr>
        <w:ind w:left="-5" w:right="213"/>
      </w:pPr>
      <w:r>
        <w:t xml:space="preserve">By the end of this exercise, you will be able to represent the following in </w:t>
      </w:r>
      <w:proofErr w:type="spellStart"/>
      <w:r w:rsidR="00D938F9">
        <w:t>OSeMOSYS</w:t>
      </w:r>
      <w:proofErr w:type="spellEnd"/>
      <w:r>
        <w:t xml:space="preserve">:  </w:t>
      </w:r>
    </w:p>
    <w:p w14:paraId="4EACEDF8" w14:textId="5643D881" w:rsidR="00E47E83" w:rsidRDefault="00114621">
      <w:pPr>
        <w:numPr>
          <w:ilvl w:val="0"/>
          <w:numId w:val="2"/>
        </w:numPr>
        <w:ind w:right="213" w:hanging="245"/>
      </w:pPr>
      <w:r>
        <w:t xml:space="preserve">An energy demand in the </w:t>
      </w:r>
      <w:r w:rsidR="004855BC">
        <w:t>industrial</w:t>
      </w:r>
      <w:r>
        <w:t xml:space="preserve"> sector</w:t>
      </w:r>
    </w:p>
    <w:p w14:paraId="5B3222B3" w14:textId="53CAC1F2" w:rsidR="00E47E83" w:rsidRDefault="00114621">
      <w:pPr>
        <w:numPr>
          <w:ilvl w:val="0"/>
          <w:numId w:val="2"/>
        </w:numPr>
        <w:ind w:right="213" w:hanging="245"/>
      </w:pPr>
      <w:r>
        <w:t xml:space="preserve">A set of technologies to supply an energy demand in the </w:t>
      </w:r>
      <w:r w:rsidR="004855BC">
        <w:t>industrial</w:t>
      </w:r>
      <w:r>
        <w:t xml:space="preserve"> sector</w:t>
      </w:r>
    </w:p>
    <w:p w14:paraId="54A31521" w14:textId="77777777" w:rsidR="001E5473" w:rsidRDefault="001E5473">
      <w:pPr>
        <w:pStyle w:val="Heading1"/>
        <w:ind w:left="-5"/>
      </w:pPr>
    </w:p>
    <w:p w14:paraId="19212066" w14:textId="77777777" w:rsidR="001E5473" w:rsidRPr="001E5473" w:rsidRDefault="001E5473" w:rsidP="001E5473">
      <w:pPr>
        <w:rPr>
          <w:lang w:val="en-GB" w:eastAsia="en-GB" w:bidi="ar-SA"/>
        </w:rPr>
      </w:pPr>
    </w:p>
    <w:p w14:paraId="2D6A248A" w14:textId="539004BE" w:rsidR="00E47E83" w:rsidRDefault="00A36355">
      <w:pPr>
        <w:pStyle w:val="Heading1"/>
        <w:ind w:left="-5"/>
      </w:pPr>
      <w:r>
        <w:lastRenderedPageBreak/>
        <w:t xml:space="preserve">Add </w:t>
      </w:r>
      <w:r w:rsidR="00B550AD">
        <w:t>a New Energy Demand</w:t>
      </w:r>
      <w:r>
        <w:t xml:space="preserve"> </w:t>
      </w:r>
    </w:p>
    <w:p w14:paraId="5C08911B"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145F2E48" wp14:editId="227F434B">
                <wp:extent cx="5984241" cy="28575"/>
                <wp:effectExtent l="0" t="0" r="0" b="0"/>
                <wp:docPr id="1955" name="Group 19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7"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955" style="width:471.2pt;height:2.25pt;mso-position-horizontal-relative:char;mso-position-vertical-relative:line" coordsize="59842,285">
                <v:shape id="Shape 2368" style="position:absolute;width:59842;height:285;left:0;top:0;" coordsize="5984241,28575" path="m0,0l5984241,0l5984241,28575l0,28575l0,0">
                  <v:stroke weight="0pt" endcap="flat" joinstyle="round" on="false" color="#000000" opacity="0"/>
                  <v:fill on="true" color="#2b579a"/>
                </v:shape>
              </v:group>
            </w:pict>
          </mc:Fallback>
        </mc:AlternateContent>
      </w:r>
    </w:p>
    <w:p w14:paraId="4FB3A3E1" w14:textId="2D94D408" w:rsidR="00E47E83" w:rsidRDefault="00B550AD">
      <w:pPr>
        <w:spacing w:after="99"/>
        <w:ind w:left="-5" w:right="213"/>
      </w:pPr>
      <w:r w:rsidRPr="00B550AD">
        <w:t xml:space="preserve">In this hands-on, we will add three end-use technologies to represent </w:t>
      </w:r>
      <w:r w:rsidR="00C0239E">
        <w:t>boiler</w:t>
      </w:r>
      <w:r w:rsidRPr="00B550AD">
        <w:t xml:space="preserve"> alternatives with </w:t>
      </w:r>
      <w:r w:rsidR="00C0239E">
        <w:t>natural gas</w:t>
      </w:r>
      <w:r w:rsidRPr="00B550AD">
        <w:t>, liquefied petroleum gas (LPG), and electricity (DEMRESCKNBIO, DEMRESCKNLPG, and DEMRESCKNELC, respectively)</w:t>
      </w:r>
      <w:r w:rsidR="00C0239E">
        <w:t xml:space="preserve">. One </w:t>
      </w:r>
      <w:r w:rsidRPr="00B550AD">
        <w:t>new fuel (commodi</w:t>
      </w:r>
      <w:r w:rsidR="00E30DEA">
        <w:t>ty</w:t>
      </w:r>
      <w:r w:rsidRPr="00B550AD">
        <w:t xml:space="preserve">) will be added to the model: </w:t>
      </w:r>
      <w:r w:rsidR="00C0239E">
        <w:t>INDLHE</w:t>
      </w:r>
      <w:r w:rsidRPr="00B550AD">
        <w:t xml:space="preserve"> (</w:t>
      </w:r>
      <w:r w:rsidR="00C0239E">
        <w:t>low heat</w:t>
      </w:r>
      <w:r w:rsidRPr="00B550AD">
        <w:t xml:space="preserve"> demand in the </w:t>
      </w:r>
      <w:r w:rsidR="00C0239E">
        <w:t xml:space="preserve">industrial </w:t>
      </w:r>
      <w:r w:rsidRPr="00B550AD">
        <w:t>sector). We will build the highlighted parts of the RES below</w:t>
      </w:r>
      <w:r>
        <w:t xml:space="preserve">. </w:t>
      </w:r>
      <w:r w:rsidR="007C1FB4" w:rsidRPr="00A1386D">
        <w:rPr>
          <w:b/>
          <w:bCs/>
        </w:rPr>
        <w:t>Note:</w:t>
      </w:r>
      <w:r w:rsidR="007C1FB4">
        <w:t xml:space="preserve"> Update your RES in diagrams.net.</w:t>
      </w:r>
    </w:p>
    <w:p w14:paraId="07C3D8FF" w14:textId="77777777" w:rsidR="001A2C4A" w:rsidRDefault="001A2C4A">
      <w:pPr>
        <w:spacing w:after="99"/>
        <w:ind w:left="-5" w:right="213"/>
      </w:pPr>
    </w:p>
    <w:p w14:paraId="2A4BFF8D" w14:textId="440CB992" w:rsidR="007C1FB4" w:rsidRDefault="00451959">
      <w:pPr>
        <w:spacing w:after="99"/>
        <w:ind w:left="-5" w:right="213"/>
      </w:pPr>
      <w:r>
        <w:rPr>
          <w:noProof/>
        </w:rPr>
        <w:drawing>
          <wp:inline distT="0" distB="0" distL="0" distR="0" wp14:anchorId="5829BEDC" wp14:editId="35C3284F">
            <wp:extent cx="6265445" cy="4458335"/>
            <wp:effectExtent l="0" t="0" r="2540" b="0"/>
            <wp:docPr id="1202559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6502" cy="4466203"/>
                    </a:xfrm>
                    <a:prstGeom prst="rect">
                      <a:avLst/>
                    </a:prstGeom>
                    <a:noFill/>
                  </pic:spPr>
                </pic:pic>
              </a:graphicData>
            </a:graphic>
          </wp:inline>
        </w:drawing>
      </w:r>
    </w:p>
    <w:p w14:paraId="0F5ECE1D" w14:textId="77777777" w:rsidR="007C1FB4" w:rsidRDefault="007C1FB4">
      <w:pPr>
        <w:spacing w:after="99"/>
        <w:ind w:left="-5" w:right="213"/>
      </w:pPr>
    </w:p>
    <w:p w14:paraId="29487FC3" w14:textId="51A45965" w:rsidR="001A2C4A" w:rsidRPr="00623B94" w:rsidRDefault="001A2C4A" w:rsidP="001A2C4A">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Before you can do anything else, you must copy the model and rename it in the same way you have before</w:t>
      </w:r>
      <w:r>
        <w:rPr>
          <w:color w:val="000000" w:themeColor="text1"/>
        </w:rPr>
        <w:t xml:space="preserve"> (OSeHO</w:t>
      </w:r>
      <w:r w:rsidR="00B550AD">
        <w:rPr>
          <w:color w:val="000000" w:themeColor="text1"/>
        </w:rPr>
        <w:t>1</w:t>
      </w:r>
      <w:r w:rsidR="00451959">
        <w:rPr>
          <w:color w:val="000000" w:themeColor="text1"/>
        </w:rPr>
        <w:t>1</w:t>
      </w:r>
      <w:r>
        <w:rPr>
          <w:color w:val="000000" w:themeColor="text1"/>
        </w:rPr>
        <w:t xml:space="preserve"> this time)</w:t>
      </w:r>
      <w:r w:rsidRPr="00623B94">
        <w:rPr>
          <w:color w:val="000000" w:themeColor="text1"/>
        </w:rPr>
        <w:t>.</w:t>
      </w:r>
    </w:p>
    <w:p w14:paraId="78BA973A" w14:textId="77777777" w:rsidR="001A2C4A" w:rsidRDefault="001A2C4A">
      <w:pPr>
        <w:spacing w:after="99"/>
        <w:ind w:left="-5" w:right="213"/>
      </w:pPr>
    </w:p>
    <w:p w14:paraId="0D46E54A" w14:textId="41527CF9" w:rsidR="00011D9B" w:rsidRDefault="00011D9B">
      <w:pPr>
        <w:spacing w:after="99"/>
        <w:ind w:left="-5" w:right="213"/>
      </w:pPr>
      <w:r w:rsidRPr="00011D9B">
        <w:t>We will start by creating t</w:t>
      </w:r>
      <w:r w:rsidR="00451959">
        <w:t>he</w:t>
      </w:r>
      <w:r w:rsidRPr="00011D9B">
        <w:t xml:space="preserve"> new commodit</w:t>
      </w:r>
      <w:r w:rsidR="00451959">
        <w:t>y</w:t>
      </w:r>
      <w:r w:rsidRPr="00011D9B">
        <w:t xml:space="preserve"> </w:t>
      </w:r>
      <w:r w:rsidR="00451959">
        <w:t>INDLHE</w:t>
      </w:r>
      <w:r w:rsidRPr="00011D9B">
        <w:t>. The unit is PJ.</w:t>
      </w:r>
    </w:p>
    <w:p w14:paraId="0C3D0A75" w14:textId="190C5723" w:rsidR="00011D9B" w:rsidRDefault="00451959">
      <w:pPr>
        <w:spacing w:after="99"/>
        <w:ind w:left="-5" w:right="213"/>
      </w:pPr>
      <w:r>
        <w:rPr>
          <w:noProof/>
        </w:rPr>
        <w:drawing>
          <wp:inline distT="0" distB="0" distL="0" distR="0" wp14:anchorId="09779151" wp14:editId="3D06917A">
            <wp:extent cx="6087110" cy="2615565"/>
            <wp:effectExtent l="0" t="0" r="8890" b="0"/>
            <wp:docPr id="192429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91683" name=""/>
                    <pic:cNvPicPr/>
                  </pic:nvPicPr>
                  <pic:blipFill>
                    <a:blip r:embed="rId8"/>
                    <a:stretch>
                      <a:fillRect/>
                    </a:stretch>
                  </pic:blipFill>
                  <pic:spPr>
                    <a:xfrm>
                      <a:off x="0" y="0"/>
                      <a:ext cx="6087110" cy="2615565"/>
                    </a:xfrm>
                    <a:prstGeom prst="rect">
                      <a:avLst/>
                    </a:prstGeom>
                  </pic:spPr>
                </pic:pic>
              </a:graphicData>
            </a:graphic>
          </wp:inline>
        </w:drawing>
      </w:r>
    </w:p>
    <w:p w14:paraId="403A7386" w14:textId="77777777" w:rsidR="00011D9B" w:rsidRDefault="00011D9B">
      <w:pPr>
        <w:spacing w:after="99"/>
        <w:ind w:left="-5" w:right="213"/>
      </w:pPr>
    </w:p>
    <w:p w14:paraId="4A84B4F5" w14:textId="695F1757" w:rsidR="00671642" w:rsidRDefault="00671642" w:rsidP="00671642">
      <w:pPr>
        <w:spacing w:after="99"/>
        <w:ind w:left="-5" w:right="213"/>
      </w:pPr>
      <w:r>
        <w:t xml:space="preserve">Next, we need to add the data for the demand of </w:t>
      </w:r>
      <w:r w:rsidR="00451959">
        <w:t>INDLHE</w:t>
      </w:r>
      <w:r>
        <w:t>. This time, we will use the parameter ‘Accumulated Annual Demand’ to specify the annual demand.</w:t>
      </w:r>
    </w:p>
    <w:p w14:paraId="601EF511" w14:textId="77777777" w:rsidR="00671642" w:rsidRPr="00671642" w:rsidRDefault="00671642" w:rsidP="00671642">
      <w:pPr>
        <w:spacing w:after="99"/>
        <w:ind w:left="-5" w:right="213"/>
        <w:rPr>
          <w:b/>
          <w:bCs/>
          <w:color w:val="FF0000"/>
        </w:rPr>
      </w:pPr>
    </w:p>
    <w:p w14:paraId="1EAC73C1" w14:textId="4C352553" w:rsidR="00671642" w:rsidRDefault="00671642" w:rsidP="00671642">
      <w:pPr>
        <w:spacing w:after="99"/>
        <w:ind w:left="-5" w:right="213"/>
      </w:pPr>
      <w:r w:rsidRPr="00671642">
        <w:rPr>
          <w:b/>
          <w:bCs/>
          <w:color w:val="FF0000"/>
        </w:rPr>
        <w:t>Try It:</w:t>
      </w:r>
      <w:r w:rsidRPr="00671642">
        <w:rPr>
          <w:color w:val="FF0000"/>
        </w:rPr>
        <w:t xml:space="preserve"> </w:t>
      </w:r>
      <w:r>
        <w:t xml:space="preserve">Add the demand for the </w:t>
      </w:r>
      <w:r w:rsidR="00451959">
        <w:t>low heat</w:t>
      </w:r>
      <w:r>
        <w:t xml:space="preserve"> (</w:t>
      </w:r>
      <w:r w:rsidR="00451959">
        <w:t>INDLHE</w:t>
      </w:r>
      <w:r>
        <w:t>)</w:t>
      </w:r>
    </w:p>
    <w:p w14:paraId="58E18023" w14:textId="582AA7B9" w:rsidR="00671642" w:rsidRDefault="00671642" w:rsidP="00671642">
      <w:pPr>
        <w:pStyle w:val="ListParagraph"/>
        <w:numPr>
          <w:ilvl w:val="0"/>
          <w:numId w:val="7"/>
        </w:numPr>
        <w:spacing w:after="99"/>
        <w:ind w:right="213"/>
      </w:pPr>
      <w:r>
        <w:t>Click on the data entry button, and in the search bar, type ‘</w:t>
      </w:r>
      <w:r w:rsidRPr="00671642">
        <w:rPr>
          <w:b/>
          <w:bCs/>
        </w:rPr>
        <w:t>Accumulated Annual Demand</w:t>
      </w:r>
      <w:r>
        <w:t>.’ Then, navigate to that parameter.</w:t>
      </w:r>
    </w:p>
    <w:p w14:paraId="5DFDB46D" w14:textId="241BB181" w:rsidR="00671642" w:rsidRDefault="00671642" w:rsidP="00671642">
      <w:pPr>
        <w:pStyle w:val="ListParagraph"/>
        <w:numPr>
          <w:ilvl w:val="0"/>
          <w:numId w:val="7"/>
        </w:numPr>
        <w:spacing w:after="99"/>
        <w:ind w:right="213"/>
      </w:pPr>
      <w:r>
        <w:t xml:space="preserve">Locate </w:t>
      </w:r>
      <w:r w:rsidR="00451959">
        <w:t>INDLHE</w:t>
      </w:r>
      <w:r>
        <w:t xml:space="preserve"> in the parameter list. Copy and paste the demand data for the years 2021–2035 from the </w:t>
      </w:r>
      <w:hyperlink r:id="rId9" w:history="1">
        <w:r w:rsidRPr="00EF120C">
          <w:rPr>
            <w:rStyle w:val="Hyperlink"/>
            <w:highlight w:val="yellow"/>
          </w:rPr>
          <w:t>Data Preparation file OSeHO1</w:t>
        </w:r>
        <w:r w:rsidR="00451959" w:rsidRPr="00EF120C">
          <w:rPr>
            <w:rStyle w:val="Hyperlink"/>
            <w:highlight w:val="yellow"/>
          </w:rPr>
          <w:t>1</w:t>
        </w:r>
        <w:r w:rsidRPr="00EF120C">
          <w:rPr>
            <w:rStyle w:val="Hyperlink"/>
            <w:highlight w:val="yellow"/>
          </w:rPr>
          <w:t>.</w:t>
        </w:r>
      </w:hyperlink>
    </w:p>
    <w:p w14:paraId="68FFA125" w14:textId="044E95D2" w:rsidR="00671642" w:rsidRDefault="00671642" w:rsidP="00671642">
      <w:pPr>
        <w:pStyle w:val="ListParagraph"/>
        <w:numPr>
          <w:ilvl w:val="0"/>
          <w:numId w:val="7"/>
        </w:numPr>
        <w:spacing w:after="99"/>
        <w:ind w:right="213"/>
      </w:pPr>
      <w:r>
        <w:t>The input should resemble the image shown below.</w:t>
      </w:r>
    </w:p>
    <w:p w14:paraId="08FBBEB9" w14:textId="77777777" w:rsidR="00671642" w:rsidRDefault="00671642" w:rsidP="00671642">
      <w:pPr>
        <w:spacing w:after="99"/>
        <w:ind w:left="0" w:right="213" w:firstLine="0"/>
      </w:pPr>
    </w:p>
    <w:p w14:paraId="4D0A2C55" w14:textId="31E3B9EE" w:rsidR="00671642" w:rsidRPr="00671642" w:rsidRDefault="00451959" w:rsidP="00671642">
      <w:pPr>
        <w:spacing w:after="99"/>
        <w:ind w:left="0" w:right="213" w:firstLine="0"/>
        <w:rPr>
          <w:b/>
          <w:bCs/>
          <w:color w:val="FF0000"/>
        </w:rPr>
      </w:pPr>
      <w:r>
        <w:rPr>
          <w:b/>
          <w:bCs/>
          <w:noProof/>
          <w:color w:val="FF0000"/>
        </w:rPr>
        <w:lastRenderedPageBreak/>
        <w:drawing>
          <wp:inline distT="0" distB="0" distL="0" distR="0" wp14:anchorId="4BF3D3CA" wp14:editId="13D8A42A">
            <wp:extent cx="6268720" cy="3344275"/>
            <wp:effectExtent l="0" t="0" r="0" b="8890"/>
            <wp:docPr id="1788011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262" cy="3356834"/>
                    </a:xfrm>
                    <a:prstGeom prst="rect">
                      <a:avLst/>
                    </a:prstGeom>
                    <a:noFill/>
                  </pic:spPr>
                </pic:pic>
              </a:graphicData>
            </a:graphic>
          </wp:inline>
        </w:drawing>
      </w:r>
    </w:p>
    <w:p w14:paraId="06764B69" w14:textId="31D609B2" w:rsidR="00671642" w:rsidRDefault="00671642" w:rsidP="00671642">
      <w:pPr>
        <w:spacing w:after="99"/>
        <w:ind w:left="-5" w:right="213"/>
      </w:pPr>
      <w:r w:rsidRPr="00671642">
        <w:rPr>
          <w:b/>
          <w:bCs/>
          <w:color w:val="FF0000"/>
        </w:rPr>
        <w:t>Note:</w:t>
      </w:r>
      <w:r w:rsidRPr="00671642">
        <w:rPr>
          <w:color w:val="FF0000"/>
        </w:rPr>
        <w:t xml:space="preserve"> </w:t>
      </w:r>
      <w:r>
        <w:t>Make sure to save the data and update the model each time you complete this process.</w:t>
      </w:r>
    </w:p>
    <w:p w14:paraId="4DEB5C30" w14:textId="77777777" w:rsidR="00671642" w:rsidRDefault="00671642" w:rsidP="00671642">
      <w:pPr>
        <w:spacing w:after="99"/>
        <w:ind w:left="-5" w:right="213"/>
      </w:pPr>
    </w:p>
    <w:p w14:paraId="70CB81E6" w14:textId="547BC298" w:rsidR="00011D9B" w:rsidRDefault="00011D9B" w:rsidP="00011D9B">
      <w:pPr>
        <w:pStyle w:val="Heading1"/>
        <w:ind w:left="-5"/>
      </w:pPr>
      <w:r>
        <w:t xml:space="preserve">Add </w:t>
      </w:r>
      <w:r w:rsidR="00970169">
        <w:t>New Technologies</w:t>
      </w:r>
      <w:r>
        <w:t xml:space="preserve"> </w:t>
      </w:r>
    </w:p>
    <w:p w14:paraId="4A435282" w14:textId="77777777" w:rsidR="00011D9B" w:rsidRDefault="00011D9B" w:rsidP="00011D9B">
      <w:pPr>
        <w:spacing w:after="307" w:line="259" w:lineRule="auto"/>
        <w:ind w:left="-30" w:firstLine="0"/>
        <w:jc w:val="left"/>
      </w:pPr>
      <w:r>
        <w:rPr>
          <w:rFonts w:ascii="Calibri" w:eastAsia="Calibri" w:hAnsi="Calibri" w:cs="Calibri"/>
          <w:noProof/>
        </w:rPr>
        <mc:AlternateContent>
          <mc:Choice Requires="wpg">
            <w:drawing>
              <wp:inline distT="0" distB="0" distL="0" distR="0" wp14:anchorId="74C5CA58" wp14:editId="62F07732">
                <wp:extent cx="5984241" cy="28575"/>
                <wp:effectExtent l="0" t="0" r="0" b="0"/>
                <wp:docPr id="227524078" name="Group 227524078"/>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38587449"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24D8937D" id="Group 227524078"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TfcQIAACsGAAAOAAAAZHJzL2Uyb0RvYy54bWykVFFv2yAQfp+0/4D8vjhxkyaxklTbuuVl&#10;2qq1+wEEg20JAwISJ/9+x8Umbqp1UusHfMDdx30fx63ujo0kB25drdU6mYzGCeGK6aJW5Tr58/T9&#10;0yIhzlNVUKkVXycn7pK7zccPq9bkPNOVlgW3BECUy1uzTirvTZ6mjlW8oW6kDVewKbRtqIepLdPC&#10;0hbQG5lm4/Ft2mpbGKsZdw5W78+byQbxheDM/xLCcU/kOoHcPI4Wx10Y082K5qWlpqpZlwZ9QxYN&#10;rRUcGqHuqadkb+sXUE3NrHZa+BHTTaqFqBlHDsBmMr5is7V6b5BLmbeliTKBtFc6vRmW/TxsrXk0&#10;DxaUaE0JWuAscDkK24Q/ZEmOKNkpSsaPnjBYnC0X02w6SQiDvWwxm8/OkrIKdH8Rxapvr8al/aHp&#10;s1RaA8XhLvzd+/g/VtRwlNXlwP/BkrqA2r1ZzBbz6XSZEEUbKFV0I9nN7TxQCjmAc1TK5Q5Ee59M&#10;kS7N2d75LdeoNz38cP5cmEVv0aq32FH1poXyfrWwDfUhLmQZTNIOLqzq7yvsNvrAnzT6+atbgyQv&#10;u1INveLl93UBvr1H/zeIN/SMVfJPb3iow2r6jx8+4ugDRqC6WXUG0gd7KLBUQQk4hVFoOUJSj28X&#10;XpsqQHfEgl+48vMlo+VPkgeFpPrNBZQMPomw4Gy5+yotOdDQZPBDPCpNRbvVUEKA27l2ZwBOiBe1&#10;lBFygqHPILMvs/nyc4fQOYc4jv0tRo7PkazL5tzkoFUAz77VQQYxCE/Wysd4BQ0aDxmwDeZOFyds&#10;DygIvEOUBjsS8ui6Z2h5wzl6XXr85i8A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LbWdN9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35xgAAAOIAAAAPAAAAZHJzL2Rvd25yZXYueG1sRE/JbsIw&#10;EL0j9R+sqcQNnLIlpBiEoKBeGzj0OI2HJG08jmIX0n49RkLi+PT2xaoztThT6yrLCl6GEQji3OqK&#10;CwXHw26QgHAeWWNtmRT8kYPV8qm3wFTbC3/QOfOFCCHsUlRQet+kUrq8JINuaBviwJ1sa9AH2BZS&#10;t3gJ4aaWoyiaSYMVh4YSG9qUlP9kv0bBOHrLpM3X2yTeHHd6//3/+RVvleo/d+tXEJ46/xDf3e86&#10;zB8n0ySeTOZwuxQwyOUVAAD//wMAUEsBAi0AFAAGAAgAAAAhANvh9svuAAAAhQEAABMAAAAAAAAA&#10;AAAAAAAAAAAAAFtDb250ZW50X1R5cGVzXS54bWxQSwECLQAUAAYACAAAACEAWvQsW78AAAAVAQAA&#10;CwAAAAAAAAAAAAAAAAAfAQAAX3JlbHMvLnJlbHNQSwECLQAUAAYACAAAACEAJZhN+cYAAADiAAAA&#10;DwAAAAAAAAAAAAAAAAAHAgAAZHJzL2Rvd25yZXYueG1sUEsFBgAAAAADAAMAtwAAAPoCAAAAAA==&#10;" path="m,l5984241,r,28575l,28575,,e" fillcolor="#2b579a" stroked="f" strokeweight="0">
                  <v:path arrowok="t" textboxrect="0,0,5984241,28575"/>
                </v:shape>
                <w10:anchorlock/>
              </v:group>
            </w:pict>
          </mc:Fallback>
        </mc:AlternateContent>
      </w:r>
    </w:p>
    <w:p w14:paraId="39A2DE3B" w14:textId="2AE53609" w:rsidR="00E47E83" w:rsidRDefault="001A2C4A" w:rsidP="001A2C4A">
      <w:pPr>
        <w:spacing w:after="92" w:line="259" w:lineRule="auto"/>
        <w:ind w:left="-1" w:firstLine="0"/>
        <w:jc w:val="left"/>
      </w:pPr>
      <w:r w:rsidRPr="001A2C4A">
        <w:t>We will add the new technologies using the same steps covered in hands-on exercises 5 and 6.</w:t>
      </w:r>
      <w:r w:rsidR="00A36355">
        <w:t xml:space="preserve"> </w:t>
      </w:r>
    </w:p>
    <w:p w14:paraId="38346210" w14:textId="627ECE74" w:rsidR="00E47E83" w:rsidRPr="0042004C" w:rsidRDefault="00A36355">
      <w:pPr>
        <w:spacing w:after="195"/>
        <w:ind w:left="-5" w:right="213"/>
        <w:rPr>
          <w:color w:val="000000" w:themeColor="text1"/>
        </w:rPr>
      </w:pPr>
      <w:r w:rsidRPr="0042004C">
        <w:rPr>
          <w:b/>
          <w:color w:val="FF0000"/>
        </w:rPr>
        <w:t>Try it</w:t>
      </w:r>
      <w:r w:rsidRPr="0042004C">
        <w:rPr>
          <w:color w:val="FF0000"/>
        </w:rPr>
        <w:t xml:space="preserve">: </w:t>
      </w:r>
      <w:r w:rsidR="00EA3F12">
        <w:rPr>
          <w:color w:val="000000" w:themeColor="text1"/>
        </w:rPr>
        <w:t>A</w:t>
      </w:r>
      <w:r w:rsidRPr="0042004C">
        <w:rPr>
          <w:color w:val="000000" w:themeColor="text1"/>
        </w:rPr>
        <w:t xml:space="preserve">dd </w:t>
      </w:r>
      <w:r w:rsidR="00451959">
        <w:rPr>
          <w:color w:val="000000" w:themeColor="text1"/>
        </w:rPr>
        <w:t>3</w:t>
      </w:r>
      <w:r w:rsidRPr="0042004C">
        <w:rPr>
          <w:color w:val="000000" w:themeColor="text1"/>
        </w:rPr>
        <w:t xml:space="preserve"> new technologies using the </w:t>
      </w:r>
      <w:hyperlink r:id="rId11" w:history="1">
        <w:r w:rsidR="001A2C4A" w:rsidRPr="00EF120C">
          <w:rPr>
            <w:rStyle w:val="Hyperlink"/>
            <w:highlight w:val="yellow"/>
          </w:rPr>
          <w:t>Data Preparation File OSeHO</w:t>
        </w:r>
        <w:r w:rsidR="00970169" w:rsidRPr="00EF120C">
          <w:rPr>
            <w:rStyle w:val="Hyperlink"/>
            <w:highlight w:val="yellow"/>
          </w:rPr>
          <w:t>1</w:t>
        </w:r>
        <w:r w:rsidR="00451959" w:rsidRPr="00EF120C">
          <w:rPr>
            <w:rStyle w:val="Hyperlink"/>
            <w:highlight w:val="yellow"/>
          </w:rPr>
          <w:t>1</w:t>
        </w:r>
        <w:r w:rsidR="001A2C4A" w:rsidRPr="00EF120C">
          <w:rPr>
            <w:rStyle w:val="Hyperlink"/>
            <w:highlight w:val="yellow"/>
          </w:rPr>
          <w:t>.</w:t>
        </w:r>
      </w:hyperlink>
    </w:p>
    <w:p w14:paraId="1E315118" w14:textId="10A27B45" w:rsidR="00E47E83" w:rsidRPr="0042004C" w:rsidRDefault="00970169">
      <w:pPr>
        <w:numPr>
          <w:ilvl w:val="0"/>
          <w:numId w:val="3"/>
        </w:numPr>
        <w:spacing w:after="40"/>
        <w:ind w:right="213" w:hanging="360"/>
        <w:rPr>
          <w:color w:val="000000" w:themeColor="text1"/>
        </w:rPr>
      </w:pPr>
      <w:r>
        <w:rPr>
          <w:b/>
          <w:color w:val="000000" w:themeColor="text1"/>
        </w:rPr>
        <w:t>DEM</w:t>
      </w:r>
      <w:r w:rsidR="00451959">
        <w:rPr>
          <w:b/>
          <w:color w:val="000000" w:themeColor="text1"/>
        </w:rPr>
        <w:t>INDLHE</w:t>
      </w:r>
      <w:r>
        <w:rPr>
          <w:b/>
          <w:color w:val="000000" w:themeColor="text1"/>
        </w:rPr>
        <w:t>LPG</w:t>
      </w:r>
      <w:r w:rsidR="00A36355" w:rsidRPr="0042004C">
        <w:rPr>
          <w:b/>
          <w:color w:val="000000" w:themeColor="text1"/>
        </w:rPr>
        <w:t xml:space="preserve"> – </w:t>
      </w:r>
      <w:r>
        <w:rPr>
          <w:color w:val="000000" w:themeColor="text1"/>
        </w:rPr>
        <w:t xml:space="preserve">LPG </w:t>
      </w:r>
      <w:r w:rsidR="00451959">
        <w:rPr>
          <w:color w:val="000000" w:themeColor="text1"/>
        </w:rPr>
        <w:t>boiler in the industrial</w:t>
      </w:r>
      <w:r>
        <w:rPr>
          <w:color w:val="000000" w:themeColor="text1"/>
        </w:rPr>
        <w:t xml:space="preserve"> sector</w:t>
      </w:r>
    </w:p>
    <w:p w14:paraId="7E19FBE3" w14:textId="59A7CFC5" w:rsidR="00970169" w:rsidRPr="0042004C" w:rsidRDefault="00970169" w:rsidP="00970169">
      <w:pPr>
        <w:numPr>
          <w:ilvl w:val="0"/>
          <w:numId w:val="3"/>
        </w:numPr>
        <w:spacing w:after="40"/>
        <w:ind w:right="213" w:hanging="360"/>
        <w:rPr>
          <w:color w:val="000000" w:themeColor="text1"/>
        </w:rPr>
      </w:pPr>
      <w:r>
        <w:rPr>
          <w:b/>
          <w:color w:val="000000" w:themeColor="text1"/>
        </w:rPr>
        <w:t>DEM</w:t>
      </w:r>
      <w:r w:rsidR="00451959">
        <w:rPr>
          <w:b/>
          <w:color w:val="000000" w:themeColor="text1"/>
        </w:rPr>
        <w:t>INDLHENGS</w:t>
      </w:r>
      <w:r w:rsidR="00A36355" w:rsidRPr="0042004C">
        <w:rPr>
          <w:b/>
          <w:color w:val="000000" w:themeColor="text1"/>
        </w:rPr>
        <w:t xml:space="preserve"> – </w:t>
      </w:r>
      <w:r w:rsidR="00451959">
        <w:rPr>
          <w:color w:val="000000" w:themeColor="text1"/>
        </w:rPr>
        <w:t>Natural gas boiler in the industrial</w:t>
      </w:r>
      <w:r>
        <w:rPr>
          <w:color w:val="000000" w:themeColor="text1"/>
        </w:rPr>
        <w:t xml:space="preserve"> sector</w:t>
      </w:r>
    </w:p>
    <w:p w14:paraId="3C45F28A" w14:textId="085A8623" w:rsidR="00C3117F" w:rsidRPr="00970169" w:rsidRDefault="00970169" w:rsidP="001E5473">
      <w:pPr>
        <w:numPr>
          <w:ilvl w:val="0"/>
          <w:numId w:val="3"/>
        </w:numPr>
        <w:spacing w:after="0"/>
        <w:ind w:right="213" w:hanging="360"/>
        <w:rPr>
          <w:color w:val="000000" w:themeColor="text1"/>
        </w:rPr>
      </w:pPr>
      <w:r>
        <w:rPr>
          <w:b/>
          <w:color w:val="000000" w:themeColor="text1"/>
        </w:rPr>
        <w:t>DEM</w:t>
      </w:r>
      <w:r w:rsidR="00451959">
        <w:rPr>
          <w:b/>
          <w:color w:val="000000" w:themeColor="text1"/>
        </w:rPr>
        <w:t>INDLHE</w:t>
      </w:r>
      <w:r>
        <w:rPr>
          <w:b/>
          <w:color w:val="000000" w:themeColor="text1"/>
        </w:rPr>
        <w:t>ELC</w:t>
      </w:r>
      <w:r w:rsidR="00A36355" w:rsidRPr="00970169">
        <w:rPr>
          <w:b/>
          <w:color w:val="000000" w:themeColor="text1"/>
        </w:rPr>
        <w:t xml:space="preserve"> – </w:t>
      </w:r>
      <w:r>
        <w:rPr>
          <w:color w:val="000000" w:themeColor="text1"/>
        </w:rPr>
        <w:t>Electrical</w:t>
      </w:r>
      <w:r w:rsidRPr="00970169">
        <w:rPr>
          <w:color w:val="000000" w:themeColor="text1"/>
        </w:rPr>
        <w:t xml:space="preserve"> </w:t>
      </w:r>
      <w:r w:rsidR="00451959">
        <w:rPr>
          <w:color w:val="000000" w:themeColor="text1"/>
        </w:rPr>
        <w:t xml:space="preserve">boiler in the industrial </w:t>
      </w:r>
      <w:r w:rsidRPr="00970169">
        <w:rPr>
          <w:color w:val="000000" w:themeColor="text1"/>
        </w:rPr>
        <w:t>sector</w:t>
      </w:r>
    </w:p>
    <w:p w14:paraId="3981FB10" w14:textId="77777777" w:rsidR="001A2C4A" w:rsidRPr="001E5473" w:rsidRDefault="001A2C4A" w:rsidP="001A2C4A">
      <w:pPr>
        <w:spacing w:after="0"/>
        <w:ind w:left="721" w:right="213" w:firstLine="0"/>
        <w:rPr>
          <w:color w:val="000000" w:themeColor="text1"/>
        </w:rPr>
      </w:pPr>
    </w:p>
    <w:p w14:paraId="2701CB57" w14:textId="2767A483" w:rsidR="00E47E83" w:rsidRPr="00C3117F" w:rsidRDefault="00A36355" w:rsidP="00C3117F">
      <w:pPr>
        <w:ind w:right="213"/>
        <w:rPr>
          <w:color w:val="000000" w:themeColor="text1"/>
        </w:rPr>
      </w:pPr>
      <w:r w:rsidRPr="00C3117F">
        <w:rPr>
          <w:color w:val="000000" w:themeColor="text1"/>
        </w:rPr>
        <w:t xml:space="preserve">Repeat the same steps shown for Power Plants in </w:t>
      </w:r>
      <w:r w:rsidR="006E5FE5" w:rsidRPr="00C3117F">
        <w:rPr>
          <w:b/>
          <w:color w:val="000000" w:themeColor="text1"/>
        </w:rPr>
        <w:t>Hands-on</w:t>
      </w:r>
      <w:r w:rsidRPr="00C3117F">
        <w:rPr>
          <w:b/>
          <w:color w:val="000000" w:themeColor="text1"/>
        </w:rPr>
        <w:t xml:space="preserve"> 6. </w:t>
      </w:r>
      <w:r w:rsidR="00F161D3" w:rsidRPr="00C3117F">
        <w:rPr>
          <w:b/>
          <w:color w:val="000000" w:themeColor="text1"/>
        </w:rPr>
        <w:t xml:space="preserve"> </w:t>
      </w:r>
      <w:r w:rsidR="00A50ECB" w:rsidRPr="00A50ECB">
        <w:rPr>
          <w:bCs/>
          <w:i/>
          <w:iCs/>
          <w:color w:val="FF0000"/>
        </w:rPr>
        <w:t xml:space="preserve">Don’t forget to add the emission activity ratio for the </w:t>
      </w:r>
      <w:r w:rsidR="00451959">
        <w:rPr>
          <w:bCs/>
          <w:i/>
          <w:iCs/>
          <w:color w:val="FF0000"/>
        </w:rPr>
        <w:t>natural gas boiler and LPG boiler</w:t>
      </w:r>
      <w:r w:rsidR="00A50ECB" w:rsidRPr="00A50ECB">
        <w:rPr>
          <w:bCs/>
          <w:i/>
          <w:iCs/>
          <w:color w:val="FF0000"/>
        </w:rPr>
        <w:t>.</w:t>
      </w:r>
      <w:r w:rsidR="00A50ECB">
        <w:rPr>
          <w:bCs/>
          <w:i/>
          <w:iCs/>
          <w:color w:val="FF0000"/>
        </w:rPr>
        <w:t xml:space="preserve"> The new technologies should look like the image below.</w:t>
      </w:r>
    </w:p>
    <w:p w14:paraId="2DD7310E" w14:textId="67A29E8D" w:rsidR="00F40D71" w:rsidRDefault="00F40D71" w:rsidP="00CC71C7">
      <w:pPr>
        <w:spacing w:after="0" w:line="259" w:lineRule="auto"/>
      </w:pPr>
    </w:p>
    <w:p w14:paraId="563FDCD4" w14:textId="77777777" w:rsidR="00C5355F" w:rsidRDefault="00C5355F" w:rsidP="00CC71C7">
      <w:pPr>
        <w:spacing w:after="0" w:line="259" w:lineRule="auto"/>
      </w:pPr>
    </w:p>
    <w:p w14:paraId="1B1C0898" w14:textId="15D97F8F" w:rsidR="00C5355F" w:rsidRDefault="006C1DC9" w:rsidP="00CC71C7">
      <w:pPr>
        <w:spacing w:after="0" w:line="259" w:lineRule="auto"/>
      </w:pPr>
      <w:r>
        <w:rPr>
          <w:noProof/>
        </w:rPr>
        <w:drawing>
          <wp:inline distT="0" distB="0" distL="0" distR="0" wp14:anchorId="3A1B9106" wp14:editId="09286D70">
            <wp:extent cx="5995670" cy="2700893"/>
            <wp:effectExtent l="0" t="0" r="5080" b="4445"/>
            <wp:docPr id="1158786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7778" cy="2710852"/>
                    </a:xfrm>
                    <a:prstGeom prst="rect">
                      <a:avLst/>
                    </a:prstGeom>
                    <a:noFill/>
                  </pic:spPr>
                </pic:pic>
              </a:graphicData>
            </a:graphic>
          </wp:inline>
        </w:drawing>
      </w:r>
    </w:p>
    <w:p w14:paraId="3AF55B2D" w14:textId="5D7A4808" w:rsidR="00FD05B1" w:rsidRDefault="00FD05B1" w:rsidP="00CC71C7">
      <w:pPr>
        <w:spacing w:after="0" w:line="259" w:lineRule="auto"/>
      </w:pPr>
    </w:p>
    <w:p w14:paraId="0AE28454" w14:textId="3B115E8C" w:rsidR="00E47E83" w:rsidRDefault="00A36355">
      <w:pPr>
        <w:spacing w:after="0" w:line="259" w:lineRule="auto"/>
        <w:ind w:left="-1" w:firstLine="0"/>
      </w:pPr>
      <w:r>
        <w:t xml:space="preserve"> </w:t>
      </w:r>
    </w:p>
    <w:p w14:paraId="2EFB3514" w14:textId="77777777" w:rsidR="00E47E83" w:rsidRDefault="00A36355" w:rsidP="00CC71C7">
      <w:pPr>
        <w:pStyle w:val="Heading1"/>
        <w:ind w:left="0" w:firstLine="0"/>
      </w:pPr>
      <w:r>
        <w:t xml:space="preserve">Run the model and check the results </w:t>
      </w:r>
    </w:p>
    <w:p w14:paraId="762FFA55"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0CA2596E" wp14:editId="4B4D9359">
                <wp:extent cx="5984241" cy="28575"/>
                <wp:effectExtent l="0" t="0" r="0" b="0"/>
                <wp:docPr id="1899" name="Group 189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9" name="Shape 236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899" style="width:471.2pt;height:2.25pt;mso-position-horizontal-relative:char;mso-position-vertical-relative:line" coordsize="59842,285">
                <v:shape id="Shape 2370" style="position:absolute;width:59842;height:285;left:0;top:0;" coordsize="5984241,28575" path="m0,0l5984241,0l5984241,28575l0,28575l0,0">
                  <v:stroke weight="0pt" endcap="flat" joinstyle="round" on="false" color="#000000" opacity="0"/>
                  <v:fill on="true" color="#2b579a"/>
                </v:shape>
              </v:group>
            </w:pict>
          </mc:Fallback>
        </mc:AlternateContent>
      </w:r>
    </w:p>
    <w:p w14:paraId="0810EBF0" w14:textId="7B415971" w:rsidR="002B7144" w:rsidRDefault="002B7144" w:rsidP="002B7144">
      <w:pPr>
        <w:spacing w:after="98"/>
        <w:ind w:left="-5" w:right="213"/>
        <w:rPr>
          <w:lang w:val="en-GB"/>
        </w:rPr>
      </w:pPr>
      <w:r w:rsidRPr="002B7144">
        <w:rPr>
          <w:lang w:val="en-GB"/>
        </w:rPr>
        <w:t xml:space="preserve">Run the model in the user interface as demonstrated in previous exercises. Since we now have </w:t>
      </w:r>
      <w:r w:rsidR="00A16CF8">
        <w:rPr>
          <w:lang w:val="en-GB"/>
        </w:rPr>
        <w:t>three</w:t>
      </w:r>
      <w:r w:rsidRPr="002B7144">
        <w:rPr>
          <w:lang w:val="en-GB"/>
        </w:rPr>
        <w:t xml:space="preserve"> energy demands, we need to be mindful of how we plot the results for Production by Technology by Mode (PJ).</w:t>
      </w:r>
      <w:r>
        <w:rPr>
          <w:lang w:val="en-GB"/>
        </w:rPr>
        <w:t xml:space="preserve"> </w:t>
      </w:r>
      <w:r w:rsidRPr="002B7144">
        <w:rPr>
          <w:lang w:val="en-GB"/>
        </w:rPr>
        <w:t>First, filter for the power plants, as done previously, and compare the results between HO9</w:t>
      </w:r>
      <w:r w:rsidR="00A16CF8">
        <w:rPr>
          <w:lang w:val="en-GB"/>
        </w:rPr>
        <w:t>,</w:t>
      </w:r>
      <w:r w:rsidRPr="002B7144">
        <w:rPr>
          <w:lang w:val="en-GB"/>
        </w:rPr>
        <w:t xml:space="preserve"> HO10</w:t>
      </w:r>
      <w:r w:rsidR="00A16CF8">
        <w:rPr>
          <w:lang w:val="en-GB"/>
        </w:rPr>
        <w:t>, and HO11</w:t>
      </w:r>
      <w:r w:rsidRPr="002B7144">
        <w:rPr>
          <w:lang w:val="en-GB"/>
        </w:rPr>
        <w:t>. The graph should resemble the image shown below.</w:t>
      </w:r>
    </w:p>
    <w:p w14:paraId="218E0F55" w14:textId="77777777" w:rsidR="00BB0EEA" w:rsidRDefault="00BB0EEA" w:rsidP="002B7144">
      <w:pPr>
        <w:spacing w:after="98"/>
        <w:ind w:left="-5" w:right="213"/>
        <w:rPr>
          <w:lang w:val="en-GB"/>
        </w:rPr>
      </w:pPr>
    </w:p>
    <w:p w14:paraId="2580A121" w14:textId="77777777" w:rsidR="00BB0EEA" w:rsidRDefault="00BB0EEA" w:rsidP="002B7144">
      <w:pPr>
        <w:spacing w:after="98"/>
        <w:ind w:left="-5" w:right="213"/>
        <w:rPr>
          <w:lang w:val="en-GB"/>
        </w:rPr>
      </w:pPr>
    </w:p>
    <w:p w14:paraId="17E97502" w14:textId="77777777" w:rsidR="00BB0EEA" w:rsidRDefault="00BB0EEA" w:rsidP="002B7144">
      <w:pPr>
        <w:spacing w:after="98"/>
        <w:ind w:left="-5" w:right="213"/>
        <w:rPr>
          <w:lang w:val="en-GB"/>
        </w:rPr>
      </w:pPr>
    </w:p>
    <w:p w14:paraId="4A16B294" w14:textId="77777777" w:rsidR="00BB0EEA" w:rsidRDefault="00BB0EEA" w:rsidP="002B7144">
      <w:pPr>
        <w:spacing w:after="98"/>
        <w:ind w:left="-5" w:right="213"/>
        <w:rPr>
          <w:lang w:val="en-GB"/>
        </w:rPr>
      </w:pPr>
    </w:p>
    <w:p w14:paraId="66374C90" w14:textId="77777777" w:rsidR="00BB0EEA" w:rsidRDefault="00BB0EEA" w:rsidP="002B7144">
      <w:pPr>
        <w:spacing w:after="98"/>
        <w:ind w:left="-5" w:right="213"/>
        <w:rPr>
          <w:lang w:val="en-GB"/>
        </w:rPr>
      </w:pPr>
    </w:p>
    <w:p w14:paraId="5F51DF17" w14:textId="77777777" w:rsidR="00BB0EEA" w:rsidRDefault="00BB0EEA" w:rsidP="002B7144">
      <w:pPr>
        <w:spacing w:after="98"/>
        <w:ind w:left="-5" w:right="213"/>
        <w:rPr>
          <w:lang w:val="en-GB"/>
        </w:rPr>
      </w:pPr>
    </w:p>
    <w:p w14:paraId="09EA4C86" w14:textId="77777777" w:rsidR="00BB0EEA" w:rsidRDefault="00BB0EEA" w:rsidP="002B7144">
      <w:pPr>
        <w:spacing w:after="98"/>
        <w:ind w:left="-5" w:right="213"/>
        <w:rPr>
          <w:lang w:val="en-GB"/>
        </w:rPr>
      </w:pPr>
    </w:p>
    <w:p w14:paraId="49FF6CBD" w14:textId="77777777" w:rsidR="00BB0EEA" w:rsidRDefault="00BB0EEA" w:rsidP="002B7144">
      <w:pPr>
        <w:spacing w:after="98"/>
        <w:ind w:left="-5" w:right="213"/>
        <w:rPr>
          <w:lang w:val="en-GB"/>
        </w:rPr>
      </w:pPr>
    </w:p>
    <w:p w14:paraId="5657C2FF" w14:textId="666CE73A" w:rsidR="00BB0EEA" w:rsidRPr="00BB0EEA" w:rsidRDefault="00BB0EEA" w:rsidP="002B7144">
      <w:pPr>
        <w:spacing w:after="98"/>
        <w:ind w:left="-5" w:right="213"/>
        <w:rPr>
          <w:b/>
          <w:bCs/>
          <w:lang w:val="en-GB"/>
        </w:rPr>
      </w:pPr>
      <w:r w:rsidRPr="00BB0EEA">
        <w:rPr>
          <w:b/>
          <w:bCs/>
          <w:lang w:val="en-GB"/>
        </w:rPr>
        <w:lastRenderedPageBreak/>
        <w:t>Energy production in the power sector</w:t>
      </w:r>
    </w:p>
    <w:p w14:paraId="20F878F8" w14:textId="7AA407AB" w:rsidR="002B7144" w:rsidRDefault="00A16CF8" w:rsidP="002B7144">
      <w:pPr>
        <w:spacing w:after="98"/>
        <w:ind w:left="-5" w:right="213"/>
        <w:rPr>
          <w:lang w:val="en-GB"/>
        </w:rPr>
      </w:pPr>
      <w:r>
        <w:rPr>
          <w:noProof/>
        </w:rPr>
        <w:drawing>
          <wp:inline distT="0" distB="0" distL="0" distR="0" wp14:anchorId="01C722DC" wp14:editId="2BC4D548">
            <wp:extent cx="6087110" cy="3240405"/>
            <wp:effectExtent l="0" t="0" r="8890" b="0"/>
            <wp:docPr id="186818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3153" name=""/>
                    <pic:cNvPicPr/>
                  </pic:nvPicPr>
                  <pic:blipFill>
                    <a:blip r:embed="rId13"/>
                    <a:stretch>
                      <a:fillRect/>
                    </a:stretch>
                  </pic:blipFill>
                  <pic:spPr>
                    <a:xfrm>
                      <a:off x="0" y="0"/>
                      <a:ext cx="6087110" cy="3240405"/>
                    </a:xfrm>
                    <a:prstGeom prst="rect">
                      <a:avLst/>
                    </a:prstGeom>
                  </pic:spPr>
                </pic:pic>
              </a:graphicData>
            </a:graphic>
          </wp:inline>
        </w:drawing>
      </w:r>
    </w:p>
    <w:p w14:paraId="6A679803" w14:textId="77777777" w:rsidR="00B85139" w:rsidRDefault="00B85139" w:rsidP="00A55999">
      <w:pPr>
        <w:spacing w:after="98"/>
        <w:ind w:left="-5" w:right="213"/>
      </w:pPr>
    </w:p>
    <w:p w14:paraId="1BC1DBDF" w14:textId="7542CDE7" w:rsidR="002B7144" w:rsidRDefault="003E22A6" w:rsidP="00A55999">
      <w:pPr>
        <w:spacing w:after="98"/>
        <w:ind w:left="-5" w:right="213"/>
        <w:rPr>
          <w:lang w:val="en-GB"/>
        </w:rPr>
      </w:pPr>
      <w:r w:rsidRPr="003E22A6">
        <w:rPr>
          <w:lang w:val="en-GB"/>
        </w:rPr>
        <w:t xml:space="preserve">In this exercise, the system produces </w:t>
      </w:r>
      <w:r w:rsidR="00BB0EEA">
        <w:rPr>
          <w:lang w:val="en-GB"/>
        </w:rPr>
        <w:t>a similar</w:t>
      </w:r>
      <w:r w:rsidRPr="003E22A6">
        <w:rPr>
          <w:lang w:val="en-GB"/>
        </w:rPr>
        <w:t xml:space="preserve"> amount of electricity as in hands-on 10, indicating that electrification is occurring only in the residential sector. If we change the filter to select the boiler technologies, we will see that DEMINDLHENGS is the only active technology. This indicates that natural gas is the most suitable option to meet the low heat demand. The use of natural gas in the industrial sector causes its use for power generation to decrease by almost half, as we can observe by comparing the graphs of OSeHO10 and OSeHO11. Hydropower and wind replace the share previously held by natural gas in the electricity </w:t>
      </w:r>
      <w:r w:rsidR="00BB0EEA" w:rsidRPr="003E22A6">
        <w:rPr>
          <w:lang w:val="en-GB"/>
        </w:rPr>
        <w:t>mix and</w:t>
      </w:r>
      <w:r>
        <w:rPr>
          <w:lang w:val="en-GB"/>
        </w:rPr>
        <w:t xml:space="preserve"> </w:t>
      </w:r>
      <w:r w:rsidRPr="003E22A6">
        <w:rPr>
          <w:lang w:val="en-GB"/>
        </w:rPr>
        <w:t xml:space="preserve">leading to the disappearance of solar from the mix. Notice that none of the residual capacity of the LPG boiler is utilized. </w:t>
      </w:r>
      <w:r w:rsidR="00BB0EEA" w:rsidRPr="00BB0EEA">
        <w:rPr>
          <w:lang w:val="en-GB"/>
        </w:rPr>
        <w:t>Additionally, this new demand also affects the residential sector. As seen in the image below, electrification is delayed, and LPG remains the primary supplier of cooking demand in the early years of the modelling horizon.</w:t>
      </w:r>
      <w:r w:rsidR="00BB0EEA">
        <w:rPr>
          <w:lang w:val="en-GB"/>
        </w:rPr>
        <w:t xml:space="preserve"> </w:t>
      </w:r>
      <w:r w:rsidRPr="003E22A6">
        <w:rPr>
          <w:lang w:val="en-GB"/>
        </w:rPr>
        <w:t xml:space="preserve">This type of result highlights the cross-sectoral impacts that can be </w:t>
      </w:r>
      <w:proofErr w:type="spellStart"/>
      <w:r w:rsidRPr="003E22A6">
        <w:rPr>
          <w:lang w:val="en-GB"/>
        </w:rPr>
        <w:t>analyzed</w:t>
      </w:r>
      <w:proofErr w:type="spellEnd"/>
      <w:r w:rsidRPr="003E22A6">
        <w:rPr>
          <w:lang w:val="en-GB"/>
        </w:rPr>
        <w:t xml:space="preserve"> when modelling integrated energy systems.</w:t>
      </w:r>
    </w:p>
    <w:p w14:paraId="7C7DD6ED" w14:textId="77777777" w:rsidR="00BB0EEA" w:rsidRDefault="00BB0EEA" w:rsidP="00A55999">
      <w:pPr>
        <w:spacing w:after="98"/>
        <w:ind w:left="-5" w:right="213"/>
        <w:rPr>
          <w:lang w:val="en-GB"/>
        </w:rPr>
      </w:pPr>
    </w:p>
    <w:p w14:paraId="7F3DD42A" w14:textId="77777777" w:rsidR="00BB0EEA" w:rsidRDefault="00BB0EEA" w:rsidP="00A55999">
      <w:pPr>
        <w:spacing w:after="98"/>
        <w:ind w:left="-5" w:right="213"/>
        <w:rPr>
          <w:lang w:val="en-GB"/>
        </w:rPr>
      </w:pPr>
    </w:p>
    <w:p w14:paraId="06A2F282" w14:textId="77777777" w:rsidR="00BB0EEA" w:rsidRDefault="00BB0EEA" w:rsidP="00A55999">
      <w:pPr>
        <w:spacing w:after="98"/>
        <w:ind w:left="-5" w:right="213"/>
        <w:rPr>
          <w:lang w:val="en-GB"/>
        </w:rPr>
      </w:pPr>
    </w:p>
    <w:p w14:paraId="50BC5CE7" w14:textId="09D2279F" w:rsidR="00F31238" w:rsidRDefault="00BB0EEA" w:rsidP="00A55999">
      <w:pPr>
        <w:spacing w:after="98"/>
        <w:ind w:left="-5" w:right="213"/>
        <w:rPr>
          <w:b/>
          <w:bCs/>
        </w:rPr>
      </w:pPr>
      <w:r>
        <w:rPr>
          <w:b/>
          <w:bCs/>
        </w:rPr>
        <w:lastRenderedPageBreak/>
        <w:t>Energy production in the industrial sector</w:t>
      </w:r>
    </w:p>
    <w:p w14:paraId="580E4CE5" w14:textId="7621C850" w:rsidR="00BB0EEA" w:rsidRDefault="00BB0EEA" w:rsidP="00A55999">
      <w:pPr>
        <w:spacing w:after="98"/>
        <w:ind w:left="-5" w:right="213"/>
        <w:rPr>
          <w:b/>
          <w:bCs/>
        </w:rPr>
      </w:pPr>
      <w:r>
        <w:rPr>
          <w:noProof/>
        </w:rPr>
        <w:drawing>
          <wp:inline distT="0" distB="0" distL="0" distR="0" wp14:anchorId="090E9921" wp14:editId="26A630C0">
            <wp:extent cx="6087110" cy="3243580"/>
            <wp:effectExtent l="0" t="0" r="8890" b="0"/>
            <wp:docPr id="108551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13329" name=""/>
                    <pic:cNvPicPr/>
                  </pic:nvPicPr>
                  <pic:blipFill>
                    <a:blip r:embed="rId14"/>
                    <a:stretch>
                      <a:fillRect/>
                    </a:stretch>
                  </pic:blipFill>
                  <pic:spPr>
                    <a:xfrm>
                      <a:off x="0" y="0"/>
                      <a:ext cx="6087110" cy="3243580"/>
                    </a:xfrm>
                    <a:prstGeom prst="rect">
                      <a:avLst/>
                    </a:prstGeom>
                  </pic:spPr>
                </pic:pic>
              </a:graphicData>
            </a:graphic>
          </wp:inline>
        </w:drawing>
      </w:r>
    </w:p>
    <w:p w14:paraId="73BBC681" w14:textId="77777777" w:rsidR="00BB0EEA" w:rsidRDefault="00BB0EEA" w:rsidP="00A55999">
      <w:pPr>
        <w:spacing w:after="98"/>
        <w:ind w:left="-5" w:right="213"/>
        <w:rPr>
          <w:b/>
          <w:bCs/>
        </w:rPr>
      </w:pPr>
    </w:p>
    <w:p w14:paraId="7BA13993" w14:textId="2514D728" w:rsidR="00BB0EEA" w:rsidRDefault="00BB0EEA" w:rsidP="00A55999">
      <w:pPr>
        <w:spacing w:after="98"/>
        <w:ind w:left="-5" w:right="213"/>
        <w:rPr>
          <w:b/>
          <w:bCs/>
        </w:rPr>
      </w:pPr>
      <w:r>
        <w:rPr>
          <w:b/>
          <w:bCs/>
        </w:rPr>
        <w:t>Energy production in the residential sector</w:t>
      </w:r>
    </w:p>
    <w:p w14:paraId="22D11B14" w14:textId="76EB6B00" w:rsidR="00BB0EEA" w:rsidRDefault="00BB0EEA" w:rsidP="00A55999">
      <w:pPr>
        <w:spacing w:after="98"/>
        <w:ind w:left="-5" w:right="213"/>
        <w:rPr>
          <w:b/>
          <w:bCs/>
        </w:rPr>
      </w:pPr>
      <w:r>
        <w:rPr>
          <w:noProof/>
        </w:rPr>
        <w:drawing>
          <wp:inline distT="0" distB="0" distL="0" distR="0" wp14:anchorId="4074CB1F" wp14:editId="79149437">
            <wp:extent cx="6087110" cy="3230880"/>
            <wp:effectExtent l="0" t="0" r="8890" b="7620"/>
            <wp:docPr id="846808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0854" name="Picture 1" descr="A screenshot of a graph&#10;&#10;Description automatically generated"/>
                    <pic:cNvPicPr/>
                  </pic:nvPicPr>
                  <pic:blipFill>
                    <a:blip r:embed="rId15"/>
                    <a:stretch>
                      <a:fillRect/>
                    </a:stretch>
                  </pic:blipFill>
                  <pic:spPr>
                    <a:xfrm>
                      <a:off x="0" y="0"/>
                      <a:ext cx="6087110" cy="3230880"/>
                    </a:xfrm>
                    <a:prstGeom prst="rect">
                      <a:avLst/>
                    </a:prstGeom>
                  </pic:spPr>
                </pic:pic>
              </a:graphicData>
            </a:graphic>
          </wp:inline>
        </w:drawing>
      </w:r>
    </w:p>
    <w:p w14:paraId="3598AA23" w14:textId="6B9FA2D4" w:rsidR="00481C9D" w:rsidRDefault="00A55999" w:rsidP="00A55999">
      <w:pPr>
        <w:spacing w:after="98"/>
        <w:ind w:left="-5" w:right="213"/>
      </w:pPr>
      <w:r w:rsidRPr="00A55999">
        <w:rPr>
          <w:b/>
          <w:bCs/>
        </w:rPr>
        <w:lastRenderedPageBreak/>
        <w:t>Question</w:t>
      </w:r>
      <w:r w:rsidR="00B85139">
        <w:rPr>
          <w:b/>
          <w:bCs/>
        </w:rPr>
        <w:t xml:space="preserve"> to consider</w:t>
      </w:r>
      <w:r w:rsidRPr="00A55999">
        <w:rPr>
          <w:b/>
          <w:bCs/>
        </w:rPr>
        <w:t>:</w:t>
      </w:r>
      <w:r>
        <w:t xml:space="preserve"> </w:t>
      </w:r>
      <w:r w:rsidR="00CC2587" w:rsidRPr="00CC2587">
        <w:t>If we need to guarantee a minimum supply of 25 PJ of electricity per year from natural gas power plants between 2025 and 2035, what impacts will this have on the different sectors? How can we model this situation?</w:t>
      </w:r>
    </w:p>
    <w:p w14:paraId="4022F114" w14:textId="69AC894D" w:rsidR="00481C9D" w:rsidRDefault="00481C9D">
      <w:pPr>
        <w:spacing w:after="98"/>
        <w:ind w:left="-5" w:right="213"/>
      </w:pPr>
    </w:p>
    <w:p w14:paraId="2E2A0AB0" w14:textId="4F182750" w:rsidR="00E675B9" w:rsidRDefault="00E675B9">
      <w:pPr>
        <w:spacing w:after="98"/>
        <w:ind w:left="-5" w:right="213"/>
      </w:pPr>
    </w:p>
    <w:p w14:paraId="0D766C28" w14:textId="46D161D4" w:rsidR="00152D9A" w:rsidRDefault="00152D9A">
      <w:pPr>
        <w:spacing w:after="98"/>
        <w:ind w:left="-5" w:right="213"/>
      </w:pPr>
    </w:p>
    <w:p w14:paraId="453C57AF" w14:textId="0FD4FB57" w:rsidR="00152D9A" w:rsidRDefault="00152D9A">
      <w:pPr>
        <w:spacing w:after="98"/>
        <w:ind w:left="-5" w:right="213"/>
      </w:pPr>
    </w:p>
    <w:p w14:paraId="0B64BFE6" w14:textId="7811563D" w:rsidR="00E47E83" w:rsidRDefault="00A36355" w:rsidP="00195D99">
      <w:pPr>
        <w:spacing w:after="92" w:line="259" w:lineRule="auto"/>
        <w:ind w:left="-1" w:right="165" w:firstLine="0"/>
        <w:jc w:val="right"/>
      </w:pPr>
      <w:r>
        <w:t xml:space="preserve"> </w:t>
      </w:r>
    </w:p>
    <w:p w14:paraId="35EFD579" w14:textId="4D6B507D" w:rsidR="00195D99" w:rsidRDefault="00195D99" w:rsidP="00195D99">
      <w:pPr>
        <w:spacing w:after="92" w:line="259" w:lineRule="auto"/>
        <w:ind w:left="0" w:right="165" w:firstLine="0"/>
      </w:pPr>
    </w:p>
    <w:sectPr w:rsidR="00195D99">
      <w:headerReference w:type="even" r:id="rId16"/>
      <w:headerReference w:type="default" r:id="rId17"/>
      <w:footerReference w:type="even" r:id="rId18"/>
      <w:footerReference w:type="default" r:id="rId19"/>
      <w:headerReference w:type="first" r:id="rId20"/>
      <w:footerReference w:type="first" r:id="rId21"/>
      <w:pgSz w:w="12240" w:h="15840"/>
      <w:pgMar w:top="1867" w:right="1213" w:bottom="2266"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9F750" w14:textId="77777777" w:rsidR="00C475E3" w:rsidRDefault="00C475E3">
      <w:pPr>
        <w:spacing w:after="0" w:line="240" w:lineRule="auto"/>
      </w:pPr>
      <w:r>
        <w:separator/>
      </w:r>
    </w:p>
  </w:endnote>
  <w:endnote w:type="continuationSeparator" w:id="0">
    <w:p w14:paraId="674F60EE" w14:textId="77777777" w:rsidR="00C475E3" w:rsidRDefault="00C47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E0DF"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6D9B5C" wp14:editId="25EDF4CF">
              <wp:simplePos x="0" y="0"/>
              <wp:positionH relativeFrom="page">
                <wp:posOffset>918210</wp:posOffset>
              </wp:positionH>
              <wp:positionV relativeFrom="page">
                <wp:posOffset>9521342</wp:posOffset>
              </wp:positionV>
              <wp:extent cx="5939156" cy="2540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300" name="Shape 2300"/>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99" style="width:467.65pt;height:2pt;position:absolute;mso-position-horizontal-relative:page;mso-position-horizontal:absolute;margin-left:72.3pt;mso-position-vertical-relative:page;margin-top:749.712pt;" coordsize="59391,254">
              <v:shape id="Shape 2300"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1942" w14:textId="0D4EBCC2"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4D5819E" wp14:editId="7DDA4AC2">
              <wp:simplePos x="0" y="0"/>
              <wp:positionH relativeFrom="page">
                <wp:posOffset>918210</wp:posOffset>
              </wp:positionH>
              <wp:positionV relativeFrom="page">
                <wp:posOffset>9521342</wp:posOffset>
              </wp:positionV>
              <wp:extent cx="5939156" cy="2540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73" name="Shape 2273"/>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72" style="width:467.65pt;height:2pt;position:absolute;mso-position-horizontal-relative:page;mso-position-horizontal:absolute;margin-left:72.3pt;mso-position-vertical-relative:page;margin-top:749.712pt;" coordsize="59391,254">
              <v:shape id="Shape 2273"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3423D">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3D2"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2B31399" wp14:editId="2B0379D3">
              <wp:simplePos x="0" y="0"/>
              <wp:positionH relativeFrom="page">
                <wp:posOffset>918210</wp:posOffset>
              </wp:positionH>
              <wp:positionV relativeFrom="page">
                <wp:posOffset>9521342</wp:posOffset>
              </wp:positionV>
              <wp:extent cx="5939156" cy="25400"/>
              <wp:effectExtent l="0" t="0" r="0" b="0"/>
              <wp:wrapSquare wrapText="bothSides"/>
              <wp:docPr id="2245" name="Group 224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46" name="Shape 2246"/>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5" style="width:467.65pt;height:2pt;position:absolute;mso-position-horizontal-relative:page;mso-position-horizontal:absolute;margin-left:72.3pt;mso-position-vertical-relative:page;margin-top:749.712pt;" coordsize="59391,254">
              <v:shape id="Shape 2246"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732F1" w14:textId="77777777" w:rsidR="00C475E3" w:rsidRDefault="00C475E3">
      <w:pPr>
        <w:spacing w:after="0" w:line="240" w:lineRule="auto"/>
      </w:pPr>
      <w:r>
        <w:separator/>
      </w:r>
    </w:p>
  </w:footnote>
  <w:footnote w:type="continuationSeparator" w:id="0">
    <w:p w14:paraId="76E4FDCE" w14:textId="77777777" w:rsidR="00C475E3" w:rsidRDefault="00C47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1176" w14:textId="77777777" w:rsidR="00E47E83" w:rsidRDefault="00A36355">
    <w:pPr>
      <w:spacing w:after="0" w:line="259" w:lineRule="auto"/>
      <w:ind w:left="-1" w:firstLine="0"/>
      <w:jc w:val="left"/>
    </w:pPr>
    <w:r>
      <w:rPr>
        <w:noProof/>
      </w:rPr>
      <w:drawing>
        <wp:anchor distT="0" distB="0" distL="114300" distR="114300" simplePos="0" relativeHeight="251658240" behindDoc="0" locked="0" layoutInCell="1" allowOverlap="0" wp14:anchorId="30828EEB" wp14:editId="1BB199CD">
          <wp:simplePos x="0" y="0"/>
          <wp:positionH relativeFrom="page">
            <wp:posOffset>914400</wp:posOffset>
          </wp:positionH>
          <wp:positionV relativeFrom="page">
            <wp:posOffset>179705</wp:posOffset>
          </wp:positionV>
          <wp:extent cx="848995" cy="848995"/>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4ADB846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ACED" w14:textId="77777777" w:rsidR="00E47E83" w:rsidRDefault="00A36355">
    <w:pPr>
      <w:spacing w:after="0" w:line="259" w:lineRule="auto"/>
      <w:ind w:left="-1" w:firstLine="0"/>
      <w:jc w:val="left"/>
    </w:pPr>
    <w:r>
      <w:rPr>
        <w:noProof/>
      </w:rPr>
      <w:drawing>
        <wp:anchor distT="0" distB="0" distL="114300" distR="114300" simplePos="0" relativeHeight="251659264" behindDoc="0" locked="0" layoutInCell="1" allowOverlap="0" wp14:anchorId="07660B71" wp14:editId="70D1A9D7">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8760AB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7B0B" w14:textId="77777777" w:rsidR="00E47E83" w:rsidRDefault="00A36355">
    <w:pPr>
      <w:spacing w:after="0" w:line="259" w:lineRule="auto"/>
      <w:ind w:left="-1" w:firstLine="0"/>
      <w:jc w:val="left"/>
    </w:pPr>
    <w:r>
      <w:rPr>
        <w:noProof/>
      </w:rPr>
      <w:drawing>
        <wp:anchor distT="0" distB="0" distL="114300" distR="114300" simplePos="0" relativeHeight="251660288" behindDoc="0" locked="0" layoutInCell="1" allowOverlap="0" wp14:anchorId="3A72F5CE" wp14:editId="674CA71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18E25B58"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E4494"/>
    <w:multiLevelType w:val="hybridMultilevel"/>
    <w:tmpl w:val="ACDADB02"/>
    <w:lvl w:ilvl="0" w:tplc="0BD68BF4">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1" w15:restartNumberingAfterBreak="0">
    <w:nsid w:val="1FE2522E"/>
    <w:multiLevelType w:val="hybridMultilevel"/>
    <w:tmpl w:val="DE3660A8"/>
    <w:lvl w:ilvl="0" w:tplc="9B1E75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0F9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0FAD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AC31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A92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2A0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C424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24C4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0183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9EB4FFB"/>
    <w:multiLevelType w:val="hybridMultilevel"/>
    <w:tmpl w:val="0E12359A"/>
    <w:lvl w:ilvl="0" w:tplc="B09A70CE">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0D178A"/>
    <w:multiLevelType w:val="hybridMultilevel"/>
    <w:tmpl w:val="7A5443F2"/>
    <w:lvl w:ilvl="0" w:tplc="03809BF0">
      <w:start w:val="1"/>
      <w:numFmt w:val="decimal"/>
      <w:lvlText w:val="%1."/>
      <w:lvlJc w:val="left"/>
      <w:pPr>
        <w:ind w:left="7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BFB07B9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7DB03276">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35E87D6A">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A9407DD0">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0186B09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71B0D01A">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00564C52">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37CE658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5" w15:restartNumberingAfterBreak="0">
    <w:nsid w:val="66A45F5A"/>
    <w:multiLevelType w:val="hybridMultilevel"/>
    <w:tmpl w:val="B9B048FA"/>
    <w:lvl w:ilvl="0" w:tplc="0BA052BA">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128844C">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77868C8">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320C5FE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D984D4A">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84DED1F8">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DFC63BC">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5DA5D32">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F6FC04">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0789864">
    <w:abstractNumId w:val="1"/>
  </w:num>
  <w:num w:numId="2" w16cid:durableId="49500855">
    <w:abstractNumId w:val="5"/>
  </w:num>
  <w:num w:numId="3" w16cid:durableId="255288403">
    <w:abstractNumId w:val="4"/>
  </w:num>
  <w:num w:numId="4" w16cid:durableId="1760058985">
    <w:abstractNumId w:val="6"/>
  </w:num>
  <w:num w:numId="5" w16cid:durableId="538929773">
    <w:abstractNumId w:val="3"/>
  </w:num>
  <w:num w:numId="6" w16cid:durableId="1778404278">
    <w:abstractNumId w:val="2"/>
  </w:num>
  <w:num w:numId="7" w16cid:durableId="134578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83"/>
    <w:rsid w:val="000042D8"/>
    <w:rsid w:val="00011D9B"/>
    <w:rsid w:val="00061D98"/>
    <w:rsid w:val="00074AC8"/>
    <w:rsid w:val="00076591"/>
    <w:rsid w:val="000B1248"/>
    <w:rsid w:val="000E4C37"/>
    <w:rsid w:val="000F071B"/>
    <w:rsid w:val="00104973"/>
    <w:rsid w:val="00114621"/>
    <w:rsid w:val="00152D9A"/>
    <w:rsid w:val="00155B9D"/>
    <w:rsid w:val="00195D99"/>
    <w:rsid w:val="001A2C4A"/>
    <w:rsid w:val="001B7538"/>
    <w:rsid w:val="001D0629"/>
    <w:rsid w:val="001E5473"/>
    <w:rsid w:val="002257B4"/>
    <w:rsid w:val="002867A3"/>
    <w:rsid w:val="002964F1"/>
    <w:rsid w:val="002B7144"/>
    <w:rsid w:val="0033423D"/>
    <w:rsid w:val="003347D1"/>
    <w:rsid w:val="00342DC4"/>
    <w:rsid w:val="003E22A6"/>
    <w:rsid w:val="00402419"/>
    <w:rsid w:val="0042004C"/>
    <w:rsid w:val="00441E39"/>
    <w:rsid w:val="00451959"/>
    <w:rsid w:val="00455F20"/>
    <w:rsid w:val="00462CD4"/>
    <w:rsid w:val="00481C9D"/>
    <w:rsid w:val="004855BC"/>
    <w:rsid w:val="00581A62"/>
    <w:rsid w:val="00595769"/>
    <w:rsid w:val="005E1095"/>
    <w:rsid w:val="00671642"/>
    <w:rsid w:val="0068745A"/>
    <w:rsid w:val="006965AC"/>
    <w:rsid w:val="006C1DC9"/>
    <w:rsid w:val="006E5FE5"/>
    <w:rsid w:val="0071372C"/>
    <w:rsid w:val="0071413B"/>
    <w:rsid w:val="0078668C"/>
    <w:rsid w:val="007A54F1"/>
    <w:rsid w:val="007C1FB4"/>
    <w:rsid w:val="00816438"/>
    <w:rsid w:val="0084699F"/>
    <w:rsid w:val="00861002"/>
    <w:rsid w:val="00894833"/>
    <w:rsid w:val="00922B53"/>
    <w:rsid w:val="00970169"/>
    <w:rsid w:val="009E69FC"/>
    <w:rsid w:val="00A0434F"/>
    <w:rsid w:val="00A16CF8"/>
    <w:rsid w:val="00A36355"/>
    <w:rsid w:val="00A50ECB"/>
    <w:rsid w:val="00A52020"/>
    <w:rsid w:val="00A55999"/>
    <w:rsid w:val="00A56FFF"/>
    <w:rsid w:val="00A73EF2"/>
    <w:rsid w:val="00A927CD"/>
    <w:rsid w:val="00AC5947"/>
    <w:rsid w:val="00AD562B"/>
    <w:rsid w:val="00AE1C58"/>
    <w:rsid w:val="00B4215A"/>
    <w:rsid w:val="00B550AD"/>
    <w:rsid w:val="00B80199"/>
    <w:rsid w:val="00B85139"/>
    <w:rsid w:val="00B87575"/>
    <w:rsid w:val="00BB0EEA"/>
    <w:rsid w:val="00BB2C6C"/>
    <w:rsid w:val="00C0239E"/>
    <w:rsid w:val="00C3117F"/>
    <w:rsid w:val="00C475E3"/>
    <w:rsid w:val="00C5355F"/>
    <w:rsid w:val="00CC2587"/>
    <w:rsid w:val="00CC71C7"/>
    <w:rsid w:val="00D819C8"/>
    <w:rsid w:val="00D938F9"/>
    <w:rsid w:val="00E30DEA"/>
    <w:rsid w:val="00E47E83"/>
    <w:rsid w:val="00E675B9"/>
    <w:rsid w:val="00EA3F12"/>
    <w:rsid w:val="00EF120C"/>
    <w:rsid w:val="00EF61A5"/>
    <w:rsid w:val="00F161D3"/>
    <w:rsid w:val="00F31238"/>
    <w:rsid w:val="00F40D71"/>
    <w:rsid w:val="00F7646C"/>
    <w:rsid w:val="00FD05B1"/>
    <w:rsid w:val="00FE48F2"/>
    <w:rsid w:val="00FF7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36E"/>
  <w15:docId w15:val="{F2845D18-7AE5-CF46-B9EB-BE8AA094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3" w:line="250" w:lineRule="auto"/>
      <w:ind w:left="155" w:hanging="10"/>
      <w:jc w:val="both"/>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33423D"/>
    <w:pPr>
      <w:spacing w:after="156" w:line="264" w:lineRule="auto"/>
      <w:ind w:left="720"/>
      <w:contextualSpacing/>
      <w:jc w:val="left"/>
    </w:pPr>
  </w:style>
  <w:style w:type="character" w:styleId="CommentReference">
    <w:name w:val="annotation reference"/>
    <w:basedOn w:val="DefaultParagraphFont"/>
    <w:uiPriority w:val="99"/>
    <w:semiHidden/>
    <w:unhideWhenUsed/>
    <w:rsid w:val="00A52020"/>
    <w:rPr>
      <w:sz w:val="16"/>
      <w:szCs w:val="16"/>
    </w:rPr>
  </w:style>
  <w:style w:type="paragraph" w:styleId="CommentText">
    <w:name w:val="annotation text"/>
    <w:basedOn w:val="Normal"/>
    <w:link w:val="CommentTextChar"/>
    <w:uiPriority w:val="99"/>
    <w:semiHidden/>
    <w:unhideWhenUsed/>
    <w:rsid w:val="00A52020"/>
    <w:pPr>
      <w:spacing w:line="240" w:lineRule="auto"/>
    </w:pPr>
    <w:rPr>
      <w:sz w:val="20"/>
      <w:szCs w:val="20"/>
    </w:rPr>
  </w:style>
  <w:style w:type="character" w:customStyle="1" w:styleId="CommentTextChar">
    <w:name w:val="Comment Text Char"/>
    <w:basedOn w:val="DefaultParagraphFont"/>
    <w:link w:val="CommentText"/>
    <w:uiPriority w:val="99"/>
    <w:semiHidden/>
    <w:rsid w:val="00A52020"/>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A52020"/>
    <w:rPr>
      <w:b/>
      <w:bCs/>
    </w:rPr>
  </w:style>
  <w:style w:type="character" w:customStyle="1" w:styleId="CommentSubjectChar">
    <w:name w:val="Comment Subject Char"/>
    <w:basedOn w:val="CommentTextChar"/>
    <w:link w:val="CommentSubject"/>
    <w:uiPriority w:val="99"/>
    <w:semiHidden/>
    <w:rsid w:val="00A52020"/>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1E5473"/>
    <w:rPr>
      <w:color w:val="0563C1" w:themeColor="hyperlink"/>
      <w:u w:val="single"/>
    </w:rPr>
  </w:style>
  <w:style w:type="character" w:styleId="UnresolvedMention">
    <w:name w:val="Unresolved Mention"/>
    <w:basedOn w:val="DefaultParagraphFont"/>
    <w:uiPriority w:val="99"/>
    <w:semiHidden/>
    <w:unhideWhenUsed/>
    <w:rsid w:val="00EF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do.org/records/1487151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zenodo.org/records/14871511"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767</TotalTime>
  <Pages>8</Pages>
  <Words>708</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52</cp:revision>
  <dcterms:created xsi:type="dcterms:W3CDTF">2023-01-12T13:13:00Z</dcterms:created>
  <dcterms:modified xsi:type="dcterms:W3CDTF">2025-03-31T21:03:00Z</dcterms:modified>
</cp:coreProperties>
</file>