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A968F" w14:textId="77777777" w:rsidR="00081516" w:rsidRDefault="00081516" w:rsidP="00081516">
      <w:pPr>
        <w:pStyle w:val="Title"/>
        <w:spacing w:after="240"/>
        <w:ind w:firstLine="144"/>
        <w:rPr>
          <w:sz w:val="72"/>
          <w:szCs w:val="72"/>
          <w:lang w:val="en-GB"/>
        </w:rPr>
      </w:pPr>
      <w:bookmarkStart w:id="0" w:name="_gjdgxs" w:colFirst="0" w:colLast="0"/>
      <w:bookmarkEnd w:id="0"/>
      <w:r>
        <w:rPr>
          <w:sz w:val="72"/>
          <w:szCs w:val="72"/>
          <w:lang w:val="en-ZA"/>
        </w:rPr>
        <w:t>Model for Analysis of Energy Demand</w:t>
      </w:r>
      <w:r>
        <w:rPr>
          <w:sz w:val="72"/>
          <w:szCs w:val="72"/>
          <w:lang w:val="en-GB"/>
        </w:rPr>
        <w:t xml:space="preserve"> (</w:t>
      </w:r>
      <w:r>
        <w:rPr>
          <w:sz w:val="72"/>
          <w:szCs w:val="72"/>
        </w:rPr>
        <w:t>MAED)</w:t>
      </w:r>
    </w:p>
    <w:p w14:paraId="5A3D1C53" w14:textId="46C19B5E" w:rsidR="00C3462D" w:rsidRPr="005B4B3D" w:rsidRDefault="00DB0749" w:rsidP="00263BAD">
      <w:pPr>
        <w:pStyle w:val="Subtitle"/>
        <w:ind w:firstLine="144"/>
        <w:rPr>
          <w:rFonts w:ascii="Open Sans" w:hAnsi="Open Sans" w:cs="Open Sans"/>
        </w:rPr>
      </w:pPr>
      <w:r w:rsidRPr="005B4B3D">
        <w:rPr>
          <w:rFonts w:ascii="Open Sans" w:hAnsi="Open Sans" w:cs="Open Sans"/>
        </w:rPr>
        <w:t xml:space="preserve">Hands-on </w:t>
      </w:r>
      <w:r w:rsidR="00123002">
        <w:rPr>
          <w:rFonts w:ascii="Open Sans" w:hAnsi="Open Sans" w:cs="Open Sans"/>
        </w:rPr>
        <w:t>10</w:t>
      </w:r>
      <w:r w:rsidRPr="005B4B3D">
        <w:rPr>
          <w:rFonts w:ascii="Open Sans" w:hAnsi="Open Sans" w:cs="Open Sans"/>
        </w:rPr>
        <w:t xml:space="preserve">: </w:t>
      </w:r>
      <w:r w:rsidR="00DF64BE">
        <w:rPr>
          <w:rFonts w:ascii="Open Sans" w:hAnsi="Open Sans" w:cs="Open Sans"/>
        </w:rPr>
        <w:t>Reviewing</w:t>
      </w:r>
      <w:r w:rsidR="002D05C7">
        <w:rPr>
          <w:rFonts w:ascii="Open Sans" w:hAnsi="Open Sans" w:cs="Open Sans"/>
        </w:rPr>
        <w:t xml:space="preserve"> r</w:t>
      </w:r>
      <w:r w:rsidR="00C810ED">
        <w:rPr>
          <w:rFonts w:ascii="Open Sans" w:hAnsi="Open Sans" w:cs="Open Sans"/>
        </w:rPr>
        <w:t>esults and case study</w:t>
      </w:r>
      <w:r w:rsidR="00081516">
        <w:rPr>
          <w:rFonts w:ascii="Open Sans" w:hAnsi="Open Sans" w:cs="Open Sans"/>
        </w:rPr>
        <w:t xml:space="preserve"> in MAED-EL</w:t>
      </w:r>
    </w:p>
    <w:p w14:paraId="2586012C" w14:textId="77777777" w:rsidR="00B94FF2" w:rsidRPr="00B94FF2" w:rsidRDefault="00B94FF2" w:rsidP="00B94FF2">
      <w:pPr>
        <w:rPr>
          <w:b/>
          <w:bCs/>
          <w:lang w:val="en-GB"/>
        </w:rPr>
      </w:pPr>
      <w:bookmarkStart w:id="1" w:name="_Toc65155794"/>
      <w:r w:rsidRPr="00B94FF2">
        <w:rPr>
          <w:b/>
          <w:bCs/>
          <w:lang w:val="en-GB"/>
        </w:rPr>
        <w:t>Licence:</w:t>
      </w:r>
    </w:p>
    <w:p w14:paraId="20E7B7BF" w14:textId="77777777" w:rsidR="00B94FF2" w:rsidRPr="00B94FF2" w:rsidRDefault="00B94FF2" w:rsidP="00B94FF2">
      <w:pPr>
        <w:rPr>
          <w:lang w:val="en-GB"/>
        </w:rPr>
      </w:pPr>
      <w:r w:rsidRPr="00B94FF2">
        <w:rPr>
          <w:lang w:val="en-GB"/>
        </w:rPr>
        <w:t xml:space="preserve">This work is licensed under the Creative Commons Attribution 4.0 International License (CC BY 4.0). To view a copy of this license, visit </w:t>
      </w:r>
      <w:hyperlink r:id="rId11" w:history="1">
        <w:r w:rsidRPr="00B94FF2">
          <w:rPr>
            <w:rStyle w:val="Hyperlink"/>
            <w:lang w:val="en-GB"/>
          </w:rPr>
          <w:t>https://creativecommons.org/licenses/by/4.0/</w:t>
        </w:r>
      </w:hyperlink>
      <w:r w:rsidRPr="00B94FF2">
        <w:rPr>
          <w:lang w:val="en-GB"/>
        </w:rPr>
        <w:t>.</w:t>
      </w:r>
    </w:p>
    <w:p w14:paraId="7480EE27" w14:textId="77777777" w:rsidR="00B94FF2" w:rsidRPr="00B94FF2" w:rsidRDefault="00B94FF2" w:rsidP="00B94FF2">
      <w:pPr>
        <w:rPr>
          <w:b/>
          <w:bCs/>
          <w:lang w:val="en-GB"/>
        </w:rPr>
      </w:pPr>
      <w:r w:rsidRPr="00B94FF2">
        <w:rPr>
          <w:b/>
          <w:bCs/>
          <w:lang w:val="en-GB"/>
        </w:rPr>
        <w:t>Attribution:</w:t>
      </w:r>
    </w:p>
    <w:p w14:paraId="2BDE2803" w14:textId="08B11E6B" w:rsidR="00B94FF2" w:rsidRPr="00B94FF2" w:rsidRDefault="00B94FF2" w:rsidP="00B94FF2">
      <w:pPr>
        <w:rPr>
          <w:lang w:val="en-GB"/>
        </w:rPr>
      </w:pPr>
      <w:r w:rsidRPr="00B94FF2">
        <w:rPr>
          <w:lang w:val="en-GB"/>
        </w:rPr>
        <w:t>Please cite as: Kiley, F. (2025) An Introduction to Simulating Energy Demand with MAED. Version 1. Climate Compatible Growth Teaching Kit Website, Climate Compatible Growth.</w:t>
      </w:r>
    </w:p>
    <w:p w14:paraId="2E313186" w14:textId="7301EC96" w:rsidR="0076552A" w:rsidRPr="005B4B3D" w:rsidRDefault="00DB0749">
      <w:pPr>
        <w:pStyle w:val="Heading1"/>
        <w:rPr>
          <w:rFonts w:ascii="Open Sans" w:hAnsi="Open Sans" w:cs="Open Sans"/>
        </w:rPr>
      </w:pPr>
      <w:r w:rsidRPr="005B4B3D">
        <w:rPr>
          <w:rFonts w:ascii="Open Sans" w:hAnsi="Open Sans" w:cs="Open Sans"/>
        </w:rPr>
        <w:t>Learning outcomes</w:t>
      </w:r>
      <w:bookmarkEnd w:id="1"/>
    </w:p>
    <w:p w14:paraId="3045AFC2" w14:textId="2EC02CFA" w:rsidR="0076552A" w:rsidRPr="005B4B3D" w:rsidRDefault="00DB0749">
      <w:pPr>
        <w:rPr>
          <w:rFonts w:ascii="Open Sans" w:hAnsi="Open Sans" w:cs="Open Sans"/>
        </w:rPr>
      </w:pPr>
      <w:r w:rsidRPr="38D7CB4D">
        <w:rPr>
          <w:rFonts w:ascii="Open Sans" w:hAnsi="Open Sans" w:cs="Open Sans"/>
        </w:rPr>
        <w:t>By the end of this exercise</w:t>
      </w:r>
      <w:r w:rsidR="7B0318B4" w:rsidRPr="38D7CB4D">
        <w:rPr>
          <w:rFonts w:ascii="Open Sans" w:hAnsi="Open Sans" w:cs="Open Sans"/>
        </w:rPr>
        <w:t>,</w:t>
      </w:r>
      <w:r w:rsidRPr="38D7CB4D">
        <w:rPr>
          <w:rFonts w:ascii="Open Sans" w:hAnsi="Open Sans" w:cs="Open Sans"/>
        </w:rPr>
        <w:t xml:space="preserve"> you will be able to: </w:t>
      </w:r>
    </w:p>
    <w:p w14:paraId="7C74634A" w14:textId="3B373349" w:rsidR="0076552A" w:rsidRPr="0048715D" w:rsidRDefault="00DB0749">
      <w:pPr>
        <w:rPr>
          <w:rFonts w:ascii="Open Sans" w:hAnsi="Open Sans" w:cs="Open Sans"/>
        </w:rPr>
      </w:pPr>
      <w:r w:rsidRPr="0048715D">
        <w:rPr>
          <w:rFonts w:ascii="Open Sans" w:hAnsi="Open Sans" w:cs="Open Sans"/>
        </w:rPr>
        <w:t xml:space="preserve">1) </w:t>
      </w:r>
      <w:r w:rsidR="00DE2AF9" w:rsidRPr="0048715D">
        <w:rPr>
          <w:rFonts w:ascii="Open Sans" w:hAnsi="Open Sans" w:cs="Open Sans"/>
        </w:rPr>
        <w:t>Check base year and future year results</w:t>
      </w:r>
    </w:p>
    <w:p w14:paraId="18120878" w14:textId="152ECA3A" w:rsidR="0076552A" w:rsidRPr="0048715D" w:rsidRDefault="00DB0749">
      <w:pPr>
        <w:rPr>
          <w:rFonts w:ascii="Open Sans" w:hAnsi="Open Sans" w:cs="Open Sans"/>
        </w:rPr>
      </w:pPr>
      <w:r w:rsidRPr="0048715D">
        <w:rPr>
          <w:rFonts w:ascii="Open Sans" w:hAnsi="Open Sans" w:cs="Open Sans"/>
        </w:rPr>
        <w:t>2)</w:t>
      </w:r>
      <w:r w:rsidR="00690E56" w:rsidRPr="0048715D">
        <w:rPr>
          <w:rFonts w:ascii="Open Sans" w:hAnsi="Open Sans" w:cs="Open Sans"/>
        </w:rPr>
        <w:t xml:space="preserve"> </w:t>
      </w:r>
      <w:r w:rsidR="00DE2AF9" w:rsidRPr="0048715D">
        <w:rPr>
          <w:rFonts w:ascii="Open Sans" w:hAnsi="Open Sans" w:cs="Open Sans"/>
        </w:rPr>
        <w:t xml:space="preserve">Adjust scenario assumptions </w:t>
      </w:r>
      <w:r w:rsidR="0048715D" w:rsidRPr="0048715D">
        <w:rPr>
          <w:rFonts w:ascii="Open Sans" w:hAnsi="Open Sans" w:cs="Open Sans"/>
        </w:rPr>
        <w:t>to match base year results with hourly demand data</w:t>
      </w:r>
    </w:p>
    <w:p w14:paraId="06DB9D5E" w14:textId="487538B5" w:rsidR="0076552A" w:rsidRPr="00C30C7C" w:rsidRDefault="00DB0749">
      <w:pPr>
        <w:rPr>
          <w:rFonts w:ascii="Open Sans" w:hAnsi="Open Sans" w:cs="Open Sans"/>
        </w:rPr>
      </w:pPr>
      <w:r w:rsidRPr="00C30C7C">
        <w:rPr>
          <w:rFonts w:ascii="Open Sans" w:hAnsi="Open Sans" w:cs="Open Sans"/>
        </w:rPr>
        <w:t xml:space="preserve">3) </w:t>
      </w:r>
      <w:r w:rsidR="00C30C7C" w:rsidRPr="00C30C7C">
        <w:rPr>
          <w:rFonts w:ascii="Open Sans" w:hAnsi="Open Sans" w:cs="Open Sans"/>
        </w:rPr>
        <w:t>Add projected years to the model</w:t>
      </w:r>
    </w:p>
    <w:p w14:paraId="3230D459" w14:textId="10EFA5DF" w:rsidR="0076552A" w:rsidRPr="005B4B3D" w:rsidRDefault="00DB0749">
      <w:pPr>
        <w:rPr>
          <w:rFonts w:ascii="Open Sans" w:hAnsi="Open Sans" w:cs="Open Sans"/>
        </w:rPr>
      </w:pPr>
      <w:r w:rsidRPr="00CC5F46">
        <w:rPr>
          <w:rFonts w:ascii="Open Sans" w:hAnsi="Open Sans" w:cs="Open Sans"/>
        </w:rPr>
        <w:t>4)</w:t>
      </w:r>
      <w:r w:rsidR="008870AD" w:rsidRPr="00CC5F46">
        <w:rPr>
          <w:rFonts w:ascii="Open Sans" w:hAnsi="Open Sans" w:cs="Open Sans"/>
        </w:rPr>
        <w:t xml:space="preserve"> </w:t>
      </w:r>
      <w:r w:rsidR="00C30C7C" w:rsidRPr="00CC5F46">
        <w:rPr>
          <w:rFonts w:ascii="Open Sans" w:hAnsi="Open Sans" w:cs="Open Sans"/>
        </w:rPr>
        <w:t>Explore</w:t>
      </w:r>
      <w:r w:rsidR="00C30C7C">
        <w:rPr>
          <w:rFonts w:ascii="Open Sans" w:hAnsi="Open Sans" w:cs="Open Sans"/>
        </w:rPr>
        <w:t xml:space="preserve"> the effect of </w:t>
      </w:r>
      <w:r w:rsidR="00CC5F46">
        <w:rPr>
          <w:rFonts w:ascii="Open Sans" w:hAnsi="Open Sans" w:cs="Open Sans"/>
        </w:rPr>
        <w:t>changing scenario assumptions on hourly demand data</w:t>
      </w:r>
    </w:p>
    <w:p w14:paraId="164F32D3" w14:textId="6D8DEB1B" w:rsidR="0076552A" w:rsidRDefault="00DB0749">
      <w:pPr>
        <w:pStyle w:val="Heading1"/>
        <w:rPr>
          <w:rFonts w:ascii="Open Sans" w:hAnsi="Open Sans" w:cs="Open Sans"/>
        </w:rPr>
      </w:pPr>
      <w:bookmarkStart w:id="2" w:name="_Toc65155795"/>
      <w:r w:rsidRPr="005B4B3D">
        <w:rPr>
          <w:rFonts w:ascii="Open Sans" w:hAnsi="Open Sans" w:cs="Open Sans"/>
        </w:rPr>
        <w:t>Activity 1</w:t>
      </w:r>
      <w:r w:rsidR="00992413">
        <w:rPr>
          <w:rFonts w:ascii="Open Sans" w:hAnsi="Open Sans" w:cs="Open Sans"/>
        </w:rPr>
        <w:t xml:space="preserve">: </w:t>
      </w:r>
      <w:r w:rsidR="00DF64BE">
        <w:rPr>
          <w:rFonts w:ascii="Open Sans" w:hAnsi="Open Sans" w:cs="Open Sans"/>
        </w:rPr>
        <w:t xml:space="preserve">Reviewing </w:t>
      </w:r>
      <w:r w:rsidR="00502E5A">
        <w:rPr>
          <w:rFonts w:ascii="Open Sans" w:hAnsi="Open Sans" w:cs="Open Sans"/>
        </w:rPr>
        <w:t xml:space="preserve">base year </w:t>
      </w:r>
      <w:r w:rsidR="00DF64BE">
        <w:rPr>
          <w:rFonts w:ascii="Open Sans" w:hAnsi="Open Sans" w:cs="Open Sans"/>
        </w:rPr>
        <w:t>results</w:t>
      </w:r>
      <w:bookmarkEnd w:id="2"/>
    </w:p>
    <w:p w14:paraId="0CA5B1D4" w14:textId="536686A8" w:rsidR="004B6DFB" w:rsidRDefault="00860408" w:rsidP="38D7CB4D">
      <w:pPr>
        <w:spacing w:before="100" w:beforeAutospacing="1" w:after="100" w:afterAutospacing="1" w:line="240" w:lineRule="auto"/>
        <w:textAlignment w:val="baseline"/>
        <w:rPr>
          <w:rFonts w:ascii="Calibri" w:eastAsia="Times New Roman" w:hAnsi="Calibri" w:cs="Calibri"/>
          <w:sz w:val="24"/>
          <w:szCs w:val="24"/>
          <w:shd w:val="clear" w:color="auto" w:fill="FFFFFF"/>
          <w:lang w:val="en-GB" w:eastAsia="en-US"/>
        </w:rPr>
      </w:pPr>
      <w:r w:rsidRPr="00860408">
        <w:rPr>
          <w:rFonts w:ascii="Calibri" w:eastAsia="Times New Roman" w:hAnsi="Calibri" w:cs="Calibri"/>
          <w:sz w:val="24"/>
          <w:szCs w:val="24"/>
          <w:shd w:val="clear" w:color="auto" w:fill="FFFFFF"/>
          <w:lang w:val="en-GB" w:eastAsia="en-US"/>
        </w:rPr>
        <w:t xml:space="preserve">This </w:t>
      </w:r>
      <w:r w:rsidR="00796786">
        <w:rPr>
          <w:rFonts w:ascii="Calibri" w:eastAsia="Times New Roman" w:hAnsi="Calibri" w:cs="Calibri"/>
          <w:sz w:val="24"/>
          <w:szCs w:val="24"/>
          <w:shd w:val="clear" w:color="auto" w:fill="FFFFFF"/>
          <w:lang w:val="en-GB" w:eastAsia="en-US"/>
        </w:rPr>
        <w:t>hands-on session</w:t>
      </w:r>
      <w:r w:rsidRPr="00860408">
        <w:rPr>
          <w:rFonts w:ascii="Calibri" w:eastAsia="Times New Roman" w:hAnsi="Calibri" w:cs="Calibri"/>
          <w:sz w:val="24"/>
          <w:szCs w:val="24"/>
          <w:shd w:val="clear" w:color="auto" w:fill="FFFFFF"/>
          <w:lang w:val="en-GB" w:eastAsia="en-US"/>
        </w:rPr>
        <w:t xml:space="preserve"> will give you a brief introduction to results analysis</w:t>
      </w:r>
      <w:r w:rsidR="0084598C">
        <w:rPr>
          <w:rFonts w:ascii="Calibri" w:eastAsia="Times New Roman" w:hAnsi="Calibri" w:cs="Calibri"/>
          <w:sz w:val="24"/>
          <w:szCs w:val="24"/>
          <w:shd w:val="clear" w:color="auto" w:fill="FFFFFF"/>
          <w:lang w:val="en-GB" w:eastAsia="en-US"/>
        </w:rPr>
        <w:t xml:space="preserve">, the final step of an hourly demand study in </w:t>
      </w:r>
      <w:r w:rsidR="00263BAD">
        <w:rPr>
          <w:rFonts w:ascii="Calibri" w:eastAsia="Times New Roman" w:hAnsi="Calibri" w:cs="Calibri"/>
          <w:sz w:val="24"/>
          <w:szCs w:val="24"/>
          <w:shd w:val="clear" w:color="auto" w:fill="FFFFFF"/>
          <w:lang w:val="en-GB" w:eastAsia="en-US"/>
        </w:rPr>
        <w:t>MAED-EL</w:t>
      </w:r>
      <w:r w:rsidRPr="00860408">
        <w:rPr>
          <w:rFonts w:ascii="Calibri" w:eastAsia="Times New Roman" w:hAnsi="Calibri" w:cs="Calibri"/>
          <w:sz w:val="24"/>
          <w:szCs w:val="24"/>
          <w:shd w:val="clear" w:color="auto" w:fill="FFFFFF"/>
          <w:lang w:val="en-GB" w:eastAsia="en-US"/>
        </w:rPr>
        <w:t>.</w:t>
      </w:r>
      <w:r w:rsidR="003268DA">
        <w:rPr>
          <w:rFonts w:ascii="Calibri" w:eastAsia="Times New Roman" w:hAnsi="Calibri" w:cs="Calibri"/>
          <w:sz w:val="24"/>
          <w:szCs w:val="24"/>
          <w:shd w:val="clear" w:color="auto" w:fill="FFFFFF"/>
          <w:lang w:val="en-GB" w:eastAsia="en-US"/>
        </w:rPr>
        <w:t xml:space="preserve"> This </w:t>
      </w:r>
      <w:r w:rsidR="005627B0">
        <w:rPr>
          <w:rFonts w:ascii="Calibri" w:eastAsia="Times New Roman" w:hAnsi="Calibri" w:cs="Calibri"/>
          <w:sz w:val="24"/>
          <w:szCs w:val="24"/>
          <w:shd w:val="clear" w:color="auto" w:fill="FFFFFF"/>
          <w:lang w:val="en-GB" w:eastAsia="en-US"/>
        </w:rPr>
        <w:t>activity</w:t>
      </w:r>
      <w:r w:rsidR="003268DA">
        <w:rPr>
          <w:rFonts w:ascii="Calibri" w:eastAsia="Times New Roman" w:hAnsi="Calibri" w:cs="Calibri"/>
          <w:sz w:val="24"/>
          <w:szCs w:val="24"/>
          <w:shd w:val="clear" w:color="auto" w:fill="FFFFFF"/>
          <w:lang w:val="en-GB" w:eastAsia="en-US"/>
        </w:rPr>
        <w:t xml:space="preserve"> use</w:t>
      </w:r>
      <w:r w:rsidR="005627B0">
        <w:rPr>
          <w:rFonts w:ascii="Calibri" w:eastAsia="Times New Roman" w:hAnsi="Calibri" w:cs="Calibri"/>
          <w:sz w:val="24"/>
          <w:szCs w:val="24"/>
          <w:shd w:val="clear" w:color="auto" w:fill="FFFFFF"/>
          <w:lang w:val="en-GB" w:eastAsia="en-US"/>
        </w:rPr>
        <w:t>s</w:t>
      </w:r>
      <w:r w:rsidR="003268DA">
        <w:rPr>
          <w:rFonts w:ascii="Calibri" w:eastAsia="Times New Roman" w:hAnsi="Calibri" w:cs="Calibri"/>
          <w:sz w:val="24"/>
          <w:szCs w:val="24"/>
          <w:shd w:val="clear" w:color="auto" w:fill="FFFFFF"/>
          <w:lang w:val="en-GB" w:eastAsia="en-US"/>
        </w:rPr>
        <w:t xml:space="preserve"> the Demo MAEDEL </w:t>
      </w:r>
      <w:r w:rsidR="005627B0">
        <w:rPr>
          <w:rFonts w:ascii="Calibri" w:eastAsia="Times New Roman" w:hAnsi="Calibri" w:cs="Calibri"/>
          <w:sz w:val="24"/>
          <w:szCs w:val="24"/>
          <w:shd w:val="clear" w:color="auto" w:fill="FFFFFF"/>
          <w:lang w:val="en-GB" w:eastAsia="en-US"/>
        </w:rPr>
        <w:t>case study</w:t>
      </w:r>
      <w:r w:rsidR="0084039B">
        <w:rPr>
          <w:rFonts w:ascii="Calibri" w:eastAsia="Times New Roman" w:hAnsi="Calibri" w:cs="Calibri"/>
          <w:sz w:val="24"/>
          <w:szCs w:val="24"/>
          <w:shd w:val="clear" w:color="auto" w:fill="FFFFFF"/>
          <w:lang w:val="en-GB" w:eastAsia="en-US"/>
        </w:rPr>
        <w:t xml:space="preserve"> that we used in Hands-on </w:t>
      </w:r>
      <w:r w:rsidR="00694283">
        <w:rPr>
          <w:rFonts w:ascii="Calibri" w:eastAsia="Times New Roman" w:hAnsi="Calibri" w:cs="Calibri"/>
          <w:sz w:val="24"/>
          <w:szCs w:val="24"/>
          <w:shd w:val="clear" w:color="auto" w:fill="FFFFFF"/>
          <w:lang w:val="en-GB" w:eastAsia="en-US"/>
        </w:rPr>
        <w:t xml:space="preserve">session </w:t>
      </w:r>
      <w:r w:rsidR="4E1BF032">
        <w:rPr>
          <w:rFonts w:ascii="Calibri" w:eastAsia="Times New Roman" w:hAnsi="Calibri" w:cs="Calibri"/>
          <w:sz w:val="24"/>
          <w:szCs w:val="24"/>
          <w:shd w:val="clear" w:color="auto" w:fill="FFFFFF"/>
          <w:lang w:val="en-GB" w:eastAsia="en-US"/>
        </w:rPr>
        <w:t>8</w:t>
      </w:r>
      <w:r w:rsidR="00694283">
        <w:rPr>
          <w:rFonts w:ascii="Calibri" w:eastAsia="Times New Roman" w:hAnsi="Calibri" w:cs="Calibri"/>
          <w:sz w:val="24"/>
          <w:szCs w:val="24"/>
          <w:shd w:val="clear" w:color="auto" w:fill="FFFFFF"/>
          <w:lang w:val="en-GB" w:eastAsia="en-US"/>
        </w:rPr>
        <w:t xml:space="preserve">. </w:t>
      </w:r>
      <w:r w:rsidR="77E6499A">
        <w:rPr>
          <w:rFonts w:ascii="Calibri" w:eastAsia="Times New Roman" w:hAnsi="Calibri" w:cs="Calibri"/>
          <w:sz w:val="24"/>
          <w:szCs w:val="24"/>
          <w:shd w:val="clear" w:color="auto" w:fill="FFFFFF"/>
          <w:lang w:val="en-GB" w:eastAsia="en-US"/>
        </w:rPr>
        <w:t>After the</w:t>
      </w:r>
      <w:r w:rsidR="00694283">
        <w:rPr>
          <w:rFonts w:ascii="Calibri" w:eastAsia="Times New Roman" w:hAnsi="Calibri" w:cs="Calibri"/>
          <w:sz w:val="24"/>
          <w:szCs w:val="24"/>
          <w:shd w:val="clear" w:color="auto" w:fill="FFFFFF"/>
          <w:lang w:val="en-GB" w:eastAsia="en-US"/>
        </w:rPr>
        <w:t xml:space="preserve"> last session, </w:t>
      </w:r>
      <w:r w:rsidR="004B6DFB">
        <w:rPr>
          <w:rFonts w:ascii="Calibri" w:eastAsia="Times New Roman" w:hAnsi="Calibri" w:cs="Calibri"/>
          <w:sz w:val="24"/>
          <w:szCs w:val="24"/>
          <w:shd w:val="clear" w:color="auto" w:fill="FFFFFF"/>
          <w:lang w:val="en-GB" w:eastAsia="en-US"/>
        </w:rPr>
        <w:t>all</w:t>
      </w:r>
      <w:r w:rsidR="00694283">
        <w:rPr>
          <w:rFonts w:ascii="Calibri" w:eastAsia="Times New Roman" w:hAnsi="Calibri" w:cs="Calibri"/>
          <w:sz w:val="24"/>
          <w:szCs w:val="24"/>
          <w:shd w:val="clear" w:color="auto" w:fill="FFFFFF"/>
          <w:lang w:val="en-GB" w:eastAsia="en-US"/>
        </w:rPr>
        <w:t xml:space="preserve"> the scenario data have been defined, so the next step is to check the base year results.</w:t>
      </w:r>
    </w:p>
    <w:p w14:paraId="0C39FA4E" w14:textId="12AC6843" w:rsidR="00C303A2" w:rsidRDefault="00860408" w:rsidP="38D7CB4D">
      <w:pPr>
        <w:spacing w:before="100" w:beforeAutospacing="1" w:after="100" w:afterAutospacing="1" w:line="240" w:lineRule="auto"/>
        <w:textAlignment w:val="baseline"/>
        <w:rPr>
          <w:rFonts w:ascii="Calibri" w:eastAsia="Times New Roman" w:hAnsi="Calibri" w:cs="Calibri"/>
          <w:sz w:val="24"/>
          <w:szCs w:val="24"/>
          <w:lang w:eastAsia="en-US"/>
        </w:rPr>
      </w:pPr>
      <w:r w:rsidRPr="38D7CB4D">
        <w:rPr>
          <w:rFonts w:ascii="Calibri" w:eastAsia="Times New Roman" w:hAnsi="Calibri" w:cs="Calibri"/>
          <w:sz w:val="24"/>
          <w:szCs w:val="24"/>
          <w:lang w:eastAsia="en-US"/>
        </w:rPr>
        <w:lastRenderedPageBreak/>
        <w:t>As we have seen</w:t>
      </w:r>
      <w:r w:rsidR="007C396A" w:rsidRPr="38D7CB4D">
        <w:rPr>
          <w:rFonts w:ascii="Calibri" w:eastAsia="Times New Roman" w:hAnsi="Calibri" w:cs="Calibri"/>
          <w:sz w:val="24"/>
          <w:szCs w:val="24"/>
          <w:lang w:eastAsia="en-US"/>
        </w:rPr>
        <w:t xml:space="preserve"> in Hands-on </w:t>
      </w:r>
      <w:r w:rsidR="1FD30DEF" w:rsidRPr="38D7CB4D">
        <w:rPr>
          <w:rFonts w:ascii="Calibri" w:eastAsia="Times New Roman" w:hAnsi="Calibri" w:cs="Calibri"/>
          <w:sz w:val="24"/>
          <w:szCs w:val="24"/>
          <w:lang w:eastAsia="en-US"/>
        </w:rPr>
        <w:t>8</w:t>
      </w:r>
      <w:r w:rsidR="007C396A" w:rsidRPr="38D7CB4D">
        <w:rPr>
          <w:rFonts w:ascii="Calibri" w:eastAsia="Times New Roman" w:hAnsi="Calibri" w:cs="Calibri"/>
          <w:sz w:val="24"/>
          <w:szCs w:val="24"/>
          <w:lang w:eastAsia="en-US"/>
        </w:rPr>
        <w:t xml:space="preserve">, you can </w:t>
      </w:r>
      <w:r w:rsidR="0044130E" w:rsidRPr="38D7CB4D">
        <w:rPr>
          <w:rFonts w:ascii="Calibri" w:eastAsia="Times New Roman" w:hAnsi="Calibri" w:cs="Calibri"/>
          <w:sz w:val="24"/>
          <w:szCs w:val="24"/>
          <w:lang w:eastAsia="en-US"/>
        </w:rPr>
        <w:t xml:space="preserve">review the results after calculating them by clicking on the </w:t>
      </w:r>
      <w:r w:rsidR="004E6C32" w:rsidRPr="38D7CB4D">
        <w:rPr>
          <w:rFonts w:ascii="Calibri" w:eastAsia="Times New Roman" w:hAnsi="Calibri" w:cs="Calibri"/>
          <w:sz w:val="24"/>
          <w:szCs w:val="24"/>
          <w:lang w:eastAsia="en-US"/>
        </w:rPr>
        <w:t>Re</w:t>
      </w:r>
      <w:r w:rsidR="00456502" w:rsidRPr="38D7CB4D">
        <w:rPr>
          <w:rFonts w:ascii="Calibri" w:eastAsia="Times New Roman" w:hAnsi="Calibri" w:cs="Calibri"/>
          <w:sz w:val="24"/>
          <w:szCs w:val="24"/>
          <w:lang w:eastAsia="en-US"/>
        </w:rPr>
        <w:t xml:space="preserve">sults </w:t>
      </w:r>
      <w:r w:rsidR="00C27BDF" w:rsidRPr="38D7CB4D">
        <w:rPr>
          <w:rFonts w:ascii="Calibri" w:eastAsia="Times New Roman" w:hAnsi="Calibri" w:cs="Calibri"/>
          <w:sz w:val="24"/>
          <w:szCs w:val="24"/>
          <w:lang w:eastAsia="en-US"/>
        </w:rPr>
        <w:t xml:space="preserve">tab in the navigation menu on the left side of the page. Click on the </w:t>
      </w:r>
      <w:r w:rsidR="00DF64BE" w:rsidRPr="38D7CB4D">
        <w:rPr>
          <w:rFonts w:ascii="Calibri" w:eastAsia="Times New Roman" w:hAnsi="Calibri" w:cs="Calibri"/>
          <w:sz w:val="24"/>
          <w:szCs w:val="24"/>
          <w:lang w:eastAsia="en-US"/>
        </w:rPr>
        <w:t xml:space="preserve">Summary tab on the top of the page to view </w:t>
      </w:r>
      <w:r w:rsidR="000D0B00" w:rsidRPr="38D7CB4D">
        <w:rPr>
          <w:rFonts w:ascii="Calibri" w:eastAsia="Times New Roman" w:hAnsi="Calibri" w:cs="Calibri"/>
          <w:sz w:val="24"/>
          <w:szCs w:val="24"/>
          <w:lang w:eastAsia="en-US"/>
        </w:rPr>
        <w:t>a table summarizing the demand for each year</w:t>
      </w:r>
      <w:r w:rsidR="00325AA8" w:rsidRPr="38D7CB4D">
        <w:rPr>
          <w:rFonts w:ascii="Calibri" w:eastAsia="Times New Roman" w:hAnsi="Calibri" w:cs="Calibri"/>
          <w:sz w:val="24"/>
          <w:szCs w:val="24"/>
          <w:lang w:eastAsia="en-US"/>
        </w:rPr>
        <w:t xml:space="preserve"> in the mode</w:t>
      </w:r>
      <w:r w:rsidR="00C303A2" w:rsidRPr="38D7CB4D">
        <w:rPr>
          <w:rFonts w:ascii="Calibri" w:eastAsia="Times New Roman" w:hAnsi="Calibri" w:cs="Calibri"/>
          <w:sz w:val="24"/>
          <w:szCs w:val="24"/>
          <w:lang w:eastAsia="en-US"/>
        </w:rPr>
        <w:t>l</w:t>
      </w:r>
      <w:r w:rsidR="00325AA8" w:rsidRPr="38D7CB4D">
        <w:rPr>
          <w:rFonts w:ascii="Calibri" w:eastAsia="Times New Roman" w:hAnsi="Calibri" w:cs="Calibri"/>
          <w:sz w:val="24"/>
          <w:szCs w:val="24"/>
          <w:lang w:eastAsia="en-US"/>
        </w:rPr>
        <w:t xml:space="preserve">. </w:t>
      </w:r>
    </w:p>
    <w:p w14:paraId="2E8484FF" w14:textId="181C3B4B" w:rsidR="00D84D10" w:rsidRPr="00860408" w:rsidRDefault="00E01042" w:rsidP="38D7CB4D">
      <w:pPr>
        <w:spacing w:before="100" w:beforeAutospacing="1" w:after="100" w:afterAutospacing="1" w:line="240" w:lineRule="auto"/>
        <w:textAlignment w:val="baseline"/>
        <w:rPr>
          <w:rFonts w:ascii="Calibri" w:eastAsia="Times New Roman" w:hAnsi="Calibri" w:cs="Calibri"/>
          <w:sz w:val="24"/>
          <w:szCs w:val="24"/>
          <w:lang w:eastAsia="en-US"/>
        </w:rPr>
      </w:pPr>
      <w:r w:rsidRPr="38D7CB4D">
        <w:rPr>
          <w:rFonts w:ascii="Calibri" w:eastAsia="Times New Roman" w:hAnsi="Calibri" w:cs="Calibri"/>
          <w:sz w:val="24"/>
          <w:szCs w:val="24"/>
          <w:lang w:eastAsia="en-US"/>
        </w:rPr>
        <w:t>To</w:t>
      </w:r>
      <w:r w:rsidR="00860408" w:rsidRPr="38D7CB4D">
        <w:rPr>
          <w:rFonts w:ascii="Calibri" w:eastAsia="Times New Roman" w:hAnsi="Calibri" w:cs="Calibri"/>
          <w:sz w:val="24"/>
          <w:szCs w:val="24"/>
          <w:lang w:eastAsia="en-US"/>
        </w:rPr>
        <w:t xml:space="preserve"> check the results of the </w:t>
      </w:r>
      <w:r w:rsidR="00922835" w:rsidRPr="38D7CB4D">
        <w:rPr>
          <w:rFonts w:ascii="Calibri" w:eastAsia="Times New Roman" w:hAnsi="Calibri" w:cs="Calibri"/>
          <w:sz w:val="24"/>
          <w:szCs w:val="24"/>
          <w:lang w:eastAsia="en-US"/>
        </w:rPr>
        <w:t>base</w:t>
      </w:r>
      <w:r w:rsidR="00860408" w:rsidRPr="38D7CB4D">
        <w:rPr>
          <w:rFonts w:ascii="Calibri" w:eastAsia="Times New Roman" w:hAnsi="Calibri" w:cs="Calibri"/>
          <w:sz w:val="24"/>
          <w:szCs w:val="24"/>
          <w:lang w:eastAsia="en-US"/>
        </w:rPr>
        <w:t xml:space="preserve"> year, the</w:t>
      </w:r>
      <w:r w:rsidR="538F8BCA" w:rsidRPr="38D7CB4D">
        <w:rPr>
          <w:rFonts w:ascii="Calibri" w:eastAsia="Times New Roman" w:hAnsi="Calibri" w:cs="Calibri"/>
          <w:sz w:val="24"/>
          <w:szCs w:val="24"/>
          <w:lang w:eastAsia="en-US"/>
        </w:rPr>
        <w:t>n</w:t>
      </w:r>
      <w:r w:rsidR="00860408" w:rsidRPr="38D7CB4D">
        <w:rPr>
          <w:rFonts w:ascii="Calibri" w:eastAsia="Times New Roman" w:hAnsi="Calibri" w:cs="Calibri"/>
          <w:sz w:val="24"/>
          <w:szCs w:val="24"/>
          <w:lang w:eastAsia="en-US"/>
        </w:rPr>
        <w:t xml:space="preserve"> compare the maximum load values with the statistical data. </w:t>
      </w:r>
      <w:r w:rsidRPr="38D7CB4D">
        <w:rPr>
          <w:rFonts w:ascii="Calibri" w:eastAsia="Times New Roman" w:hAnsi="Calibri" w:cs="Calibri"/>
          <w:sz w:val="24"/>
          <w:szCs w:val="24"/>
          <w:lang w:eastAsia="en-US"/>
        </w:rPr>
        <w:t xml:space="preserve">The maximum load </w:t>
      </w:r>
      <w:r w:rsidR="005C300E" w:rsidRPr="38D7CB4D">
        <w:rPr>
          <w:rFonts w:ascii="Calibri" w:eastAsia="Times New Roman" w:hAnsi="Calibri" w:cs="Calibri"/>
          <w:sz w:val="24"/>
          <w:szCs w:val="24"/>
          <w:lang w:eastAsia="en-US"/>
        </w:rPr>
        <w:t xml:space="preserve">in each season </w:t>
      </w:r>
      <w:r w:rsidRPr="38D7CB4D">
        <w:rPr>
          <w:rFonts w:ascii="Calibri" w:eastAsia="Times New Roman" w:hAnsi="Calibri" w:cs="Calibri"/>
          <w:sz w:val="24"/>
          <w:szCs w:val="24"/>
          <w:lang w:eastAsia="en-US"/>
        </w:rPr>
        <w:t xml:space="preserve">predicted in </w:t>
      </w:r>
      <w:r w:rsidR="00263BAD">
        <w:rPr>
          <w:rFonts w:ascii="Calibri" w:eastAsia="Times New Roman" w:hAnsi="Calibri" w:cs="Calibri"/>
          <w:sz w:val="24"/>
          <w:szCs w:val="24"/>
          <w:lang w:eastAsia="en-US"/>
        </w:rPr>
        <w:t>MAED-EL</w:t>
      </w:r>
      <w:r w:rsidRPr="38D7CB4D">
        <w:rPr>
          <w:rFonts w:ascii="Calibri" w:eastAsia="Times New Roman" w:hAnsi="Calibri" w:cs="Calibri"/>
          <w:sz w:val="24"/>
          <w:szCs w:val="24"/>
          <w:lang w:eastAsia="en-US"/>
        </w:rPr>
        <w:t xml:space="preserve"> should </w:t>
      </w:r>
      <w:r w:rsidR="005C300E" w:rsidRPr="38D7CB4D">
        <w:rPr>
          <w:rFonts w:ascii="Calibri" w:eastAsia="Times New Roman" w:hAnsi="Calibri" w:cs="Calibri"/>
          <w:sz w:val="24"/>
          <w:szCs w:val="24"/>
          <w:lang w:eastAsia="en-US"/>
        </w:rPr>
        <w:t xml:space="preserve">match the statistical data within an acceptable margin. </w:t>
      </w:r>
      <w:r w:rsidR="00D84D10" w:rsidRPr="38D7CB4D">
        <w:rPr>
          <w:rFonts w:ascii="Calibri" w:eastAsia="Times New Roman" w:hAnsi="Calibri" w:cs="Calibri"/>
          <w:sz w:val="24"/>
          <w:szCs w:val="24"/>
          <w:lang w:eastAsia="en-US"/>
        </w:rPr>
        <w:t xml:space="preserve">You should also check that the season in which the peak load occurs matches </w:t>
      </w:r>
      <w:r w:rsidR="00922835" w:rsidRPr="38D7CB4D">
        <w:rPr>
          <w:rFonts w:ascii="Calibri" w:eastAsia="Times New Roman" w:hAnsi="Calibri" w:cs="Calibri"/>
          <w:sz w:val="24"/>
          <w:szCs w:val="24"/>
          <w:lang w:eastAsia="en-US"/>
        </w:rPr>
        <w:t>the base year data</w:t>
      </w:r>
      <w:r w:rsidR="00D84D10" w:rsidRPr="38D7CB4D">
        <w:rPr>
          <w:rFonts w:ascii="Calibri" w:eastAsia="Times New Roman" w:hAnsi="Calibri" w:cs="Calibri"/>
          <w:sz w:val="24"/>
          <w:szCs w:val="24"/>
          <w:lang w:eastAsia="en-US"/>
        </w:rPr>
        <w:t xml:space="preserve">. </w:t>
      </w:r>
      <w:r w:rsidR="00A958FB" w:rsidRPr="38D7CB4D">
        <w:rPr>
          <w:rFonts w:ascii="Calibri" w:eastAsia="Times New Roman" w:hAnsi="Calibri" w:cs="Calibri"/>
          <w:sz w:val="24"/>
          <w:szCs w:val="24"/>
          <w:lang w:eastAsia="en-US"/>
        </w:rPr>
        <w:t xml:space="preserve">Similarly, you should evaluate whether the </w:t>
      </w:r>
      <w:r w:rsidR="00922835" w:rsidRPr="38D7CB4D">
        <w:rPr>
          <w:rFonts w:ascii="Calibri" w:eastAsia="Times New Roman" w:hAnsi="Calibri" w:cs="Calibri"/>
          <w:sz w:val="24"/>
          <w:szCs w:val="24"/>
          <w:lang w:eastAsia="en-US"/>
        </w:rPr>
        <w:t>load factors in each season are consistent with base year values.</w:t>
      </w:r>
    </w:p>
    <w:p w14:paraId="4917C721" w14:textId="4A2E79A6" w:rsidR="00860408" w:rsidRPr="00860408" w:rsidRDefault="00B34E65" w:rsidP="00860408">
      <w:p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Pr>
          <w:noProof/>
        </w:rPr>
        <w:drawing>
          <wp:inline distT="0" distB="0" distL="0" distR="0" wp14:anchorId="2584AFB3" wp14:editId="723E7505">
            <wp:extent cx="5943600" cy="3790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943600" cy="3790950"/>
                    </a:xfrm>
                    <a:prstGeom prst="rect">
                      <a:avLst/>
                    </a:prstGeom>
                  </pic:spPr>
                </pic:pic>
              </a:graphicData>
            </a:graphic>
          </wp:inline>
        </w:drawing>
      </w:r>
      <w:r w:rsidR="00860408" w:rsidRPr="202BC7BE">
        <w:rPr>
          <w:rFonts w:ascii="Calibri" w:eastAsia="Times New Roman" w:hAnsi="Calibri" w:cs="Calibri"/>
          <w:sz w:val="24"/>
          <w:szCs w:val="24"/>
          <w:lang w:eastAsia="en-US"/>
        </w:rPr>
        <w:t xml:space="preserve">If the base year results are satisfactory, </w:t>
      </w:r>
      <w:r w:rsidR="00922835" w:rsidRPr="202BC7BE">
        <w:rPr>
          <w:rFonts w:ascii="Calibri" w:eastAsia="Times New Roman" w:hAnsi="Calibri" w:cs="Calibri"/>
          <w:sz w:val="24"/>
          <w:szCs w:val="24"/>
          <w:lang w:eastAsia="en-US"/>
        </w:rPr>
        <w:t>you</w:t>
      </w:r>
      <w:r w:rsidR="00860408" w:rsidRPr="202BC7BE">
        <w:rPr>
          <w:rFonts w:ascii="Calibri" w:eastAsia="Times New Roman" w:hAnsi="Calibri" w:cs="Calibri"/>
          <w:sz w:val="24"/>
          <w:szCs w:val="24"/>
          <w:lang w:eastAsia="en-US"/>
        </w:rPr>
        <w:t xml:space="preserve"> can analyze the results for the other years of the study</w:t>
      </w:r>
      <w:r w:rsidR="00922835" w:rsidRPr="202BC7BE">
        <w:rPr>
          <w:rFonts w:ascii="Calibri" w:eastAsia="Times New Roman" w:hAnsi="Calibri" w:cs="Calibri"/>
          <w:sz w:val="24"/>
          <w:szCs w:val="24"/>
          <w:lang w:eastAsia="en-US"/>
        </w:rPr>
        <w:t xml:space="preserve"> to check their consistency with your expectations and other projections</w:t>
      </w:r>
      <w:r w:rsidR="00860408" w:rsidRPr="202BC7BE">
        <w:rPr>
          <w:rFonts w:ascii="Calibri" w:eastAsia="Times New Roman" w:hAnsi="Calibri" w:cs="Calibri"/>
          <w:sz w:val="24"/>
          <w:szCs w:val="24"/>
          <w:lang w:eastAsia="en-US"/>
        </w:rPr>
        <w:t xml:space="preserve">. Otherwise, </w:t>
      </w:r>
      <w:r w:rsidR="008C2BB9" w:rsidRPr="202BC7BE">
        <w:rPr>
          <w:rFonts w:ascii="Calibri" w:eastAsia="Times New Roman" w:hAnsi="Calibri" w:cs="Calibri"/>
          <w:sz w:val="24"/>
          <w:szCs w:val="24"/>
          <w:lang w:eastAsia="en-US"/>
        </w:rPr>
        <w:t>you need to</w:t>
      </w:r>
      <w:r w:rsidR="00860408" w:rsidRPr="202BC7BE">
        <w:rPr>
          <w:rFonts w:ascii="Calibri" w:eastAsia="Times New Roman" w:hAnsi="Calibri" w:cs="Calibri"/>
          <w:sz w:val="24"/>
          <w:szCs w:val="24"/>
          <w:lang w:eastAsia="en-US"/>
        </w:rPr>
        <w:t xml:space="preserve"> review the input data </w:t>
      </w:r>
      <w:r w:rsidR="008E3731" w:rsidRPr="202BC7BE">
        <w:rPr>
          <w:rFonts w:ascii="Calibri" w:eastAsia="Times New Roman" w:hAnsi="Calibri" w:cs="Calibri"/>
          <w:sz w:val="24"/>
          <w:szCs w:val="24"/>
          <w:lang w:eastAsia="en-US"/>
        </w:rPr>
        <w:t>to</w:t>
      </w:r>
      <w:r w:rsidR="00860408" w:rsidRPr="202BC7BE">
        <w:rPr>
          <w:rFonts w:ascii="Calibri" w:eastAsia="Times New Roman" w:hAnsi="Calibri" w:cs="Calibri"/>
          <w:sz w:val="24"/>
          <w:szCs w:val="24"/>
          <w:lang w:eastAsia="en-US"/>
        </w:rPr>
        <w:t xml:space="preserve"> find the differences and repeat this process until </w:t>
      </w:r>
      <w:r w:rsidR="00263BAD" w:rsidRPr="202BC7BE">
        <w:rPr>
          <w:rFonts w:ascii="Calibri" w:eastAsia="Times New Roman" w:hAnsi="Calibri" w:cs="Calibri"/>
          <w:sz w:val="24"/>
          <w:szCs w:val="24"/>
          <w:lang w:eastAsia="en-US"/>
        </w:rPr>
        <w:t>MAED-EL</w:t>
      </w:r>
      <w:r w:rsidR="008E3731" w:rsidRPr="202BC7BE">
        <w:rPr>
          <w:rFonts w:ascii="Calibri" w:eastAsia="Times New Roman" w:hAnsi="Calibri" w:cs="Calibri"/>
          <w:sz w:val="24"/>
          <w:szCs w:val="24"/>
          <w:lang w:eastAsia="en-US"/>
        </w:rPr>
        <w:t xml:space="preserve"> </w:t>
      </w:r>
      <w:r w:rsidR="00860408" w:rsidRPr="202BC7BE">
        <w:rPr>
          <w:rFonts w:ascii="Calibri" w:eastAsia="Times New Roman" w:hAnsi="Calibri" w:cs="Calibri"/>
          <w:sz w:val="24"/>
          <w:szCs w:val="24"/>
          <w:lang w:eastAsia="en-US"/>
        </w:rPr>
        <w:t xml:space="preserve">results </w:t>
      </w:r>
      <w:r w:rsidR="008E3731" w:rsidRPr="202BC7BE">
        <w:rPr>
          <w:rFonts w:ascii="Calibri" w:eastAsia="Times New Roman" w:hAnsi="Calibri" w:cs="Calibri"/>
          <w:sz w:val="24"/>
          <w:szCs w:val="24"/>
          <w:lang w:eastAsia="en-US"/>
        </w:rPr>
        <w:t>match the base year data within an acceptable margin of error</w:t>
      </w:r>
      <w:r w:rsidR="00860408" w:rsidRPr="202BC7BE">
        <w:rPr>
          <w:rFonts w:ascii="Calibri" w:eastAsia="Times New Roman" w:hAnsi="Calibri" w:cs="Calibri"/>
          <w:sz w:val="24"/>
          <w:szCs w:val="24"/>
          <w:lang w:eastAsia="en-US"/>
        </w:rPr>
        <w:t>.</w:t>
      </w:r>
    </w:p>
    <w:p w14:paraId="1CBE0D9D" w14:textId="69A4D8C1" w:rsidR="00860408" w:rsidRPr="00860408" w:rsidRDefault="00B34E65" w:rsidP="00771C15">
      <w:p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Pr>
          <w:rFonts w:ascii="Calibri" w:eastAsia="Times New Roman" w:hAnsi="Calibri" w:cs="Calibri"/>
          <w:sz w:val="24"/>
          <w:szCs w:val="24"/>
          <w:lang w:eastAsia="en-US"/>
        </w:rPr>
        <w:t>The</w:t>
      </w:r>
      <w:r w:rsidR="00682F21">
        <w:rPr>
          <w:rFonts w:ascii="Calibri" w:eastAsia="Times New Roman" w:hAnsi="Calibri" w:cs="Calibri"/>
          <w:sz w:val="24"/>
          <w:szCs w:val="24"/>
          <w:lang w:eastAsia="en-US"/>
        </w:rPr>
        <w:t xml:space="preserve"> </w:t>
      </w:r>
      <w:r w:rsidR="00670623">
        <w:rPr>
          <w:rFonts w:ascii="Calibri" w:eastAsia="Times New Roman" w:hAnsi="Calibri" w:cs="Calibri"/>
          <w:sz w:val="24"/>
          <w:szCs w:val="24"/>
          <w:lang w:eastAsia="en-US"/>
        </w:rPr>
        <w:t>scenario assumptions</w:t>
      </w:r>
      <w:r w:rsidR="00682F21">
        <w:rPr>
          <w:rFonts w:ascii="Calibri" w:eastAsia="Times New Roman" w:hAnsi="Calibri" w:cs="Calibri"/>
          <w:sz w:val="24"/>
          <w:szCs w:val="24"/>
          <w:lang w:eastAsia="en-US"/>
        </w:rPr>
        <w:t xml:space="preserve"> that most commonly lead to mismatch between the reference year data and the results are</w:t>
      </w:r>
      <w:r w:rsidR="00771C15">
        <w:rPr>
          <w:rFonts w:ascii="Calibri" w:eastAsia="Times New Roman" w:hAnsi="Calibri" w:cs="Calibri"/>
          <w:sz w:val="24"/>
          <w:szCs w:val="24"/>
          <w:lang w:eastAsia="en-US"/>
        </w:rPr>
        <w:t xml:space="preserve">: </w:t>
      </w:r>
    </w:p>
    <w:p w14:paraId="421CF4B6" w14:textId="1DF7A76D" w:rsidR="00860408" w:rsidRPr="00771C15" w:rsidRDefault="00860408" w:rsidP="00771C15">
      <w:pPr>
        <w:pStyle w:val="ListParagraph"/>
        <w:numPr>
          <w:ilvl w:val="0"/>
          <w:numId w:val="14"/>
        </w:num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sidRPr="00771C15">
        <w:rPr>
          <w:rFonts w:ascii="Calibri" w:eastAsia="Times New Roman" w:hAnsi="Calibri" w:cs="Calibri"/>
          <w:sz w:val="24"/>
          <w:szCs w:val="24"/>
          <w:lang w:eastAsia="en-US"/>
        </w:rPr>
        <w:t>annual demand</w:t>
      </w:r>
    </w:p>
    <w:p w14:paraId="6BE4B831" w14:textId="40DECCF3" w:rsidR="00860408" w:rsidRPr="00771C15" w:rsidRDefault="00860408" w:rsidP="00771C15">
      <w:pPr>
        <w:pStyle w:val="ListParagraph"/>
        <w:numPr>
          <w:ilvl w:val="0"/>
          <w:numId w:val="14"/>
        </w:num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sidRPr="00771C15">
        <w:rPr>
          <w:rFonts w:ascii="Calibri" w:eastAsia="Times New Roman" w:hAnsi="Calibri" w:cs="Calibri"/>
          <w:sz w:val="24"/>
          <w:szCs w:val="24"/>
          <w:lang w:eastAsia="en-US"/>
        </w:rPr>
        <w:t>percentage of electricity supplied by the grid</w:t>
      </w:r>
    </w:p>
    <w:p w14:paraId="407B13FB" w14:textId="3E6963A3" w:rsidR="00860408" w:rsidRPr="00771C15" w:rsidRDefault="00860408" w:rsidP="00771C15">
      <w:pPr>
        <w:pStyle w:val="ListParagraph"/>
        <w:numPr>
          <w:ilvl w:val="0"/>
          <w:numId w:val="14"/>
        </w:num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sidRPr="00771C15">
        <w:rPr>
          <w:rFonts w:ascii="Calibri" w:eastAsia="Times New Roman" w:hAnsi="Calibri" w:cs="Calibri"/>
          <w:sz w:val="24"/>
          <w:szCs w:val="24"/>
          <w:lang w:eastAsia="en-US"/>
        </w:rPr>
        <w:t>clients</w:t>
      </w:r>
    </w:p>
    <w:p w14:paraId="4CBA587A" w14:textId="6C204A7D" w:rsidR="00860408" w:rsidRPr="00771C15" w:rsidRDefault="00860408" w:rsidP="00771C15">
      <w:pPr>
        <w:pStyle w:val="ListParagraph"/>
        <w:numPr>
          <w:ilvl w:val="0"/>
          <w:numId w:val="14"/>
        </w:num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sidRPr="00771C15">
        <w:rPr>
          <w:rFonts w:ascii="Calibri" w:eastAsia="Times New Roman" w:hAnsi="Calibri" w:cs="Calibri"/>
          <w:sz w:val="24"/>
          <w:szCs w:val="24"/>
          <w:lang w:eastAsia="en-US"/>
        </w:rPr>
        <w:t>transmission and distribution losses</w:t>
      </w:r>
    </w:p>
    <w:p w14:paraId="0FB231AE" w14:textId="7B2B9750" w:rsidR="00860408" w:rsidRPr="00771C15" w:rsidRDefault="00860408" w:rsidP="38D7CB4D">
      <w:pPr>
        <w:pStyle w:val="ListParagraph"/>
        <w:numPr>
          <w:ilvl w:val="0"/>
          <w:numId w:val="14"/>
        </w:num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sidRPr="38D7CB4D">
        <w:rPr>
          <w:rFonts w:ascii="Calibri" w:eastAsia="Times New Roman" w:hAnsi="Calibri" w:cs="Calibri"/>
          <w:sz w:val="24"/>
          <w:szCs w:val="24"/>
          <w:lang w:eastAsia="en-US"/>
        </w:rPr>
        <w:lastRenderedPageBreak/>
        <w:t>seasonal, daily</w:t>
      </w:r>
      <w:r w:rsidR="4DAD2788" w:rsidRPr="38D7CB4D">
        <w:rPr>
          <w:rFonts w:ascii="Calibri" w:eastAsia="Times New Roman" w:hAnsi="Calibri" w:cs="Calibri"/>
          <w:sz w:val="24"/>
          <w:szCs w:val="24"/>
          <w:lang w:eastAsia="en-US"/>
        </w:rPr>
        <w:t>,</w:t>
      </w:r>
      <w:r w:rsidRPr="38D7CB4D">
        <w:rPr>
          <w:rFonts w:ascii="Calibri" w:eastAsia="Times New Roman" w:hAnsi="Calibri" w:cs="Calibri"/>
          <w:sz w:val="24"/>
          <w:szCs w:val="24"/>
          <w:lang w:eastAsia="en-US"/>
        </w:rPr>
        <w:t xml:space="preserve"> and hourly coefficients</w:t>
      </w:r>
    </w:p>
    <w:p w14:paraId="45E97E26" w14:textId="358BD050" w:rsidR="00771C15" w:rsidRDefault="00CF0C4F" w:rsidP="38D7CB4D">
      <w:pPr>
        <w:spacing w:before="100" w:beforeAutospacing="1" w:after="100" w:afterAutospacing="1" w:line="240" w:lineRule="auto"/>
        <w:textAlignment w:val="baseline"/>
        <w:rPr>
          <w:rFonts w:ascii="Calibri" w:eastAsia="Times New Roman" w:hAnsi="Calibri" w:cs="Calibri"/>
          <w:sz w:val="24"/>
          <w:szCs w:val="24"/>
          <w:lang w:eastAsia="en-US"/>
        </w:rPr>
      </w:pPr>
      <w:r w:rsidRPr="38D7CB4D">
        <w:rPr>
          <w:rFonts w:ascii="Calibri" w:eastAsia="Times New Roman" w:hAnsi="Calibri" w:cs="Calibri"/>
          <w:sz w:val="24"/>
          <w:szCs w:val="24"/>
          <w:lang w:eastAsia="en-US"/>
        </w:rPr>
        <w:t>C</w:t>
      </w:r>
      <w:r w:rsidR="00771C15" w:rsidRPr="38D7CB4D">
        <w:rPr>
          <w:rFonts w:ascii="Calibri" w:eastAsia="Times New Roman" w:hAnsi="Calibri" w:cs="Calibri"/>
          <w:sz w:val="24"/>
          <w:szCs w:val="24"/>
          <w:lang w:eastAsia="en-US"/>
        </w:rPr>
        <w:t xml:space="preserve">onfirm these values and adjust them as needed so that the reference year data and </w:t>
      </w:r>
      <w:r w:rsidR="007C6464" w:rsidRPr="38D7CB4D">
        <w:rPr>
          <w:rFonts w:ascii="Calibri" w:eastAsia="Times New Roman" w:hAnsi="Calibri" w:cs="Calibri"/>
          <w:sz w:val="24"/>
          <w:szCs w:val="24"/>
          <w:lang w:eastAsia="en-US"/>
        </w:rPr>
        <w:t>results match.</w:t>
      </w:r>
      <w:r w:rsidR="00A564A0" w:rsidRPr="38D7CB4D">
        <w:rPr>
          <w:rFonts w:ascii="Calibri" w:eastAsia="Times New Roman" w:hAnsi="Calibri" w:cs="Calibri"/>
          <w:sz w:val="24"/>
          <w:szCs w:val="24"/>
          <w:lang w:eastAsia="en-US"/>
        </w:rPr>
        <w:t xml:space="preserve"> Review </w:t>
      </w:r>
      <w:r w:rsidR="00263BAD">
        <w:rPr>
          <w:rFonts w:ascii="Calibri" w:eastAsia="Times New Roman" w:hAnsi="Calibri" w:cs="Calibri"/>
          <w:sz w:val="24"/>
          <w:szCs w:val="24"/>
          <w:lang w:eastAsia="en-US"/>
        </w:rPr>
        <w:t>previous h</w:t>
      </w:r>
      <w:r w:rsidR="00A564A0" w:rsidRPr="38D7CB4D">
        <w:rPr>
          <w:rFonts w:ascii="Calibri" w:eastAsia="Times New Roman" w:hAnsi="Calibri" w:cs="Calibri"/>
          <w:sz w:val="24"/>
          <w:szCs w:val="24"/>
          <w:lang w:eastAsia="en-US"/>
        </w:rPr>
        <w:t>ands-</w:t>
      </w:r>
      <w:proofErr w:type="gramStart"/>
      <w:r w:rsidR="00A564A0" w:rsidRPr="38D7CB4D">
        <w:rPr>
          <w:rFonts w:ascii="Calibri" w:eastAsia="Times New Roman" w:hAnsi="Calibri" w:cs="Calibri"/>
          <w:sz w:val="24"/>
          <w:szCs w:val="24"/>
          <w:lang w:eastAsia="en-US"/>
        </w:rPr>
        <w:t xml:space="preserve">on </w:t>
      </w:r>
      <w:r w:rsidR="00263BAD">
        <w:rPr>
          <w:rFonts w:ascii="Calibri" w:eastAsia="Times New Roman" w:hAnsi="Calibri" w:cs="Calibri"/>
          <w:sz w:val="24"/>
          <w:szCs w:val="24"/>
          <w:lang w:eastAsia="en-US"/>
        </w:rPr>
        <w:t xml:space="preserve"> materials</w:t>
      </w:r>
      <w:proofErr w:type="gramEnd"/>
      <w:r w:rsidR="00263BAD">
        <w:rPr>
          <w:rFonts w:ascii="Calibri" w:eastAsia="Times New Roman" w:hAnsi="Calibri" w:cs="Calibri"/>
          <w:sz w:val="24"/>
          <w:szCs w:val="24"/>
          <w:lang w:eastAsia="en-US"/>
        </w:rPr>
        <w:t xml:space="preserve"> f</w:t>
      </w:r>
      <w:r w:rsidR="00A564A0" w:rsidRPr="38D7CB4D">
        <w:rPr>
          <w:rFonts w:ascii="Calibri" w:eastAsia="Times New Roman" w:hAnsi="Calibri" w:cs="Calibri"/>
          <w:sz w:val="24"/>
          <w:szCs w:val="24"/>
          <w:lang w:eastAsia="en-US"/>
        </w:rPr>
        <w:t xml:space="preserve">or </w:t>
      </w:r>
      <w:r w:rsidR="00450AA8" w:rsidRPr="38D7CB4D">
        <w:rPr>
          <w:rFonts w:ascii="Calibri" w:eastAsia="Times New Roman" w:hAnsi="Calibri" w:cs="Calibri"/>
          <w:sz w:val="24"/>
          <w:szCs w:val="24"/>
          <w:lang w:eastAsia="en-US"/>
        </w:rPr>
        <w:t>how to set these values.</w:t>
      </w:r>
    </w:p>
    <w:p w14:paraId="24A3774F" w14:textId="6717A524" w:rsidR="001C488B" w:rsidRDefault="001C488B" w:rsidP="001C488B">
      <w:pPr>
        <w:pStyle w:val="Heading1"/>
        <w:rPr>
          <w:rFonts w:ascii="Open Sans" w:hAnsi="Open Sans" w:cs="Open Sans"/>
        </w:rPr>
      </w:pPr>
      <w:bookmarkStart w:id="3" w:name="_Toc65155796"/>
      <w:r w:rsidRPr="005B4B3D">
        <w:rPr>
          <w:rFonts w:ascii="Open Sans" w:hAnsi="Open Sans" w:cs="Open Sans"/>
        </w:rPr>
        <w:t>Activity 2</w:t>
      </w:r>
      <w:r>
        <w:rPr>
          <w:rFonts w:ascii="Open Sans" w:hAnsi="Open Sans" w:cs="Open Sans"/>
        </w:rPr>
        <w:t xml:space="preserve">: </w:t>
      </w:r>
      <w:r w:rsidR="00E9503F">
        <w:rPr>
          <w:rFonts w:ascii="Open Sans" w:hAnsi="Open Sans" w:cs="Open Sans"/>
        </w:rPr>
        <w:t>Adding years to case study</w:t>
      </w:r>
      <w:bookmarkEnd w:id="3"/>
    </w:p>
    <w:p w14:paraId="6ED55C49" w14:textId="1B67B7F3" w:rsidR="009E003D" w:rsidRDefault="00DD4E42" w:rsidP="009E003D">
      <w:r>
        <w:t xml:space="preserve">Now that you have reviewed </w:t>
      </w:r>
      <w:r w:rsidR="00D269EC">
        <w:t xml:space="preserve">the base year results provided with the </w:t>
      </w:r>
      <w:r w:rsidR="008E183D">
        <w:t xml:space="preserve">Demo MAEDEL case study, we will </w:t>
      </w:r>
      <w:r w:rsidR="004014FC">
        <w:t xml:space="preserve">add two projected years to the case study. </w:t>
      </w:r>
      <w:r w:rsidR="006E6820">
        <w:t xml:space="preserve">Click on the General data tab under the General </w:t>
      </w:r>
      <w:r w:rsidR="1B03E1C4" w:rsidRPr="50BC41F2">
        <w:t>I</w:t>
      </w:r>
      <w:r w:rsidR="006E6820">
        <w:t xml:space="preserve">nformation heading in the navigation menu on the left side of the page. </w:t>
      </w:r>
      <w:r w:rsidR="00771645">
        <w:t xml:space="preserve">In the Definitions box at the top of the page, </w:t>
      </w:r>
      <w:r w:rsidR="0061353E">
        <w:t>add the years 2044 and 2050 to the study.</w:t>
      </w:r>
      <w:r w:rsidR="005F2889">
        <w:t xml:space="preserve"> Be sure to click the green Save data button on the top right of the box.</w:t>
      </w:r>
    </w:p>
    <w:p w14:paraId="7D8D444D" w14:textId="1AE9E5B1" w:rsidR="005F2889" w:rsidRDefault="00632ED3" w:rsidP="009E003D">
      <w:r>
        <w:rPr>
          <w:noProof/>
        </w:rPr>
        <w:drawing>
          <wp:inline distT="0" distB="0" distL="0" distR="0" wp14:anchorId="3A2DDCC8" wp14:editId="08AC7946">
            <wp:extent cx="5943600" cy="3800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40152813" w14:textId="7C48903D" w:rsidR="00C7449E" w:rsidRDefault="00A46979" w:rsidP="009E003D">
      <w:r>
        <w:t xml:space="preserve">Next, click on the </w:t>
      </w:r>
      <w:r w:rsidR="00E9503F">
        <w:t xml:space="preserve">Electricity tab under the General information heading on the navigation menu on the left side of the page. </w:t>
      </w:r>
      <w:r w:rsidR="00C7449E">
        <w:t>Click on the Annual electricity demand</w:t>
      </w:r>
      <w:r w:rsidR="007A2297">
        <w:t xml:space="preserve"> tab at the top of the page. We assume that each</w:t>
      </w:r>
      <w:r w:rsidR="00827394">
        <w:t xml:space="preserve"> sector has equal </w:t>
      </w:r>
      <w:r w:rsidR="0091321D">
        <w:t xml:space="preserve">annual electricity demand in each year: </w:t>
      </w:r>
      <w:r w:rsidR="00C44E23">
        <w:t xml:space="preserve">10,000 GWh in 2038, </w:t>
      </w:r>
      <w:r w:rsidR="00C44E23">
        <w:lastRenderedPageBreak/>
        <w:t>12,000 GWh in 2044, and 15,000 GWh in 2050. Input each of these values into the chart.</w:t>
      </w:r>
      <w:r w:rsidR="00B667A7">
        <w:rPr>
          <w:noProof/>
        </w:rPr>
        <w:drawing>
          <wp:inline distT="0" distB="0" distL="0" distR="0" wp14:anchorId="05BCAE16" wp14:editId="41B5E34C">
            <wp:extent cx="5943600" cy="38004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4">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7A61EE69" w14:textId="2CDFFC48" w:rsidR="007A2297" w:rsidRDefault="00C640BB" w:rsidP="009E003D">
      <w:r>
        <w:t>Click on the Electricity supplied from the grid tab at the top of the page</w:t>
      </w:r>
      <w:r w:rsidR="00DD4387">
        <w:t xml:space="preserve">. We assume that all sectors get 100% of their electricity from the grid in every year in the study, so input 100 in each </w:t>
      </w:r>
      <w:r w:rsidR="00EA650F">
        <w:t>cell of the table.</w:t>
      </w:r>
    </w:p>
    <w:p w14:paraId="27DE2069" w14:textId="4B1432B3" w:rsidR="00EA650F" w:rsidRDefault="00B01C6E" w:rsidP="009E003D">
      <w:r>
        <w:rPr>
          <w:noProof/>
        </w:rPr>
        <w:lastRenderedPageBreak/>
        <w:drawing>
          <wp:inline distT="0" distB="0" distL="0" distR="0" wp14:anchorId="70F747C0" wp14:editId="3D1CD40C">
            <wp:extent cx="5943600" cy="38004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5">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54921A99" w14:textId="746972BC" w:rsidR="0007474A" w:rsidRDefault="0007474A" w:rsidP="009E003D">
      <w:r>
        <w:t xml:space="preserve">Click on the Electricity demand per client tab at the top of the page. </w:t>
      </w:r>
      <w:r w:rsidR="00A809D9">
        <w:t>We assume that every sector is comprised of a single client, so input 100% for each client</w:t>
      </w:r>
      <w:r w:rsidR="003E6E2B">
        <w:t xml:space="preserve"> in the 2044 and 2050 column</w:t>
      </w:r>
      <w:r w:rsidR="00656562">
        <w:t>.</w:t>
      </w:r>
    </w:p>
    <w:p w14:paraId="179AAB6F" w14:textId="6C2F1189" w:rsidR="0007474A" w:rsidRDefault="00656562" w:rsidP="009E003D">
      <w:r>
        <w:rPr>
          <w:noProof/>
        </w:rPr>
        <w:lastRenderedPageBreak/>
        <w:drawing>
          <wp:inline distT="0" distB="0" distL="0" distR="0" wp14:anchorId="71CBA3D0" wp14:editId="643496FB">
            <wp:extent cx="5943600" cy="38004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6">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4BF4D3EE" w14:textId="77777777" w:rsidR="00D83DF1" w:rsidRDefault="00D02567" w:rsidP="009E003D">
      <w:r>
        <w:t>Click on the Transmission and distribution losses tab at the top of the page.</w:t>
      </w:r>
      <w:r w:rsidR="00BD1205">
        <w:t xml:space="preserve"> We assume that the transmission and distribution losses will be kept constant throughout the study period, so you should input 5% for the transmission losses</w:t>
      </w:r>
      <w:r w:rsidR="007E3C48">
        <w:t xml:space="preserve"> for each year and 10% for distribution losses in each sector in each year.</w:t>
      </w:r>
    </w:p>
    <w:p w14:paraId="1E7E03FD" w14:textId="64C09A85" w:rsidR="00E9503F" w:rsidRDefault="002527CC" w:rsidP="009E003D">
      <w:r>
        <w:rPr>
          <w:noProof/>
        </w:rPr>
        <w:lastRenderedPageBreak/>
        <w:drawing>
          <wp:inline distT="0" distB="0" distL="0" distR="0" wp14:anchorId="7F38A70B" wp14:editId="664599AB">
            <wp:extent cx="5943600" cy="3800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00AB76EF" w14:textId="20E21C2E" w:rsidR="002C1073" w:rsidRDefault="00D8773A" w:rsidP="009E003D">
      <w:r>
        <w:t xml:space="preserve">Next, </w:t>
      </w:r>
      <w:r w:rsidR="00C715F1">
        <w:t xml:space="preserve">click on the </w:t>
      </w:r>
      <w:proofErr w:type="gramStart"/>
      <w:r w:rsidR="001C02DB">
        <w:t>Industry</w:t>
      </w:r>
      <w:proofErr w:type="gramEnd"/>
      <w:r w:rsidR="001C02DB">
        <w:t xml:space="preserve"> tab under the Coefficients heading on the navigation menu on the </w:t>
      </w:r>
      <w:r w:rsidR="00840A1B">
        <w:t>left side of the screen.</w:t>
      </w:r>
      <w:r w:rsidR="00057C5F">
        <w:t xml:space="preserve"> Select the Weekly coefficients tab at the top of the page.</w:t>
      </w:r>
      <w:r w:rsidR="00840A1B">
        <w:t xml:space="preserve"> We assume that </w:t>
      </w:r>
      <w:r w:rsidR="004A6079">
        <w:t xml:space="preserve">the base year modulating coefficients can be used to model hourly demand for the projected years, so should </w:t>
      </w:r>
      <w:r w:rsidR="008D4586">
        <w:t>copy the weekly</w:t>
      </w:r>
      <w:r w:rsidR="00C01A02">
        <w:t xml:space="preserve"> coefficients from the 2038 column and paste them in the 2044 and 2050 columns.</w:t>
      </w:r>
    </w:p>
    <w:p w14:paraId="5738E832" w14:textId="5FCF42D3" w:rsidR="002C1073" w:rsidRDefault="00856060" w:rsidP="009E003D">
      <w:r>
        <w:rPr>
          <w:noProof/>
        </w:rPr>
        <w:lastRenderedPageBreak/>
        <w:drawing>
          <wp:inline distT="0" distB="0" distL="0" distR="0" wp14:anchorId="2D4378DD" wp14:editId="14A365E1">
            <wp:extent cx="5943600" cy="38004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8">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3FFAC8C1" w14:textId="161B92E0" w:rsidR="00D8773A" w:rsidRDefault="00856060" w:rsidP="009E003D">
      <w:r>
        <w:t xml:space="preserve">Repeat this procedure for the </w:t>
      </w:r>
      <w:r w:rsidR="008D4586">
        <w:t>daily and hourly coefficients</w:t>
      </w:r>
      <w:r>
        <w:t xml:space="preserve"> in the industry sector and for all the other sectors.</w:t>
      </w:r>
      <w:r w:rsidR="00E60912">
        <w:t xml:space="preserve"> Then click the Calculate tab on the navigation menu on the left side of the screen.</w:t>
      </w:r>
    </w:p>
    <w:p w14:paraId="3ADE585E" w14:textId="28C22C16" w:rsidR="00E60912" w:rsidRDefault="00E60912" w:rsidP="009E003D">
      <w:r>
        <w:rPr>
          <w:noProof/>
        </w:rPr>
        <w:lastRenderedPageBreak/>
        <w:drawing>
          <wp:inline distT="0" distB="0" distL="0" distR="0" wp14:anchorId="23973C9D" wp14:editId="4DBABD3A">
            <wp:extent cx="5943600" cy="3790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9">
                      <a:extLst>
                        <a:ext uri="{28A0092B-C50C-407E-A947-70E740481C1C}">
                          <a14:useLocalDpi xmlns:a14="http://schemas.microsoft.com/office/drawing/2010/main" val="0"/>
                        </a:ext>
                      </a:extLst>
                    </a:blip>
                    <a:stretch>
                      <a:fillRect/>
                    </a:stretch>
                  </pic:blipFill>
                  <pic:spPr>
                    <a:xfrm>
                      <a:off x="0" y="0"/>
                      <a:ext cx="5943600" cy="3790950"/>
                    </a:xfrm>
                    <a:prstGeom prst="rect">
                      <a:avLst/>
                    </a:prstGeom>
                  </pic:spPr>
                </pic:pic>
              </a:graphicData>
            </a:graphic>
          </wp:inline>
        </w:drawing>
      </w:r>
    </w:p>
    <w:p w14:paraId="78C828FC" w14:textId="2EBED57F" w:rsidR="0052074F" w:rsidRDefault="0052074F" w:rsidP="38D7CB4D">
      <w:pPr>
        <w:spacing w:before="100" w:beforeAutospacing="1" w:after="100" w:afterAutospacing="1" w:line="240" w:lineRule="auto"/>
        <w:textAlignment w:val="baseline"/>
        <w:rPr>
          <w:rFonts w:ascii="Calibri" w:eastAsia="Times New Roman" w:hAnsi="Calibri" w:cs="Calibri"/>
          <w:sz w:val="24"/>
          <w:szCs w:val="24"/>
          <w:lang w:eastAsia="en-US"/>
        </w:rPr>
      </w:pPr>
      <w:r w:rsidRPr="38D7CB4D">
        <w:rPr>
          <w:rFonts w:ascii="Calibri" w:eastAsia="Times New Roman" w:hAnsi="Calibri" w:cs="Calibri"/>
          <w:sz w:val="24"/>
          <w:szCs w:val="24"/>
          <w:lang w:eastAsia="en-US"/>
        </w:rPr>
        <w:t>After the calculation is complete, the program</w:t>
      </w:r>
      <w:r w:rsidR="717FB336" w:rsidRPr="38D7CB4D">
        <w:rPr>
          <w:rFonts w:ascii="Calibri" w:eastAsia="Times New Roman" w:hAnsi="Calibri" w:cs="Calibri"/>
          <w:sz w:val="24"/>
          <w:szCs w:val="24"/>
          <w:lang w:eastAsia="en-US"/>
        </w:rPr>
        <w:t xml:space="preserve">me </w:t>
      </w:r>
      <w:r w:rsidRPr="38D7CB4D">
        <w:rPr>
          <w:rFonts w:ascii="Calibri" w:eastAsia="Times New Roman" w:hAnsi="Calibri" w:cs="Calibri"/>
          <w:sz w:val="24"/>
          <w:szCs w:val="24"/>
          <w:lang w:eastAsia="en-US"/>
        </w:rPr>
        <w:t xml:space="preserve">should </w:t>
      </w:r>
      <w:r w:rsidR="00A43DBE" w:rsidRPr="38D7CB4D">
        <w:rPr>
          <w:rFonts w:ascii="Calibri" w:eastAsia="Times New Roman" w:hAnsi="Calibri" w:cs="Calibri"/>
          <w:sz w:val="24"/>
          <w:szCs w:val="24"/>
          <w:lang w:eastAsia="en-US"/>
        </w:rPr>
        <w:t>automatically redirect you to the Results</w:t>
      </w:r>
      <w:r w:rsidR="00887FAB" w:rsidRPr="38D7CB4D">
        <w:rPr>
          <w:rFonts w:ascii="Calibri" w:eastAsia="Times New Roman" w:hAnsi="Calibri" w:cs="Calibri"/>
          <w:sz w:val="24"/>
          <w:szCs w:val="24"/>
          <w:lang w:eastAsia="en-US"/>
        </w:rPr>
        <w:t xml:space="preserve"> section. </w:t>
      </w:r>
      <w:r w:rsidR="00864532" w:rsidRPr="38D7CB4D">
        <w:rPr>
          <w:rFonts w:ascii="Calibri" w:eastAsia="Times New Roman" w:hAnsi="Calibri" w:cs="Calibri"/>
          <w:sz w:val="24"/>
          <w:szCs w:val="24"/>
          <w:lang w:eastAsia="en-US"/>
        </w:rPr>
        <w:t xml:space="preserve">Click on the Summary tab at the top of the page and scroll down to </w:t>
      </w:r>
      <w:r w:rsidR="00FA4511" w:rsidRPr="38D7CB4D">
        <w:rPr>
          <w:rFonts w:ascii="Calibri" w:eastAsia="Times New Roman" w:hAnsi="Calibri" w:cs="Calibri"/>
          <w:sz w:val="24"/>
          <w:szCs w:val="24"/>
          <w:lang w:eastAsia="en-US"/>
        </w:rPr>
        <w:t xml:space="preserve">view the summary tables for each year. </w:t>
      </w:r>
      <w:r w:rsidRPr="38D7CB4D">
        <w:rPr>
          <w:rFonts w:ascii="Calibri" w:eastAsia="Times New Roman" w:hAnsi="Calibri" w:cs="Calibri"/>
          <w:sz w:val="24"/>
          <w:szCs w:val="24"/>
          <w:lang w:eastAsia="en-US"/>
        </w:rPr>
        <w:t>As with the base year, you should check the maximum load in each season, the season in which the maximum load occurs, and the load factor in each season.</w:t>
      </w:r>
    </w:p>
    <w:p w14:paraId="31D952FB" w14:textId="1386DFFB" w:rsidR="0052074F" w:rsidRPr="00A564A0" w:rsidRDefault="0052074F" w:rsidP="50BC41F2">
      <w:pPr>
        <w:spacing w:before="100" w:beforeAutospacing="1" w:after="100" w:afterAutospacing="1" w:line="240" w:lineRule="auto"/>
        <w:textAlignment w:val="baseline"/>
        <w:rPr>
          <w:rFonts w:ascii="Times New Roman" w:eastAsia="Times New Roman" w:hAnsi="Times New Roman" w:cs="Times New Roman"/>
          <w:sz w:val="24"/>
          <w:szCs w:val="24"/>
          <w:lang w:eastAsia="en-US"/>
        </w:rPr>
      </w:pPr>
      <w:r w:rsidRPr="50BC41F2">
        <w:rPr>
          <w:rFonts w:ascii="Calibri" w:eastAsia="Times New Roman" w:hAnsi="Calibri" w:cs="Calibri"/>
          <w:sz w:val="24"/>
          <w:szCs w:val="24"/>
          <w:lang w:eastAsia="en-US"/>
        </w:rPr>
        <w:t xml:space="preserve">Because these results are for the future and there </w:t>
      </w:r>
      <w:proofErr w:type="gramStart"/>
      <w:r w:rsidRPr="50BC41F2">
        <w:rPr>
          <w:rFonts w:ascii="Calibri" w:eastAsia="Times New Roman" w:hAnsi="Calibri" w:cs="Calibri"/>
          <w:sz w:val="24"/>
          <w:szCs w:val="24"/>
          <w:lang w:eastAsia="en-US"/>
        </w:rPr>
        <w:t>are</w:t>
      </w:r>
      <w:proofErr w:type="gramEnd"/>
      <w:r w:rsidRPr="50BC41F2">
        <w:rPr>
          <w:rFonts w:ascii="Calibri" w:eastAsia="Times New Roman" w:hAnsi="Calibri" w:cs="Calibri"/>
          <w:sz w:val="24"/>
          <w:szCs w:val="24"/>
          <w:lang w:eastAsia="en-US"/>
        </w:rPr>
        <w:t xml:space="preserve"> no statistical data to compare with, you should rely on </w:t>
      </w:r>
      <w:r w:rsidR="00263BAD">
        <w:rPr>
          <w:rFonts w:ascii="Calibri" w:eastAsia="Times New Roman" w:hAnsi="Calibri" w:cs="Calibri"/>
          <w:sz w:val="24"/>
          <w:szCs w:val="24"/>
          <w:lang w:eastAsia="en-US"/>
        </w:rPr>
        <w:t xml:space="preserve">those </w:t>
      </w:r>
      <w:proofErr w:type="gramStart"/>
      <w:r w:rsidR="00263BAD">
        <w:rPr>
          <w:rFonts w:ascii="Calibri" w:eastAsia="Times New Roman" w:hAnsi="Calibri" w:cs="Calibri"/>
          <w:sz w:val="24"/>
          <w:szCs w:val="24"/>
          <w:lang w:eastAsia="en-US"/>
        </w:rPr>
        <w:t xml:space="preserve">with </w:t>
      </w:r>
      <w:r w:rsidRPr="50BC41F2">
        <w:rPr>
          <w:rFonts w:ascii="Calibri" w:eastAsia="Times New Roman" w:hAnsi="Calibri" w:cs="Calibri"/>
          <w:sz w:val="24"/>
          <w:szCs w:val="24"/>
          <w:lang w:eastAsia="en-US"/>
        </w:rPr>
        <w:t xml:space="preserve"> experience</w:t>
      </w:r>
      <w:proofErr w:type="gramEnd"/>
      <w:r w:rsidRPr="50BC41F2">
        <w:rPr>
          <w:rFonts w:ascii="Calibri" w:eastAsia="Times New Roman" w:hAnsi="Calibri" w:cs="Calibri"/>
          <w:sz w:val="24"/>
          <w:szCs w:val="24"/>
          <w:lang w:eastAsia="en-US"/>
        </w:rPr>
        <w:t xml:space="preserve"> to assess the validity of the results. You can also compare the </w:t>
      </w:r>
      <w:r w:rsidR="00263BAD">
        <w:rPr>
          <w:rFonts w:ascii="Calibri" w:eastAsia="Times New Roman" w:hAnsi="Calibri" w:cs="Calibri"/>
          <w:sz w:val="24"/>
          <w:szCs w:val="24"/>
          <w:lang w:eastAsia="en-US"/>
        </w:rPr>
        <w:t>MAED-EL</w:t>
      </w:r>
      <w:r w:rsidRPr="50BC41F2">
        <w:rPr>
          <w:rFonts w:ascii="Calibri" w:eastAsia="Times New Roman" w:hAnsi="Calibri" w:cs="Calibri"/>
          <w:sz w:val="24"/>
          <w:szCs w:val="24"/>
          <w:lang w:eastAsia="en-US"/>
        </w:rPr>
        <w:t xml:space="preserve"> projections with the results from other models. </w:t>
      </w:r>
    </w:p>
    <w:p w14:paraId="3C220D4D" w14:textId="1FEBDD9D" w:rsidR="0052074F" w:rsidRDefault="007F5FB6" w:rsidP="009E003D">
      <w:r>
        <w:rPr>
          <w:noProof/>
        </w:rPr>
        <w:lastRenderedPageBreak/>
        <w:drawing>
          <wp:inline distT="0" distB="0" distL="0" distR="0" wp14:anchorId="0E0EC83B" wp14:editId="4191A28B">
            <wp:extent cx="5943600" cy="3800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0">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36A196D8" w14:textId="07D5417A" w:rsidR="002547F4" w:rsidRDefault="002547F4" w:rsidP="009E003D">
      <w:r>
        <w:t xml:space="preserve">You can also quickly visualize how </w:t>
      </w:r>
      <w:r w:rsidR="00C87940">
        <w:t>hourly demand changes by clicking on the Chart tab at the top of the page.</w:t>
      </w:r>
    </w:p>
    <w:p w14:paraId="1B3D926E" w14:textId="66BD55DC" w:rsidR="00BD1D03" w:rsidRDefault="009A5738" w:rsidP="009E003D">
      <w:r>
        <w:rPr>
          <w:noProof/>
        </w:rPr>
        <w:lastRenderedPageBreak/>
        <w:drawing>
          <wp:inline distT="0" distB="0" distL="0" distR="0" wp14:anchorId="0893C69F" wp14:editId="2CB44D1D">
            <wp:extent cx="5943600" cy="38004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1">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11D2F858" w14:textId="2DBD4235" w:rsidR="00BD1D03" w:rsidRPr="009E003D" w:rsidRDefault="00BD1D03" w:rsidP="009E003D">
      <w:r>
        <w:t xml:space="preserve">We can observe that </w:t>
      </w:r>
      <w:r w:rsidR="00952957">
        <w:t xml:space="preserve">hourly demand rises from 2038 and 2044 and again from 2044 to 2050, as we might expect because we increased the total </w:t>
      </w:r>
      <w:r w:rsidR="00136EF4">
        <w:t xml:space="preserve">annual electricity demand. </w:t>
      </w:r>
      <w:r>
        <w:t xml:space="preserve">Notice that the weekly and seasonal patterns of demand do not change because </w:t>
      </w:r>
      <w:r w:rsidR="00AB5097">
        <w:t>we kept the same modulating coefficients.</w:t>
      </w:r>
    </w:p>
    <w:p w14:paraId="49C2FBE7" w14:textId="6CDBD1F6" w:rsidR="007D1E7D" w:rsidRDefault="002303B8" w:rsidP="007D1E7D">
      <w:pPr>
        <w:pStyle w:val="Heading1"/>
        <w:rPr>
          <w:rFonts w:ascii="Open Sans" w:hAnsi="Open Sans" w:cs="Open Sans"/>
        </w:rPr>
      </w:pPr>
      <w:r w:rsidRPr="002303B8">
        <w:rPr>
          <w:rFonts w:ascii="Calibri" w:eastAsia="Times New Roman" w:hAnsi="Calibri" w:cs="Calibri"/>
          <w:sz w:val="24"/>
          <w:szCs w:val="24"/>
          <w:lang w:eastAsia="en-US"/>
        </w:rPr>
        <w:t> </w:t>
      </w:r>
      <w:bookmarkStart w:id="4" w:name="_Toc65155797"/>
      <w:r w:rsidR="007D1E7D" w:rsidRPr="00FE0E31">
        <w:rPr>
          <w:rFonts w:ascii="Open Sans" w:hAnsi="Open Sans" w:cs="Open Sans"/>
        </w:rPr>
        <w:t xml:space="preserve">Activity 3: </w:t>
      </w:r>
      <w:r w:rsidR="00CB4A2C">
        <w:rPr>
          <w:rFonts w:ascii="Open Sans" w:hAnsi="Open Sans" w:cs="Open Sans"/>
        </w:rPr>
        <w:t>Developing an alternative scenario</w:t>
      </w:r>
      <w:bookmarkEnd w:id="4"/>
    </w:p>
    <w:p w14:paraId="73F331C4" w14:textId="1304ACF6" w:rsidR="004E067F" w:rsidRDefault="004E067F" w:rsidP="004E067F">
      <w:pPr>
        <w:pStyle w:val="paragraph"/>
        <w:jc w:val="both"/>
        <w:textAlignment w:val="baseline"/>
        <w:rPr>
          <w:rStyle w:val="eop"/>
          <w:rFonts w:ascii="Calibri" w:hAnsi="Calibri" w:cs="Calibri"/>
          <w:sz w:val="22"/>
          <w:szCs w:val="22"/>
        </w:rPr>
      </w:pPr>
      <w:r>
        <w:rPr>
          <w:rStyle w:val="normaltextrun"/>
          <w:rFonts w:ascii="Calibri" w:hAnsi="Calibri" w:cs="Calibri"/>
          <w:sz w:val="22"/>
          <w:szCs w:val="22"/>
          <w:lang w:val="en-GB"/>
        </w:rPr>
        <w:t xml:space="preserve">Now we want to develop an alternative scenario to understand the impact of improvements in the transmission and distribution systems. New power lines will be built and the accuracy in metering and billing will be improved. These measures will reduce the transmission and distribution losses, respectively. The transmission losses at the end of the study period will be 3% while the distribution losses will be reduced to </w:t>
      </w:r>
      <w:r w:rsidR="00FA1A9B">
        <w:rPr>
          <w:rStyle w:val="normaltextrun"/>
          <w:rFonts w:ascii="Calibri" w:hAnsi="Calibri" w:cs="Calibri"/>
          <w:sz w:val="22"/>
          <w:szCs w:val="22"/>
          <w:lang w:val="en-GB"/>
        </w:rPr>
        <w:t>5</w:t>
      </w:r>
      <w:r>
        <w:rPr>
          <w:rStyle w:val="normaltextrun"/>
          <w:rFonts w:ascii="Calibri" w:hAnsi="Calibri" w:cs="Calibri"/>
          <w:sz w:val="22"/>
          <w:szCs w:val="22"/>
          <w:lang w:val="en-GB"/>
        </w:rPr>
        <w:t>%. The improvements will occur gradually throughout the study period.</w:t>
      </w:r>
      <w:r>
        <w:rPr>
          <w:rStyle w:val="eop"/>
          <w:rFonts w:ascii="Calibri" w:hAnsi="Calibri" w:cs="Calibri"/>
          <w:sz w:val="22"/>
          <w:szCs w:val="22"/>
        </w:rPr>
        <w:t> </w:t>
      </w:r>
    </w:p>
    <w:p w14:paraId="356C1E3A" w14:textId="538C307A" w:rsidR="00A75FA9" w:rsidRDefault="00A75FA9" w:rsidP="004E067F">
      <w:pPr>
        <w:pStyle w:val="paragraph"/>
        <w:jc w:val="both"/>
        <w:textAlignment w:val="baseline"/>
        <w:rPr>
          <w:rStyle w:val="eop"/>
          <w:rFonts w:ascii="Calibri" w:hAnsi="Calibri" w:cs="Calibri"/>
          <w:sz w:val="22"/>
          <w:szCs w:val="22"/>
        </w:rPr>
      </w:pPr>
      <w:r w:rsidRPr="50BC41F2">
        <w:rPr>
          <w:rStyle w:val="eop"/>
          <w:rFonts w:ascii="Calibri" w:hAnsi="Calibri" w:cs="Calibri"/>
          <w:sz w:val="22"/>
          <w:szCs w:val="22"/>
        </w:rPr>
        <w:t>First,</w:t>
      </w:r>
      <w:r w:rsidR="000E57FC" w:rsidRPr="50BC41F2">
        <w:rPr>
          <w:rStyle w:val="eop"/>
          <w:rFonts w:ascii="Calibri" w:hAnsi="Calibri" w:cs="Calibri"/>
          <w:sz w:val="22"/>
          <w:szCs w:val="22"/>
        </w:rPr>
        <w:t xml:space="preserve"> click on the Manage case studies tab at the top of the navigation menu on the left </w:t>
      </w:r>
      <w:r w:rsidR="00361A51" w:rsidRPr="50BC41F2">
        <w:rPr>
          <w:rStyle w:val="eop"/>
          <w:rFonts w:ascii="Calibri" w:hAnsi="Calibri" w:cs="Calibri"/>
          <w:sz w:val="22"/>
          <w:szCs w:val="22"/>
        </w:rPr>
        <w:t>side of the screen. Find the case study named Demo MAEDEL that we have been using for the first part of this hands-on activity and click the icon with two overlapping blue rectangles that says Copy case to create a copy of this case.</w:t>
      </w:r>
      <w:r w:rsidR="00434F60" w:rsidRPr="50BC41F2">
        <w:rPr>
          <w:rStyle w:val="eop"/>
          <w:rFonts w:ascii="Calibri" w:hAnsi="Calibri" w:cs="Calibri"/>
          <w:sz w:val="22"/>
          <w:szCs w:val="22"/>
        </w:rPr>
        <w:t xml:space="preserve"> This copy will automatically be named Demo MAEDEL </w:t>
      </w:r>
      <w:r w:rsidR="5A04FE57" w:rsidRPr="50BC41F2">
        <w:rPr>
          <w:rStyle w:val="eop"/>
          <w:rFonts w:ascii="Calibri" w:hAnsi="Calibri" w:cs="Calibri"/>
          <w:sz w:val="22"/>
          <w:szCs w:val="22"/>
        </w:rPr>
        <w:t>-</w:t>
      </w:r>
      <w:r w:rsidR="00434F60" w:rsidRPr="50BC41F2">
        <w:rPr>
          <w:rStyle w:val="eop"/>
          <w:rFonts w:ascii="Calibri" w:hAnsi="Calibri" w:cs="Calibri"/>
          <w:sz w:val="22"/>
          <w:szCs w:val="22"/>
        </w:rPr>
        <w:t xml:space="preserve"> Copy.</w:t>
      </w:r>
    </w:p>
    <w:p w14:paraId="0ABCC239" w14:textId="50A7A751" w:rsidR="00434F60" w:rsidRDefault="00A601C1" w:rsidP="004E067F">
      <w:pPr>
        <w:pStyle w:val="paragraph"/>
        <w:jc w:val="both"/>
        <w:textAlignment w:val="baseline"/>
      </w:pPr>
      <w:r>
        <w:rPr>
          <w:noProof/>
        </w:rPr>
        <w:lastRenderedPageBreak/>
        <w:drawing>
          <wp:inline distT="0" distB="0" distL="0" distR="0" wp14:anchorId="355FBF2E" wp14:editId="2ACED3DA">
            <wp:extent cx="5943600" cy="38004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2">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5ED665A5" w14:textId="22A5C3CF" w:rsidR="00A601C1" w:rsidRDefault="00314C6E" w:rsidP="004E067F">
      <w:pPr>
        <w:pStyle w:val="paragraph"/>
        <w:jc w:val="both"/>
        <w:textAlignment w:val="baseline"/>
        <w:rPr>
          <w:rStyle w:val="normaltextrun"/>
          <w:rFonts w:ascii="Calibri" w:hAnsi="Calibri" w:cs="Calibri"/>
          <w:sz w:val="22"/>
          <w:szCs w:val="22"/>
          <w:lang w:val="en-GB"/>
        </w:rPr>
      </w:pPr>
      <w:r w:rsidRPr="50BC41F2">
        <w:rPr>
          <w:rStyle w:val="normaltextrun"/>
          <w:rFonts w:ascii="Calibri" w:hAnsi="Calibri" w:cs="Calibri"/>
          <w:sz w:val="22"/>
          <w:szCs w:val="22"/>
          <w:lang w:val="en-GB"/>
        </w:rPr>
        <w:t>Click on the name of the new case study to open it.</w:t>
      </w:r>
      <w:r w:rsidR="0000637E" w:rsidRPr="50BC41F2">
        <w:rPr>
          <w:rStyle w:val="normaltextrun"/>
          <w:rFonts w:ascii="Calibri" w:hAnsi="Calibri" w:cs="Calibri"/>
          <w:sz w:val="22"/>
          <w:szCs w:val="22"/>
          <w:lang w:val="en-GB"/>
        </w:rPr>
        <w:t xml:space="preserve"> This action will open the General data tab. In the Definitions box at the top of the screen</w:t>
      </w:r>
      <w:r w:rsidR="00D96F2E" w:rsidRPr="50BC41F2">
        <w:rPr>
          <w:rStyle w:val="normaltextrun"/>
          <w:rFonts w:ascii="Calibri" w:hAnsi="Calibri" w:cs="Calibri"/>
          <w:sz w:val="22"/>
          <w:szCs w:val="22"/>
          <w:lang w:val="en-GB"/>
        </w:rPr>
        <w:t xml:space="preserve">, in the field </w:t>
      </w:r>
      <w:r w:rsidR="05FA527F" w:rsidRPr="50BC41F2">
        <w:rPr>
          <w:rStyle w:val="normaltextrun"/>
          <w:rFonts w:ascii="Calibri" w:hAnsi="Calibri" w:cs="Calibri"/>
          <w:sz w:val="22"/>
          <w:szCs w:val="22"/>
          <w:lang w:val="en-GB"/>
        </w:rPr>
        <w:t>“</w:t>
      </w:r>
      <w:r w:rsidR="00D96F2E" w:rsidRPr="50BC41F2">
        <w:rPr>
          <w:rStyle w:val="normaltextrun"/>
          <w:rFonts w:ascii="Calibri" w:hAnsi="Calibri" w:cs="Calibri"/>
          <w:sz w:val="22"/>
          <w:szCs w:val="22"/>
          <w:lang w:val="en-GB"/>
        </w:rPr>
        <w:t>Name of the case study</w:t>
      </w:r>
      <w:r w:rsidR="6E096C1D" w:rsidRPr="50BC41F2">
        <w:rPr>
          <w:rStyle w:val="normaltextrun"/>
          <w:rFonts w:ascii="Calibri" w:hAnsi="Calibri" w:cs="Calibri"/>
          <w:sz w:val="22"/>
          <w:szCs w:val="22"/>
          <w:lang w:val="en-GB"/>
        </w:rPr>
        <w:t>”</w:t>
      </w:r>
      <w:r w:rsidR="00D96F2E" w:rsidRPr="50BC41F2">
        <w:rPr>
          <w:rStyle w:val="normaltextrun"/>
          <w:rFonts w:ascii="Calibri" w:hAnsi="Calibri" w:cs="Calibri"/>
          <w:sz w:val="22"/>
          <w:szCs w:val="22"/>
          <w:lang w:val="en-GB"/>
        </w:rPr>
        <w:t>, rename this case study “Demo MAEDEL – TD Improvement.”</w:t>
      </w:r>
    </w:p>
    <w:p w14:paraId="193CA6FB" w14:textId="23B6357A" w:rsidR="007C5FC9" w:rsidRDefault="007C5FC9" w:rsidP="004E067F">
      <w:pPr>
        <w:pStyle w:val="paragraph"/>
        <w:jc w:val="both"/>
        <w:textAlignment w:val="baseline"/>
        <w:rPr>
          <w:rStyle w:val="normaltextrun"/>
          <w:rFonts w:ascii="Calibri" w:hAnsi="Calibri" w:cs="Calibri"/>
          <w:sz w:val="22"/>
          <w:szCs w:val="22"/>
          <w:lang w:val="en-GB"/>
        </w:rPr>
      </w:pPr>
      <w:r>
        <w:rPr>
          <w:noProof/>
        </w:rPr>
        <w:lastRenderedPageBreak/>
        <w:drawing>
          <wp:inline distT="0" distB="0" distL="0" distR="0" wp14:anchorId="3473C98C" wp14:editId="35283FC9">
            <wp:extent cx="5943600" cy="38004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3">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2B8E30E0" w14:textId="1CB9EDD2" w:rsidR="007C5FC9" w:rsidRDefault="007C5FC9" w:rsidP="004E067F">
      <w:pPr>
        <w:pStyle w:val="paragraph"/>
        <w:jc w:val="both"/>
        <w:textAlignment w:val="baseline"/>
        <w:rPr>
          <w:rStyle w:val="normaltextrun"/>
          <w:rFonts w:ascii="Calibri" w:hAnsi="Calibri" w:cs="Calibri"/>
          <w:sz w:val="22"/>
          <w:szCs w:val="22"/>
          <w:lang w:val="en-GB"/>
        </w:rPr>
      </w:pPr>
      <w:r>
        <w:rPr>
          <w:rStyle w:val="normaltextrun"/>
          <w:rFonts w:ascii="Calibri" w:hAnsi="Calibri" w:cs="Calibri"/>
          <w:sz w:val="22"/>
          <w:szCs w:val="22"/>
          <w:lang w:val="en-GB"/>
        </w:rPr>
        <w:t>Because all the data</w:t>
      </w:r>
      <w:r w:rsidR="00AC49A0">
        <w:rPr>
          <w:rStyle w:val="normaltextrun"/>
          <w:rFonts w:ascii="Calibri" w:hAnsi="Calibri" w:cs="Calibri"/>
          <w:sz w:val="22"/>
          <w:szCs w:val="22"/>
          <w:lang w:val="en-GB"/>
        </w:rPr>
        <w:t xml:space="preserve"> from the MAEDEL Demo case study are copied, we only need to change the transmission and distribution losses. Click on the Electricity tab under the General information heading in the navigation menu on the left side of the screen.</w:t>
      </w:r>
      <w:r w:rsidR="00F23D7E">
        <w:rPr>
          <w:rStyle w:val="normaltextrun"/>
          <w:rFonts w:ascii="Calibri" w:hAnsi="Calibri" w:cs="Calibri"/>
          <w:sz w:val="22"/>
          <w:szCs w:val="22"/>
          <w:lang w:val="en-GB"/>
        </w:rPr>
        <w:t xml:space="preserve"> Click on the Transmission and distribution losses tab at the top of the page.</w:t>
      </w:r>
      <w:r w:rsidR="004B0786">
        <w:rPr>
          <w:rStyle w:val="normaltextrun"/>
          <w:rFonts w:ascii="Calibri" w:hAnsi="Calibri" w:cs="Calibri"/>
          <w:sz w:val="22"/>
          <w:szCs w:val="22"/>
          <w:lang w:val="en-GB"/>
        </w:rPr>
        <w:t xml:space="preserve"> Change the </w:t>
      </w:r>
      <w:r w:rsidR="00063253">
        <w:rPr>
          <w:rStyle w:val="normaltextrun"/>
          <w:rFonts w:ascii="Calibri" w:hAnsi="Calibri" w:cs="Calibri"/>
          <w:sz w:val="22"/>
          <w:szCs w:val="22"/>
          <w:lang w:val="en-GB"/>
        </w:rPr>
        <w:t>input data as follows:</w:t>
      </w:r>
    </w:p>
    <w:p w14:paraId="2F189308" w14:textId="77777777" w:rsidR="00063253" w:rsidRDefault="00063253" w:rsidP="00063253">
      <w:pPr>
        <w:pStyle w:val="paragraph"/>
        <w:numPr>
          <w:ilvl w:val="0"/>
          <w:numId w:val="20"/>
        </w:numPr>
        <w:jc w:val="both"/>
        <w:textAlignment w:val="baseline"/>
        <w:rPr>
          <w:rFonts w:ascii="Calibri" w:hAnsi="Calibri" w:cs="Calibri"/>
          <w:sz w:val="22"/>
          <w:szCs w:val="22"/>
        </w:rPr>
      </w:pPr>
      <w:r>
        <w:rPr>
          <w:rStyle w:val="normaltextrun"/>
          <w:rFonts w:ascii="Calibri" w:hAnsi="Calibri" w:cs="Calibri"/>
          <w:sz w:val="22"/>
          <w:szCs w:val="22"/>
          <w:lang w:val="en-GB"/>
        </w:rPr>
        <w:t>Transmission losses: 5%, 4%, 3%</w:t>
      </w:r>
    </w:p>
    <w:p w14:paraId="5CCD53AD" w14:textId="51F4F0B9" w:rsidR="00063253" w:rsidRDefault="00063253" w:rsidP="00063253">
      <w:pPr>
        <w:pStyle w:val="paragraph"/>
        <w:numPr>
          <w:ilvl w:val="0"/>
          <w:numId w:val="20"/>
        </w:numPr>
        <w:jc w:val="both"/>
        <w:textAlignment w:val="baseline"/>
        <w:rPr>
          <w:rFonts w:ascii="Calibri" w:hAnsi="Calibri" w:cs="Calibri"/>
          <w:sz w:val="22"/>
          <w:szCs w:val="22"/>
        </w:rPr>
      </w:pPr>
      <w:r>
        <w:rPr>
          <w:rStyle w:val="normaltextrun"/>
          <w:rFonts w:ascii="Calibri" w:hAnsi="Calibri" w:cs="Calibri"/>
          <w:sz w:val="22"/>
          <w:szCs w:val="22"/>
          <w:lang w:val="en-GB"/>
        </w:rPr>
        <w:t>Distribution losses: 10%, 8%, 5%</w:t>
      </w:r>
      <w:r>
        <w:rPr>
          <w:rStyle w:val="eop"/>
          <w:rFonts w:ascii="Calibri" w:hAnsi="Calibri" w:cs="Calibri"/>
          <w:sz w:val="22"/>
          <w:szCs w:val="22"/>
        </w:rPr>
        <w:t> </w:t>
      </w:r>
    </w:p>
    <w:p w14:paraId="78662500" w14:textId="482FA286" w:rsidR="006F55A0" w:rsidRDefault="00A872EF" w:rsidP="004E067F">
      <w:pPr>
        <w:pStyle w:val="paragraph"/>
        <w:jc w:val="both"/>
        <w:textAlignment w:val="baseline"/>
        <w:rPr>
          <w:rStyle w:val="normaltextrun"/>
          <w:rFonts w:ascii="Calibri" w:hAnsi="Calibri" w:cs="Calibri"/>
          <w:sz w:val="22"/>
          <w:szCs w:val="22"/>
          <w:lang w:val="en-GB"/>
        </w:rPr>
      </w:pPr>
      <w:r>
        <w:rPr>
          <w:noProof/>
        </w:rPr>
        <w:lastRenderedPageBreak/>
        <w:drawing>
          <wp:inline distT="0" distB="0" distL="0" distR="0" wp14:anchorId="1CA21E57" wp14:editId="1D8B0B69">
            <wp:extent cx="5943600" cy="38004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24">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53D69245" w14:textId="77777777" w:rsidR="009D6E8E" w:rsidRPr="009D6E8E" w:rsidRDefault="009D6E8E" w:rsidP="004E067F">
      <w:pPr>
        <w:pStyle w:val="paragraph"/>
        <w:jc w:val="both"/>
        <w:textAlignment w:val="baseline"/>
        <w:rPr>
          <w:rStyle w:val="normaltextrun"/>
          <w:rFonts w:ascii="Calibri" w:hAnsi="Calibri" w:cs="Calibri"/>
          <w:sz w:val="22"/>
          <w:szCs w:val="22"/>
          <w:lang w:val="en-GB"/>
        </w:rPr>
      </w:pPr>
      <w:r w:rsidRPr="009D6E8E">
        <w:rPr>
          <w:rStyle w:val="normaltextrun"/>
          <w:rFonts w:ascii="Calibri" w:hAnsi="Calibri" w:cs="Calibri"/>
          <w:sz w:val="22"/>
          <w:szCs w:val="22"/>
          <w:lang w:val="en-GB"/>
        </w:rPr>
        <w:t>Then click the Calculate tab on the navigation menu on the left side of the screen.</w:t>
      </w:r>
    </w:p>
    <w:p w14:paraId="24ADD889" w14:textId="688F7E48" w:rsidR="009E003D" w:rsidRDefault="009D6E8E" w:rsidP="38D7CB4D">
      <w:pPr>
        <w:spacing w:before="100" w:beforeAutospacing="1" w:after="100" w:afterAutospacing="1" w:line="240" w:lineRule="auto"/>
        <w:textAlignment w:val="baseline"/>
        <w:rPr>
          <w:rFonts w:ascii="Calibri" w:eastAsia="Times New Roman" w:hAnsi="Calibri" w:cs="Calibri"/>
          <w:sz w:val="24"/>
          <w:szCs w:val="24"/>
          <w:lang w:eastAsia="en-US"/>
        </w:rPr>
      </w:pPr>
      <w:r>
        <w:rPr>
          <w:noProof/>
        </w:rPr>
        <w:lastRenderedPageBreak/>
        <w:drawing>
          <wp:inline distT="0" distB="0" distL="0" distR="0" wp14:anchorId="0930699F" wp14:editId="52E0FC2B">
            <wp:extent cx="5943600" cy="3790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9">
                      <a:extLst>
                        <a:ext uri="{28A0092B-C50C-407E-A947-70E740481C1C}">
                          <a14:useLocalDpi xmlns:a14="http://schemas.microsoft.com/office/drawing/2010/main" val="0"/>
                        </a:ext>
                      </a:extLst>
                    </a:blip>
                    <a:stretch>
                      <a:fillRect/>
                    </a:stretch>
                  </pic:blipFill>
                  <pic:spPr>
                    <a:xfrm>
                      <a:off x="0" y="0"/>
                      <a:ext cx="5943600" cy="3790950"/>
                    </a:xfrm>
                    <a:prstGeom prst="rect">
                      <a:avLst/>
                    </a:prstGeom>
                  </pic:spPr>
                </pic:pic>
              </a:graphicData>
            </a:graphic>
          </wp:inline>
        </w:drawing>
      </w:r>
      <w:r w:rsidR="00FE174B" w:rsidRPr="202BC7BE">
        <w:rPr>
          <w:rFonts w:ascii="Calibri" w:eastAsia="Times New Roman" w:hAnsi="Calibri" w:cs="Calibri"/>
          <w:sz w:val="24"/>
          <w:szCs w:val="24"/>
          <w:lang w:eastAsia="en-US"/>
        </w:rPr>
        <w:t xml:space="preserve"> After the calculation is complete, the program</w:t>
      </w:r>
      <w:r w:rsidR="5344A919" w:rsidRPr="202BC7BE">
        <w:rPr>
          <w:rFonts w:ascii="Calibri" w:eastAsia="Times New Roman" w:hAnsi="Calibri" w:cs="Calibri"/>
          <w:sz w:val="24"/>
          <w:szCs w:val="24"/>
          <w:lang w:eastAsia="en-US"/>
        </w:rPr>
        <w:t>me</w:t>
      </w:r>
      <w:r w:rsidR="00FE174B" w:rsidRPr="202BC7BE">
        <w:rPr>
          <w:rFonts w:ascii="Calibri" w:eastAsia="Times New Roman" w:hAnsi="Calibri" w:cs="Calibri"/>
          <w:sz w:val="24"/>
          <w:szCs w:val="24"/>
          <w:lang w:eastAsia="en-US"/>
        </w:rPr>
        <w:t xml:space="preserve"> should automatically redirect you to the Results section. Click on the Summary tab at the top of the page and scroll down to view the summary tables for each year. </w:t>
      </w:r>
      <w:r w:rsidR="00D32DFD" w:rsidRPr="202BC7BE">
        <w:rPr>
          <w:rFonts w:ascii="Calibri" w:eastAsia="Times New Roman" w:hAnsi="Calibri" w:cs="Calibri"/>
          <w:sz w:val="24"/>
          <w:szCs w:val="24"/>
          <w:lang w:eastAsia="en-US"/>
        </w:rPr>
        <w:t>Y</w:t>
      </w:r>
      <w:r w:rsidR="00FE174B" w:rsidRPr="202BC7BE">
        <w:rPr>
          <w:rFonts w:ascii="Calibri" w:eastAsia="Times New Roman" w:hAnsi="Calibri" w:cs="Calibri"/>
          <w:sz w:val="24"/>
          <w:szCs w:val="24"/>
          <w:lang w:eastAsia="en-US"/>
        </w:rPr>
        <w:t>ou should check the maximum load in each season, the season in which the maximum load occurs, and the load factor in each season</w:t>
      </w:r>
      <w:r w:rsidR="00D32DFD" w:rsidRPr="202BC7BE">
        <w:rPr>
          <w:rFonts w:ascii="Calibri" w:eastAsia="Times New Roman" w:hAnsi="Calibri" w:cs="Calibri"/>
          <w:sz w:val="24"/>
          <w:szCs w:val="24"/>
          <w:lang w:eastAsia="en-US"/>
        </w:rPr>
        <w:t xml:space="preserve"> for 2044 and 2050. </w:t>
      </w:r>
      <w:r w:rsidR="00FE174B" w:rsidRPr="202BC7BE">
        <w:rPr>
          <w:rFonts w:ascii="Calibri" w:eastAsia="Times New Roman" w:hAnsi="Calibri" w:cs="Calibri"/>
          <w:sz w:val="24"/>
          <w:szCs w:val="24"/>
          <w:lang w:eastAsia="en-US"/>
        </w:rPr>
        <w:t xml:space="preserve">Compare these key summary statistics for the case with transmission and distribution improvements with the demo case. </w:t>
      </w:r>
    </w:p>
    <w:p w14:paraId="7068861D" w14:textId="422BD242" w:rsidR="00E41C46" w:rsidRPr="009E003D" w:rsidRDefault="00E41C46" w:rsidP="00FE174B">
      <w:pPr>
        <w:spacing w:before="100" w:beforeAutospacing="1" w:after="100" w:afterAutospacing="1" w:line="240" w:lineRule="auto"/>
        <w:textAlignment w:val="baseline"/>
      </w:pPr>
      <w:r>
        <w:rPr>
          <w:noProof/>
        </w:rPr>
        <w:lastRenderedPageBreak/>
        <w:drawing>
          <wp:inline distT="0" distB="0" distL="0" distR="0" wp14:anchorId="262E0F3C" wp14:editId="3B2551FC">
            <wp:extent cx="5943600" cy="38004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5">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57DB204B" w14:textId="77777777" w:rsidR="0076552A" w:rsidRPr="005B4B3D" w:rsidRDefault="0076552A">
      <w:pPr>
        <w:rPr>
          <w:rFonts w:ascii="Open Sans" w:hAnsi="Open Sans" w:cs="Open Sans"/>
        </w:rPr>
      </w:pPr>
    </w:p>
    <w:sectPr w:rsidR="0076552A" w:rsidRPr="005B4B3D" w:rsidSect="0047589A">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283" w:footer="45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1FBD3" w14:textId="77777777" w:rsidR="00C366C0" w:rsidRDefault="00C366C0">
      <w:pPr>
        <w:spacing w:before="0" w:line="240" w:lineRule="auto"/>
      </w:pPr>
      <w:r>
        <w:separator/>
      </w:r>
    </w:p>
  </w:endnote>
  <w:endnote w:type="continuationSeparator" w:id="0">
    <w:p w14:paraId="16D60992" w14:textId="77777777" w:rsidR="00C366C0" w:rsidRDefault="00C366C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trocento Sans">
    <w:altName w:val="Calibri"/>
    <w:charset w:val="00"/>
    <w:family w:val="swiss"/>
    <w:pitch w:val="variable"/>
    <w:sig w:usb0="800000BF" w:usb1="4000005B"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Ubuntu">
    <w:altName w:val="Calibri"/>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EF661" w14:textId="77777777" w:rsidR="0076552A" w:rsidRDefault="0076552A">
    <w:pPr>
      <w:pBdr>
        <w:top w:val="nil"/>
        <w:left w:val="nil"/>
        <w:bottom w:val="nil"/>
        <w:right w:val="nil"/>
        <w:between w:val="nil"/>
      </w:pBdr>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86C46" w14:textId="7CA94E92" w:rsidR="0076552A" w:rsidRPr="0047589A" w:rsidRDefault="0047589A" w:rsidP="0047589A">
    <w:pPr>
      <w:pStyle w:val="MDPIfooterfirstpage"/>
      <w:tabs>
        <w:tab w:val="clear" w:pos="8845"/>
        <w:tab w:val="right" w:pos="10466"/>
      </w:tabs>
      <w:spacing w:line="240" w:lineRule="auto"/>
      <w:jc w:val="both"/>
      <w:rPr>
        <w:rFonts w:ascii="Ubuntu" w:hAnsi="Ubuntu"/>
        <w:lang w:val="fr-CH"/>
      </w:rPr>
    </w:pPr>
    <w:r w:rsidRPr="00623BD8">
      <w:rPr>
        <w:rFonts w:ascii="Verdana" w:hAnsi="Verdana"/>
        <w:iCs/>
        <w:noProof/>
        <w:color w:val="000000" w:themeColor="text1"/>
      </w:rPr>
      <mc:AlternateContent>
        <mc:Choice Requires="wps">
          <w:drawing>
            <wp:anchor distT="0" distB="0" distL="114300" distR="114300" simplePos="0" relativeHeight="251659264" behindDoc="0" locked="0" layoutInCell="1" allowOverlap="1" wp14:anchorId="756A5441" wp14:editId="6714A884">
              <wp:simplePos x="0" y="0"/>
              <wp:positionH relativeFrom="column">
                <wp:posOffset>4233</wp:posOffset>
              </wp:positionH>
              <wp:positionV relativeFrom="paragraph">
                <wp:posOffset>-94403</wp:posOffset>
              </wp:positionV>
              <wp:extent cx="5939367" cy="0"/>
              <wp:effectExtent l="0" t="12700" r="17145" b="12700"/>
              <wp:wrapNone/>
              <wp:docPr id="10" name="Straight Connector 10"/>
              <wp:cNvGraphicFramePr/>
              <a:graphic xmlns:a="http://schemas.openxmlformats.org/drawingml/2006/main">
                <a:graphicData uri="http://schemas.microsoft.com/office/word/2010/wordprocessingShape">
                  <wps:wsp>
                    <wps:cNvCnPr/>
                    <wps:spPr>
                      <a:xfrm>
                        <a:off x="0" y="0"/>
                        <a:ext cx="5939367" cy="0"/>
                      </a:xfrm>
                      <a:prstGeom prst="line">
                        <a:avLst/>
                      </a:prstGeom>
                      <a:ln w="254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10"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8cce4 [1300]" strokeweight="2pt" from=".35pt,-7.45pt" to="468pt,-7.45pt" w14:anchorId="172542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kO+AEAAE4EAAAOAAAAZHJzL2Uyb0RvYy54bWysVE1z2yAQvXem/4HhXkt2GrfRWM7BmfTS&#10;D0/S/gCCwGIGWAaIJf/7LiArSXNqJhcEu/t29z0Wba5Ho8lR+KDAtnS5qCkRlkOn7KGlf37ffvpK&#10;SYjMdkyDFS09iUCvtx8/bAbXiBX0oDvhCSaxoRlcS/sYXVNVgffCsLAAJyw6JXjDIh79oeo8GzC7&#10;0dWqrtfVAL5zHrgIAa03xUm3Ob+UgsdfUgYRiW4p9hbz6vP6kNZqu2HNwTPXKz61wd7QhWHKYtE5&#10;1Q2LjDx69SqVUdxDABkXHEwFUiouMgdks6z/YXPfMycyFxQnuFmm8H5p+c/j3hPV4d2hPJYZvKP7&#10;6Jk69JHswFpUEDxBJyo1uNAgYGf3fjoFt/eJ9ii9SV8kRMas7mlWV4yRcDReXl1cXay/UMLPvuoJ&#10;6HyI3wQYkjYt1com4qxhx+8hYjEMPYcks7ZkaOnq8nNd57AAWnW3SuvkzMMjdtqTI8NrZ5wLG5c5&#10;Tj+aH9AVO2IRnQcAzTgmxbw+m7HknCk38KwI+rRFY1KkaJB38aRFae9OSFQVWZe6c6KXLRVi2mJ0&#10;gkkkMAMnYukhvOZSgFN8goo86/8DnhG5Mtg4g42y4IusL6vHcZn0QvKyxJ8VKLyTBA/QnfJ0ZGlw&#10;aHP49MDSq3h+zvCn38D2LwAAAP//AwBQSwMEFAAGAAgAAAAhAIdFE6fjAAAADQEAAA8AAABkcnMv&#10;ZG93bnJldi54bWxMj09PwzAMxe9IfIfISNy2dAzG1jWd+CPggJBgjAO3rDFtoXGiJFu7b4+RkOBi&#10;yX728/sVq8F2Yo8hto4UTMYZCKTKmZZqBZvXu9EcREyajO4coYIDRliVx0eFzo3r6QX361QLNqGY&#10;awVNSj6XMlYNWh3HziOx9uGC1YnbUEsTdM/mtpNnWTaTVrfEHxrt8abB6mu9swoe+/enw9tzk67v&#10;p5tPP7f+IfgLpU5Phtsll6sliIRD+ruAHwbODyUH27odmSg6BZe8p2A0OV+AYHkxnTHf9nciy0L+&#10;pyi/AQAA//8DAFBLAQItABQABgAIAAAAIQC2gziS/gAAAOEBAAATAAAAAAAAAAAAAAAAAAAAAABb&#10;Q29udGVudF9UeXBlc10ueG1sUEsBAi0AFAAGAAgAAAAhADj9If/WAAAAlAEAAAsAAAAAAAAAAAAA&#10;AAAALwEAAF9yZWxzLy5yZWxzUEsBAi0AFAAGAAgAAAAhAJI1aQ74AQAATgQAAA4AAAAAAAAAAAAA&#10;AAAALgIAAGRycy9lMm9Eb2MueG1sUEsBAi0AFAAGAAgAAAAhAIdFE6fjAAAADQEAAA8AAAAAAAAA&#10;AAAAAAAAUgQAAGRycy9kb3ducmV2LnhtbFBLBQYAAAAABAAEAPMAAABiBQAAAAA=&#10;"/>
          </w:pict>
        </mc:Fallback>
      </mc:AlternateContent>
    </w:r>
    <w:r w:rsidR="202BC7BE" w:rsidRPr="202BC7BE">
      <w:rPr>
        <w:rFonts w:ascii="Verdana" w:hAnsi="Verdana"/>
      </w:rPr>
      <w:t>CCG</w:t>
    </w:r>
    <w:r w:rsidR="202BC7BE" w:rsidRPr="202BC7BE">
      <w:rPr>
        <w:rFonts w:ascii="Verdana" w:hAnsi="Verdana"/>
        <w:lang w:val="fr-FR"/>
      </w:rPr>
      <w:t xml:space="preserve"> </w:t>
    </w:r>
    <w:r w:rsidR="202BC7BE" w:rsidRPr="202BC7BE">
      <w:rPr>
        <w:rFonts w:ascii="Verdana" w:hAnsi="Verdana"/>
        <w:b/>
        <w:bCs/>
      </w:rPr>
      <w:t>202</w:t>
    </w:r>
    <w:r w:rsidR="008C3B23">
      <w:rPr>
        <w:rFonts w:ascii="Verdana" w:hAnsi="Verdana"/>
        <w:b/>
        <w:bCs/>
      </w:rPr>
      <w:t>3</w:t>
    </w:r>
    <w:r w:rsidR="202BC7BE" w:rsidRPr="202BC7BE">
      <w:rPr>
        <w:rFonts w:ascii="Verdana" w:hAnsi="Verdana"/>
        <w:b/>
        <w:bCs/>
      </w:rPr>
      <w:t xml:space="preserve">                                                                                                                                      </w:t>
    </w:r>
    <w:r w:rsidR="202BC7BE">
      <w:rPr>
        <w:rFonts w:ascii="Quattrocento Sans" w:eastAsia="Quattrocento Sans" w:hAnsi="Quattrocento Sans" w:cs="Quattrocento Sans"/>
        <w:sz w:val="22"/>
        <w:szCs w:val="22"/>
      </w:rPr>
      <w:t xml:space="preserve">Page | </w:t>
    </w:r>
    <w:r w:rsidR="00DB0749" w:rsidRPr="202BC7BE">
      <w:rPr>
        <w:noProof/>
      </w:rPr>
      <w:fldChar w:fldCharType="begin"/>
    </w:r>
    <w:r w:rsidR="00DB0749">
      <w:rPr>
        <w:rFonts w:ascii="Quattrocento Sans" w:eastAsia="Quattrocento Sans" w:hAnsi="Quattrocento Sans" w:cs="Quattrocento Sans"/>
        <w:sz w:val="22"/>
        <w:szCs w:val="22"/>
      </w:rPr>
      <w:instrText>PAGE</w:instrText>
    </w:r>
    <w:r w:rsidR="00DB0749" w:rsidRPr="202BC7BE">
      <w:fldChar w:fldCharType="separate"/>
    </w:r>
    <w:r w:rsidR="202BC7BE">
      <w:rPr>
        <w:noProof/>
      </w:rPr>
      <w:t>1</w:t>
    </w:r>
    <w:r w:rsidR="00DB0749" w:rsidRPr="202BC7BE">
      <w:rPr>
        <w:noProof/>
      </w:rPr>
      <w:fldChar w:fldCharType="end"/>
    </w:r>
    <w:r w:rsidR="202BC7BE">
      <w:rPr>
        <w:rFonts w:ascii="Quattrocento Sans" w:eastAsia="Quattrocento Sans" w:hAnsi="Quattrocento Sans" w:cs="Quattrocento Sans"/>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58C0" w14:textId="77777777" w:rsidR="0076552A" w:rsidRDefault="0076552A">
    <w:pPr>
      <w:pBdr>
        <w:top w:val="nil"/>
        <w:left w:val="nil"/>
        <w:bottom w:val="nil"/>
        <w:right w:val="nil"/>
        <w:between w:val="nil"/>
      </w:pBdr>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502A7" w14:textId="77777777" w:rsidR="00C366C0" w:rsidRDefault="00C366C0">
      <w:pPr>
        <w:spacing w:before="0" w:line="240" w:lineRule="auto"/>
      </w:pPr>
      <w:r>
        <w:separator/>
      </w:r>
    </w:p>
  </w:footnote>
  <w:footnote w:type="continuationSeparator" w:id="0">
    <w:p w14:paraId="45C5A044" w14:textId="77777777" w:rsidR="00C366C0" w:rsidRDefault="00C366C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BB9B4" w14:textId="77777777" w:rsidR="0076552A" w:rsidRDefault="0076552A">
    <w:pPr>
      <w:pBdr>
        <w:top w:val="nil"/>
        <w:left w:val="nil"/>
        <w:bottom w:val="nil"/>
        <w:right w:val="nil"/>
        <w:between w:val="nil"/>
      </w:pBdr>
      <w:spacing w:line="240" w:lineRule="auto"/>
      <w:rPr>
        <w:color w:val="3B3838"/>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F17F1" w14:textId="5B6BBEA3" w:rsidR="0076552A" w:rsidRDefault="202BC7BE" w:rsidP="005B4B3D">
    <w:pPr>
      <w:pStyle w:val="Header"/>
    </w:pPr>
    <w:r>
      <w:rPr>
        <w:noProof/>
      </w:rPr>
      <w:drawing>
        <wp:inline distT="0" distB="0" distL="0" distR="0" wp14:anchorId="68D325F2" wp14:editId="1B77CDA8">
          <wp:extent cx="848995" cy="84899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48995" cy="848995"/>
                  </a:xfrm>
                  <a:prstGeom prst="rect">
                    <a:avLst/>
                  </a:prstGeom>
                </pic:spPr>
              </pic:pic>
            </a:graphicData>
          </a:graphic>
        </wp:inline>
      </w:drawing>
    </w:r>
  </w:p>
  <w:p w14:paraId="4B9DB3B6" w14:textId="77777777" w:rsidR="003C1240" w:rsidRPr="005B4B3D" w:rsidRDefault="003C1240" w:rsidP="005B4B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7C2B" w14:textId="77777777" w:rsidR="0076552A" w:rsidRDefault="0076552A">
    <w:pPr>
      <w:pBdr>
        <w:top w:val="nil"/>
        <w:left w:val="nil"/>
        <w:bottom w:val="nil"/>
        <w:right w:val="nil"/>
        <w:between w:val="nil"/>
      </w:pBdr>
      <w:spacing w:line="240" w:lineRule="auto"/>
      <w:rPr>
        <w:color w:val="3B3838"/>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54287"/>
    <w:multiLevelType w:val="multilevel"/>
    <w:tmpl w:val="D760050A"/>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6B33AFB"/>
    <w:multiLevelType w:val="multilevel"/>
    <w:tmpl w:val="F19ED3B8"/>
    <w:lvl w:ilvl="0">
      <w:start w:val="1"/>
      <w:numFmt w:val="decimal"/>
      <w:lvlText w:val="%1."/>
      <w:lvlJc w:val="left"/>
      <w:pPr>
        <w:ind w:left="792"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2" w15:restartNumberingAfterBreak="0">
    <w:nsid w:val="0C41436F"/>
    <w:multiLevelType w:val="hybridMultilevel"/>
    <w:tmpl w:val="61D24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B17810"/>
    <w:multiLevelType w:val="multilevel"/>
    <w:tmpl w:val="BAB68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2297358"/>
    <w:multiLevelType w:val="multilevel"/>
    <w:tmpl w:val="AFE0A6B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9AB7074"/>
    <w:multiLevelType w:val="hybridMultilevel"/>
    <w:tmpl w:val="AB6E2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CD51AF"/>
    <w:multiLevelType w:val="multilevel"/>
    <w:tmpl w:val="D24C647A"/>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7" w15:restartNumberingAfterBreak="0">
    <w:nsid w:val="20D013F1"/>
    <w:multiLevelType w:val="multilevel"/>
    <w:tmpl w:val="86B42E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EE7B44"/>
    <w:multiLevelType w:val="hybridMultilevel"/>
    <w:tmpl w:val="4A2AB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87129B"/>
    <w:multiLevelType w:val="hybridMultilevel"/>
    <w:tmpl w:val="CFA8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BC55D8"/>
    <w:multiLevelType w:val="multilevel"/>
    <w:tmpl w:val="07548B1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4134B4C"/>
    <w:multiLevelType w:val="hybridMultilevel"/>
    <w:tmpl w:val="BB88E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C5498C"/>
    <w:multiLevelType w:val="multilevel"/>
    <w:tmpl w:val="69205D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D46338"/>
    <w:multiLevelType w:val="multilevel"/>
    <w:tmpl w:val="63DA073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27913DE"/>
    <w:multiLevelType w:val="multilevel"/>
    <w:tmpl w:val="C680C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F2292E"/>
    <w:multiLevelType w:val="multilevel"/>
    <w:tmpl w:val="E91684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352607A"/>
    <w:multiLevelType w:val="multilevel"/>
    <w:tmpl w:val="08EC9A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1080"/>
        </w:tabs>
        <w:ind w:left="1080" w:hanging="360"/>
      </w:pPr>
      <w:rPr>
        <w:rFonts w:ascii="Wingdings" w:hAnsi="Wingdings" w:hint="default"/>
        <w:sz w:val="20"/>
      </w:rPr>
    </w:lvl>
    <w:lvl w:ilvl="3" w:tentative="1">
      <w:start w:val="1"/>
      <w:numFmt w:val="bullet"/>
      <w:lvlText w:val=""/>
      <w:lvlJc w:val="left"/>
      <w:pPr>
        <w:tabs>
          <w:tab w:val="num" w:pos="1800"/>
        </w:tabs>
        <w:ind w:left="1800" w:hanging="360"/>
      </w:pPr>
      <w:rPr>
        <w:rFonts w:ascii="Wingdings" w:hAnsi="Wingdings" w:hint="default"/>
        <w:sz w:val="20"/>
      </w:rPr>
    </w:lvl>
    <w:lvl w:ilvl="4" w:tentative="1">
      <w:start w:val="1"/>
      <w:numFmt w:val="bullet"/>
      <w:lvlText w:val=""/>
      <w:lvlJc w:val="left"/>
      <w:pPr>
        <w:tabs>
          <w:tab w:val="num" w:pos="2520"/>
        </w:tabs>
        <w:ind w:left="2520" w:hanging="360"/>
      </w:pPr>
      <w:rPr>
        <w:rFonts w:ascii="Wingdings" w:hAnsi="Wingdings" w:hint="default"/>
        <w:sz w:val="20"/>
      </w:rPr>
    </w:lvl>
    <w:lvl w:ilvl="5" w:tentative="1">
      <w:start w:val="1"/>
      <w:numFmt w:val="bullet"/>
      <w:lvlText w:val=""/>
      <w:lvlJc w:val="left"/>
      <w:pPr>
        <w:tabs>
          <w:tab w:val="num" w:pos="3240"/>
        </w:tabs>
        <w:ind w:left="3240" w:hanging="360"/>
      </w:pPr>
      <w:rPr>
        <w:rFonts w:ascii="Wingdings" w:hAnsi="Wingdings" w:hint="default"/>
        <w:sz w:val="20"/>
      </w:rPr>
    </w:lvl>
    <w:lvl w:ilvl="6" w:tentative="1">
      <w:start w:val="1"/>
      <w:numFmt w:val="bullet"/>
      <w:lvlText w:val=""/>
      <w:lvlJc w:val="left"/>
      <w:pPr>
        <w:tabs>
          <w:tab w:val="num" w:pos="3960"/>
        </w:tabs>
        <w:ind w:left="3960" w:hanging="360"/>
      </w:pPr>
      <w:rPr>
        <w:rFonts w:ascii="Wingdings" w:hAnsi="Wingdings" w:hint="default"/>
        <w:sz w:val="20"/>
      </w:rPr>
    </w:lvl>
    <w:lvl w:ilvl="7" w:tentative="1">
      <w:start w:val="1"/>
      <w:numFmt w:val="bullet"/>
      <w:lvlText w:val=""/>
      <w:lvlJc w:val="left"/>
      <w:pPr>
        <w:tabs>
          <w:tab w:val="num" w:pos="4680"/>
        </w:tabs>
        <w:ind w:left="4680" w:hanging="360"/>
      </w:pPr>
      <w:rPr>
        <w:rFonts w:ascii="Wingdings" w:hAnsi="Wingdings" w:hint="default"/>
        <w:sz w:val="20"/>
      </w:rPr>
    </w:lvl>
    <w:lvl w:ilvl="8" w:tentative="1">
      <w:start w:val="1"/>
      <w:numFmt w:val="bullet"/>
      <w:lvlText w:val=""/>
      <w:lvlJc w:val="left"/>
      <w:pPr>
        <w:tabs>
          <w:tab w:val="num" w:pos="5400"/>
        </w:tabs>
        <w:ind w:left="5400" w:hanging="360"/>
      </w:pPr>
      <w:rPr>
        <w:rFonts w:ascii="Wingdings" w:hAnsi="Wingdings" w:hint="default"/>
        <w:sz w:val="20"/>
      </w:rPr>
    </w:lvl>
  </w:abstractNum>
  <w:abstractNum w:abstractNumId="17" w15:restartNumberingAfterBreak="0">
    <w:nsid w:val="74E840ED"/>
    <w:multiLevelType w:val="multilevel"/>
    <w:tmpl w:val="0E22AD32"/>
    <w:lvl w:ilvl="0">
      <w:start w:val="1"/>
      <w:numFmt w:val="decimal"/>
      <w:lvlText w:val="%1."/>
      <w:lvlJc w:val="left"/>
      <w:pPr>
        <w:ind w:left="792"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18" w15:restartNumberingAfterBreak="0">
    <w:nsid w:val="77AA05FD"/>
    <w:multiLevelType w:val="multilevel"/>
    <w:tmpl w:val="CC1244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CBA2D95"/>
    <w:multiLevelType w:val="multilevel"/>
    <w:tmpl w:val="C238941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73472823">
    <w:abstractNumId w:val="1"/>
  </w:num>
  <w:num w:numId="2" w16cid:durableId="176845949">
    <w:abstractNumId w:val="17"/>
  </w:num>
  <w:num w:numId="3" w16cid:durableId="658076629">
    <w:abstractNumId w:val="0"/>
  </w:num>
  <w:num w:numId="4" w16cid:durableId="1641811424">
    <w:abstractNumId w:val="13"/>
  </w:num>
  <w:num w:numId="5" w16cid:durableId="1651471984">
    <w:abstractNumId w:val="19"/>
  </w:num>
  <w:num w:numId="6" w16cid:durableId="239338952">
    <w:abstractNumId w:val="10"/>
  </w:num>
  <w:num w:numId="7" w16cid:durableId="1281034304">
    <w:abstractNumId w:val="4"/>
  </w:num>
  <w:num w:numId="8" w16cid:durableId="1583297423">
    <w:abstractNumId w:val="3"/>
  </w:num>
  <w:num w:numId="9" w16cid:durableId="2038702704">
    <w:abstractNumId w:val="18"/>
  </w:num>
  <w:num w:numId="10" w16cid:durableId="1793285878">
    <w:abstractNumId w:val="6"/>
  </w:num>
  <w:num w:numId="11" w16cid:durableId="486630783">
    <w:abstractNumId w:val="8"/>
  </w:num>
  <w:num w:numId="12" w16cid:durableId="1004822720">
    <w:abstractNumId w:val="2"/>
  </w:num>
  <w:num w:numId="13" w16cid:durableId="2090611100">
    <w:abstractNumId w:val="5"/>
  </w:num>
  <w:num w:numId="14" w16cid:durableId="386101628">
    <w:abstractNumId w:val="9"/>
  </w:num>
  <w:num w:numId="15" w16cid:durableId="414712693">
    <w:abstractNumId w:val="14"/>
  </w:num>
  <w:num w:numId="16" w16cid:durableId="1774322093">
    <w:abstractNumId w:val="7"/>
  </w:num>
  <w:num w:numId="17" w16cid:durableId="1601185170">
    <w:abstractNumId w:val="16"/>
  </w:num>
  <w:num w:numId="18" w16cid:durableId="76757048">
    <w:abstractNumId w:val="15"/>
  </w:num>
  <w:num w:numId="19" w16cid:durableId="588853613">
    <w:abstractNumId w:val="12"/>
  </w:num>
  <w:num w:numId="20" w16cid:durableId="2002847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K1NDawNLG0tDQwMTJS0lEKTi0uzszPAykwqgUA/PHSqCwAAAA="/>
  </w:docVars>
  <w:rsids>
    <w:rsidRoot w:val="0076552A"/>
    <w:rsid w:val="0000359D"/>
    <w:rsid w:val="0000637E"/>
    <w:rsid w:val="00010DDE"/>
    <w:rsid w:val="0001301F"/>
    <w:rsid w:val="000167DE"/>
    <w:rsid w:val="000230C9"/>
    <w:rsid w:val="00032CAB"/>
    <w:rsid w:val="00034EB2"/>
    <w:rsid w:val="00046060"/>
    <w:rsid w:val="00055FC8"/>
    <w:rsid w:val="00057C5F"/>
    <w:rsid w:val="00060260"/>
    <w:rsid w:val="00063253"/>
    <w:rsid w:val="000718C9"/>
    <w:rsid w:val="00073179"/>
    <w:rsid w:val="0007474A"/>
    <w:rsid w:val="00081516"/>
    <w:rsid w:val="00085B86"/>
    <w:rsid w:val="000961B7"/>
    <w:rsid w:val="000A50A8"/>
    <w:rsid w:val="000D0B00"/>
    <w:rsid w:val="000E1CC9"/>
    <w:rsid w:val="000E3C9F"/>
    <w:rsid w:val="000E57FC"/>
    <w:rsid w:val="000F4A64"/>
    <w:rsid w:val="00103D1A"/>
    <w:rsid w:val="00105BD6"/>
    <w:rsid w:val="001064B4"/>
    <w:rsid w:val="00121012"/>
    <w:rsid w:val="00123002"/>
    <w:rsid w:val="00136EF4"/>
    <w:rsid w:val="001462A5"/>
    <w:rsid w:val="0016101B"/>
    <w:rsid w:val="00161C40"/>
    <w:rsid w:val="001670FF"/>
    <w:rsid w:val="00172F30"/>
    <w:rsid w:val="0017766B"/>
    <w:rsid w:val="001824D2"/>
    <w:rsid w:val="001A536A"/>
    <w:rsid w:val="001B24AC"/>
    <w:rsid w:val="001B2845"/>
    <w:rsid w:val="001B6F3B"/>
    <w:rsid w:val="001B7C3A"/>
    <w:rsid w:val="001C02DB"/>
    <w:rsid w:val="001C0E3C"/>
    <w:rsid w:val="001C488B"/>
    <w:rsid w:val="001C6CE8"/>
    <w:rsid w:val="001D2B68"/>
    <w:rsid w:val="00200FC2"/>
    <w:rsid w:val="00220CEE"/>
    <w:rsid w:val="002228ED"/>
    <w:rsid w:val="002270E2"/>
    <w:rsid w:val="002303B8"/>
    <w:rsid w:val="00233C28"/>
    <w:rsid w:val="00235104"/>
    <w:rsid w:val="00247E53"/>
    <w:rsid w:val="0025096B"/>
    <w:rsid w:val="002527CC"/>
    <w:rsid w:val="002547F4"/>
    <w:rsid w:val="002627CC"/>
    <w:rsid w:val="00263BAD"/>
    <w:rsid w:val="0028070C"/>
    <w:rsid w:val="00287061"/>
    <w:rsid w:val="002B25FC"/>
    <w:rsid w:val="002C1073"/>
    <w:rsid w:val="002D05C7"/>
    <w:rsid w:val="002D2C1F"/>
    <w:rsid w:val="002E0B5E"/>
    <w:rsid w:val="00314527"/>
    <w:rsid w:val="00314C6E"/>
    <w:rsid w:val="00315A15"/>
    <w:rsid w:val="00325AA8"/>
    <w:rsid w:val="003268DA"/>
    <w:rsid w:val="00327D13"/>
    <w:rsid w:val="003535BE"/>
    <w:rsid w:val="00354C6D"/>
    <w:rsid w:val="003553A3"/>
    <w:rsid w:val="00361A51"/>
    <w:rsid w:val="00366384"/>
    <w:rsid w:val="003702EE"/>
    <w:rsid w:val="00376445"/>
    <w:rsid w:val="0038446A"/>
    <w:rsid w:val="00393470"/>
    <w:rsid w:val="003978E6"/>
    <w:rsid w:val="003B25E1"/>
    <w:rsid w:val="003C0372"/>
    <w:rsid w:val="003C1240"/>
    <w:rsid w:val="003C7476"/>
    <w:rsid w:val="003D0271"/>
    <w:rsid w:val="003D05E8"/>
    <w:rsid w:val="003D255F"/>
    <w:rsid w:val="003E6E2B"/>
    <w:rsid w:val="004014FC"/>
    <w:rsid w:val="004144A0"/>
    <w:rsid w:val="0042310F"/>
    <w:rsid w:val="00427833"/>
    <w:rsid w:val="00434F60"/>
    <w:rsid w:val="0044130E"/>
    <w:rsid w:val="00445D51"/>
    <w:rsid w:val="00450AA8"/>
    <w:rsid w:val="00456502"/>
    <w:rsid w:val="0047589A"/>
    <w:rsid w:val="0048715D"/>
    <w:rsid w:val="004958FD"/>
    <w:rsid w:val="004A6079"/>
    <w:rsid w:val="004B0786"/>
    <w:rsid w:val="004B6DFB"/>
    <w:rsid w:val="004C225A"/>
    <w:rsid w:val="004E067F"/>
    <w:rsid w:val="004E6C32"/>
    <w:rsid w:val="004F166D"/>
    <w:rsid w:val="00502E5A"/>
    <w:rsid w:val="00512CF1"/>
    <w:rsid w:val="0052074F"/>
    <w:rsid w:val="00520847"/>
    <w:rsid w:val="005213DB"/>
    <w:rsid w:val="0052533C"/>
    <w:rsid w:val="005542ED"/>
    <w:rsid w:val="005627B0"/>
    <w:rsid w:val="005634F7"/>
    <w:rsid w:val="0056550B"/>
    <w:rsid w:val="00575AC9"/>
    <w:rsid w:val="005817C5"/>
    <w:rsid w:val="005944F9"/>
    <w:rsid w:val="005B4B3D"/>
    <w:rsid w:val="005C300E"/>
    <w:rsid w:val="005D788C"/>
    <w:rsid w:val="005F2889"/>
    <w:rsid w:val="0061353E"/>
    <w:rsid w:val="00623BD8"/>
    <w:rsid w:val="006301AF"/>
    <w:rsid w:val="00632ED3"/>
    <w:rsid w:val="00654E38"/>
    <w:rsid w:val="00656562"/>
    <w:rsid w:val="00670623"/>
    <w:rsid w:val="00675DDF"/>
    <w:rsid w:val="00682F21"/>
    <w:rsid w:val="00684A3C"/>
    <w:rsid w:val="00690E56"/>
    <w:rsid w:val="00694283"/>
    <w:rsid w:val="006A45D2"/>
    <w:rsid w:val="006B2B0B"/>
    <w:rsid w:val="006C0054"/>
    <w:rsid w:val="006C45E6"/>
    <w:rsid w:val="006D41A5"/>
    <w:rsid w:val="006D7BAD"/>
    <w:rsid w:val="006E4537"/>
    <w:rsid w:val="006E6820"/>
    <w:rsid w:val="006F36A0"/>
    <w:rsid w:val="006F55A0"/>
    <w:rsid w:val="007047B8"/>
    <w:rsid w:val="00722F9E"/>
    <w:rsid w:val="007346C3"/>
    <w:rsid w:val="00742A20"/>
    <w:rsid w:val="007530DE"/>
    <w:rsid w:val="00761F6A"/>
    <w:rsid w:val="0076552A"/>
    <w:rsid w:val="00771645"/>
    <w:rsid w:val="00771C15"/>
    <w:rsid w:val="00776B7C"/>
    <w:rsid w:val="00782FB5"/>
    <w:rsid w:val="00796786"/>
    <w:rsid w:val="00796AB2"/>
    <w:rsid w:val="007A0803"/>
    <w:rsid w:val="007A2297"/>
    <w:rsid w:val="007A6730"/>
    <w:rsid w:val="007B5777"/>
    <w:rsid w:val="007C396A"/>
    <w:rsid w:val="007C5FC9"/>
    <w:rsid w:val="007C6464"/>
    <w:rsid w:val="007D1E7D"/>
    <w:rsid w:val="007E193F"/>
    <w:rsid w:val="007E3C48"/>
    <w:rsid w:val="007F052E"/>
    <w:rsid w:val="007F5FB6"/>
    <w:rsid w:val="00814E17"/>
    <w:rsid w:val="00821D51"/>
    <w:rsid w:val="00822D7C"/>
    <w:rsid w:val="00827394"/>
    <w:rsid w:val="008353BA"/>
    <w:rsid w:val="0084039B"/>
    <w:rsid w:val="00840A1B"/>
    <w:rsid w:val="0084598C"/>
    <w:rsid w:val="00851177"/>
    <w:rsid w:val="00856060"/>
    <w:rsid w:val="00860408"/>
    <w:rsid w:val="00864532"/>
    <w:rsid w:val="008870AD"/>
    <w:rsid w:val="00887FAB"/>
    <w:rsid w:val="008C092C"/>
    <w:rsid w:val="008C2BB9"/>
    <w:rsid w:val="008C3B23"/>
    <w:rsid w:val="008D4586"/>
    <w:rsid w:val="008D72F0"/>
    <w:rsid w:val="008D7B72"/>
    <w:rsid w:val="008E183D"/>
    <w:rsid w:val="008E1BED"/>
    <w:rsid w:val="008E21EA"/>
    <w:rsid w:val="008E3731"/>
    <w:rsid w:val="008F3028"/>
    <w:rsid w:val="008F4D9E"/>
    <w:rsid w:val="00901B24"/>
    <w:rsid w:val="00902637"/>
    <w:rsid w:val="00906537"/>
    <w:rsid w:val="00910B62"/>
    <w:rsid w:val="009115D4"/>
    <w:rsid w:val="0091321D"/>
    <w:rsid w:val="00922835"/>
    <w:rsid w:val="0092644E"/>
    <w:rsid w:val="00936A78"/>
    <w:rsid w:val="009419AC"/>
    <w:rsid w:val="00952957"/>
    <w:rsid w:val="00954FBF"/>
    <w:rsid w:val="00956674"/>
    <w:rsid w:val="0096060D"/>
    <w:rsid w:val="00977752"/>
    <w:rsid w:val="00992413"/>
    <w:rsid w:val="00997BC7"/>
    <w:rsid w:val="009A5738"/>
    <w:rsid w:val="009A7675"/>
    <w:rsid w:val="009B3F1C"/>
    <w:rsid w:val="009B7905"/>
    <w:rsid w:val="009D0BDE"/>
    <w:rsid w:val="009D6E8E"/>
    <w:rsid w:val="009D739E"/>
    <w:rsid w:val="009E003D"/>
    <w:rsid w:val="009E1C3A"/>
    <w:rsid w:val="009E6BF6"/>
    <w:rsid w:val="00A20E11"/>
    <w:rsid w:val="00A43DBE"/>
    <w:rsid w:val="00A46979"/>
    <w:rsid w:val="00A564A0"/>
    <w:rsid w:val="00A601C1"/>
    <w:rsid w:val="00A62C28"/>
    <w:rsid w:val="00A75FA9"/>
    <w:rsid w:val="00A809D9"/>
    <w:rsid w:val="00A843CB"/>
    <w:rsid w:val="00A872EF"/>
    <w:rsid w:val="00A954AF"/>
    <w:rsid w:val="00A958FB"/>
    <w:rsid w:val="00AA2E93"/>
    <w:rsid w:val="00AA4443"/>
    <w:rsid w:val="00AB5097"/>
    <w:rsid w:val="00AC49A0"/>
    <w:rsid w:val="00AD2457"/>
    <w:rsid w:val="00AD5635"/>
    <w:rsid w:val="00AD63BE"/>
    <w:rsid w:val="00B01C6E"/>
    <w:rsid w:val="00B232D9"/>
    <w:rsid w:val="00B34E65"/>
    <w:rsid w:val="00B421CE"/>
    <w:rsid w:val="00B4315C"/>
    <w:rsid w:val="00B435A9"/>
    <w:rsid w:val="00B43AD7"/>
    <w:rsid w:val="00B45290"/>
    <w:rsid w:val="00B537E8"/>
    <w:rsid w:val="00B667A7"/>
    <w:rsid w:val="00B66935"/>
    <w:rsid w:val="00B779A4"/>
    <w:rsid w:val="00B91E0F"/>
    <w:rsid w:val="00B94FF2"/>
    <w:rsid w:val="00BB2AEA"/>
    <w:rsid w:val="00BB724E"/>
    <w:rsid w:val="00BD1205"/>
    <w:rsid w:val="00BD1D03"/>
    <w:rsid w:val="00BD3E1C"/>
    <w:rsid w:val="00BF6AD4"/>
    <w:rsid w:val="00C01A02"/>
    <w:rsid w:val="00C117D7"/>
    <w:rsid w:val="00C13DFD"/>
    <w:rsid w:val="00C15C6E"/>
    <w:rsid w:val="00C2374E"/>
    <w:rsid w:val="00C27BDF"/>
    <w:rsid w:val="00C30228"/>
    <w:rsid w:val="00C303A2"/>
    <w:rsid w:val="00C30C7C"/>
    <w:rsid w:val="00C3298F"/>
    <w:rsid w:val="00C3462D"/>
    <w:rsid w:val="00C366C0"/>
    <w:rsid w:val="00C44E23"/>
    <w:rsid w:val="00C46E81"/>
    <w:rsid w:val="00C52B8D"/>
    <w:rsid w:val="00C640BB"/>
    <w:rsid w:val="00C715F1"/>
    <w:rsid w:val="00C7223E"/>
    <w:rsid w:val="00C7449E"/>
    <w:rsid w:val="00C810ED"/>
    <w:rsid w:val="00C84C04"/>
    <w:rsid w:val="00C87940"/>
    <w:rsid w:val="00C96209"/>
    <w:rsid w:val="00CA0A20"/>
    <w:rsid w:val="00CA130B"/>
    <w:rsid w:val="00CB4A2C"/>
    <w:rsid w:val="00CC0DEC"/>
    <w:rsid w:val="00CC30F1"/>
    <w:rsid w:val="00CC52F1"/>
    <w:rsid w:val="00CC5F46"/>
    <w:rsid w:val="00CF0C4F"/>
    <w:rsid w:val="00D02567"/>
    <w:rsid w:val="00D061A0"/>
    <w:rsid w:val="00D22D11"/>
    <w:rsid w:val="00D269EC"/>
    <w:rsid w:val="00D31317"/>
    <w:rsid w:val="00D32DFD"/>
    <w:rsid w:val="00D46108"/>
    <w:rsid w:val="00D46D36"/>
    <w:rsid w:val="00D52C87"/>
    <w:rsid w:val="00D606F7"/>
    <w:rsid w:val="00D80EAF"/>
    <w:rsid w:val="00D83DF1"/>
    <w:rsid w:val="00D84D10"/>
    <w:rsid w:val="00D8773A"/>
    <w:rsid w:val="00D96F2E"/>
    <w:rsid w:val="00DB0749"/>
    <w:rsid w:val="00DC001C"/>
    <w:rsid w:val="00DD4387"/>
    <w:rsid w:val="00DD4E42"/>
    <w:rsid w:val="00DE2AF9"/>
    <w:rsid w:val="00DF64BE"/>
    <w:rsid w:val="00E01042"/>
    <w:rsid w:val="00E41C46"/>
    <w:rsid w:val="00E50B6B"/>
    <w:rsid w:val="00E577BD"/>
    <w:rsid w:val="00E60912"/>
    <w:rsid w:val="00E6517A"/>
    <w:rsid w:val="00E728C5"/>
    <w:rsid w:val="00E768CE"/>
    <w:rsid w:val="00E87F81"/>
    <w:rsid w:val="00E91E90"/>
    <w:rsid w:val="00E94F48"/>
    <w:rsid w:val="00E9503F"/>
    <w:rsid w:val="00EA650F"/>
    <w:rsid w:val="00EA731B"/>
    <w:rsid w:val="00EC1123"/>
    <w:rsid w:val="00EC28DF"/>
    <w:rsid w:val="00EC4CEE"/>
    <w:rsid w:val="00EE68F4"/>
    <w:rsid w:val="00EF1DC5"/>
    <w:rsid w:val="00F206AB"/>
    <w:rsid w:val="00F23D7E"/>
    <w:rsid w:val="00F31D39"/>
    <w:rsid w:val="00F57FAB"/>
    <w:rsid w:val="00F65303"/>
    <w:rsid w:val="00F7162A"/>
    <w:rsid w:val="00F75A56"/>
    <w:rsid w:val="00FA1A9B"/>
    <w:rsid w:val="00FA4511"/>
    <w:rsid w:val="00FA5BF0"/>
    <w:rsid w:val="00FB0D0E"/>
    <w:rsid w:val="00FC214C"/>
    <w:rsid w:val="00FC77C2"/>
    <w:rsid w:val="00FE0E31"/>
    <w:rsid w:val="00FE174B"/>
    <w:rsid w:val="00FF1049"/>
    <w:rsid w:val="030E2A9A"/>
    <w:rsid w:val="04EDC2FA"/>
    <w:rsid w:val="05FA527F"/>
    <w:rsid w:val="0645CB5C"/>
    <w:rsid w:val="18D25A1D"/>
    <w:rsid w:val="1B03E1C4"/>
    <w:rsid w:val="1B513CFD"/>
    <w:rsid w:val="1FD30DEF"/>
    <w:rsid w:val="202BC7BE"/>
    <w:rsid w:val="313F4551"/>
    <w:rsid w:val="38D7CB4D"/>
    <w:rsid w:val="394A5736"/>
    <w:rsid w:val="3A2EEF1E"/>
    <w:rsid w:val="4294C650"/>
    <w:rsid w:val="485B7D36"/>
    <w:rsid w:val="4DAD2788"/>
    <w:rsid w:val="4E1BF032"/>
    <w:rsid w:val="50BC41F2"/>
    <w:rsid w:val="5344A919"/>
    <w:rsid w:val="538F8BCA"/>
    <w:rsid w:val="5A04FE57"/>
    <w:rsid w:val="6BA867E7"/>
    <w:rsid w:val="6D610FF2"/>
    <w:rsid w:val="6E096C1D"/>
    <w:rsid w:val="7110EA8C"/>
    <w:rsid w:val="717FB336"/>
    <w:rsid w:val="77E6499A"/>
    <w:rsid w:val="7B0318B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8E315"/>
  <w15:docId w15:val="{1AC0019E-175A-0442-A11D-2B98CC145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attrocento Sans" w:eastAsia="Quattrocento Sans" w:hAnsi="Quattrocento Sans" w:cs="Quattrocento Sans"/>
        <w:sz w:val="22"/>
        <w:szCs w:val="22"/>
        <w:lang w:val="en-US" w:eastAsia="en-GB"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18" w:space="1" w:color="2B579A"/>
      </w:pBdr>
      <w:spacing w:before="360" w:after="240" w:line="240" w:lineRule="auto"/>
      <w:outlineLvl w:val="0"/>
    </w:pPr>
    <w:rPr>
      <w:color w:val="3B3838"/>
      <w:sz w:val="52"/>
      <w:szCs w:val="52"/>
    </w:rPr>
  </w:style>
  <w:style w:type="paragraph" w:styleId="Heading2">
    <w:name w:val="heading 2"/>
    <w:basedOn w:val="Normal"/>
    <w:next w:val="Normal"/>
    <w:uiPriority w:val="9"/>
    <w:unhideWhenUsed/>
    <w:qFormat/>
    <w:pPr>
      <w:keepNext/>
      <w:keepLines/>
      <w:spacing w:before="120"/>
      <w:outlineLvl w:val="1"/>
    </w:pPr>
    <w:rPr>
      <w:color w:val="1F4E79"/>
      <w:sz w:val="36"/>
      <w:szCs w:val="36"/>
    </w:rPr>
  </w:style>
  <w:style w:type="paragraph" w:styleId="Heading3">
    <w:name w:val="heading 3"/>
    <w:basedOn w:val="Normal"/>
    <w:next w:val="Normal"/>
    <w:uiPriority w:val="9"/>
    <w:semiHidden/>
    <w:unhideWhenUsed/>
    <w:qFormat/>
    <w:pPr>
      <w:keepNext/>
      <w:keepLines/>
      <w:spacing w:before="40"/>
      <w:outlineLvl w:val="2"/>
    </w:pPr>
    <w:rPr>
      <w:color w:val="1E4D78"/>
      <w:sz w:val="24"/>
      <w:szCs w:val="24"/>
    </w:rPr>
  </w:style>
  <w:style w:type="paragraph" w:styleId="Heading4">
    <w:name w:val="heading 4"/>
    <w:basedOn w:val="Normal"/>
    <w:next w:val="Normal"/>
    <w:uiPriority w:val="9"/>
    <w:semiHidden/>
    <w:unhideWhenUsed/>
    <w:qFormat/>
    <w:pPr>
      <w:keepNext/>
      <w:keepLines/>
      <w:spacing w:before="40"/>
      <w:outlineLvl w:val="3"/>
    </w:pPr>
    <w:rPr>
      <w:i/>
      <w:color w:val="1F4E79"/>
    </w:rPr>
  </w:style>
  <w:style w:type="paragraph" w:styleId="Heading5">
    <w:name w:val="heading 5"/>
    <w:basedOn w:val="Normal"/>
    <w:next w:val="Normal"/>
    <w:uiPriority w:val="9"/>
    <w:semiHidden/>
    <w:unhideWhenUsed/>
    <w:qFormat/>
    <w:pPr>
      <w:keepNext/>
      <w:keepLines/>
      <w:spacing w:before="40"/>
      <w:outlineLvl w:val="4"/>
    </w:pPr>
    <w:rPr>
      <w:color w:val="1F4E79"/>
    </w:rPr>
  </w:style>
  <w:style w:type="paragraph" w:styleId="Heading6">
    <w:name w:val="heading 6"/>
    <w:basedOn w:val="Normal"/>
    <w:next w:val="Normal"/>
    <w:uiPriority w:val="9"/>
    <w:semiHidden/>
    <w:unhideWhenUsed/>
    <w:qFormat/>
    <w:pPr>
      <w:keepNext/>
      <w:keepLines/>
      <w:spacing w:before="40"/>
      <w:outlineLvl w:val="5"/>
    </w:pPr>
    <w:rPr>
      <w:b/>
      <w:color w:val="1E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pBdr>
        <w:left w:val="single" w:sz="48" w:space="0" w:color="2B579A"/>
      </w:pBdr>
      <w:shd w:val="clear" w:color="auto" w:fill="2B579A"/>
      <w:spacing w:before="0" w:line="240" w:lineRule="auto"/>
      <w:ind w:left="144"/>
    </w:pPr>
    <w:rPr>
      <w:color w:val="FFFFFF"/>
      <w:sz w:val="96"/>
      <w:szCs w:val="96"/>
    </w:rPr>
  </w:style>
  <w:style w:type="paragraph" w:styleId="Subtitle">
    <w:name w:val="Subtitle"/>
    <w:basedOn w:val="Normal"/>
    <w:next w:val="Normal"/>
    <w:uiPriority w:val="11"/>
    <w:qFormat/>
    <w:pPr>
      <w:pBdr>
        <w:left w:val="single" w:sz="48" w:space="0" w:color="2B579A"/>
        <w:bottom w:val="single" w:sz="48" w:space="1" w:color="2B579A"/>
      </w:pBdr>
      <w:shd w:val="clear" w:color="auto" w:fill="2B579A"/>
      <w:spacing w:before="0" w:after="120"/>
      <w:ind w:left="144"/>
    </w:pPr>
    <w:rPr>
      <w:color w:val="FFFFFF"/>
      <w:sz w:val="36"/>
      <w:szCs w:val="36"/>
    </w:rPr>
  </w:style>
  <w:style w:type="paragraph" w:styleId="Header">
    <w:name w:val="header"/>
    <w:basedOn w:val="Normal"/>
    <w:link w:val="HeaderChar"/>
    <w:uiPriority w:val="99"/>
    <w:semiHidden/>
    <w:unhideWhenUsed/>
    <w:rsid w:val="005B4B3D"/>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5B4B3D"/>
  </w:style>
  <w:style w:type="paragraph" w:customStyle="1" w:styleId="MDPIfooterfirstpage">
    <w:name w:val="MDPI_footer_firstpage"/>
    <w:qFormat/>
    <w:rsid w:val="0047589A"/>
    <w:pPr>
      <w:tabs>
        <w:tab w:val="right" w:pos="8845"/>
      </w:tabs>
      <w:spacing w:before="0" w:line="160" w:lineRule="exact"/>
    </w:pPr>
    <w:rPr>
      <w:rFonts w:ascii="Palatino Linotype" w:eastAsia="Times New Roman" w:hAnsi="Palatino Linotype" w:cs="Times New Roman"/>
      <w:color w:val="000000"/>
      <w:sz w:val="16"/>
      <w:szCs w:val="20"/>
      <w:lang w:eastAsia="de-DE"/>
    </w:rPr>
  </w:style>
  <w:style w:type="character" w:styleId="Hyperlink">
    <w:name w:val="Hyperlink"/>
    <w:uiPriority w:val="99"/>
    <w:rsid w:val="0047589A"/>
    <w:rPr>
      <w:color w:val="0000FF"/>
      <w:u w:val="single"/>
    </w:rPr>
  </w:style>
  <w:style w:type="paragraph" w:styleId="TOCHeading">
    <w:name w:val="TOC Heading"/>
    <w:basedOn w:val="Heading1"/>
    <w:next w:val="Normal"/>
    <w:uiPriority w:val="39"/>
    <w:unhideWhenUsed/>
    <w:qFormat/>
    <w:rsid w:val="00C3462D"/>
    <w:pPr>
      <w:pBdr>
        <w:bottom w:val="none" w:sz="0" w:space="0" w:color="auto"/>
      </w:pBdr>
      <w:spacing w:before="240" w:after="0" w:line="259" w:lineRule="auto"/>
      <w:outlineLvl w:val="9"/>
    </w:pPr>
    <w:rPr>
      <w:rFonts w:asciiTheme="majorHAnsi" w:eastAsiaTheme="majorEastAsia" w:hAnsiTheme="majorHAnsi" w:cstheme="majorBidi"/>
      <w:color w:val="365F91" w:themeColor="accent1" w:themeShade="BF"/>
      <w:sz w:val="32"/>
      <w:szCs w:val="32"/>
      <w:lang w:eastAsia="en-US"/>
    </w:rPr>
  </w:style>
  <w:style w:type="paragraph" w:styleId="TOC1">
    <w:name w:val="toc 1"/>
    <w:basedOn w:val="Normal"/>
    <w:next w:val="Normal"/>
    <w:autoRedefine/>
    <w:uiPriority w:val="39"/>
    <w:unhideWhenUsed/>
    <w:rsid w:val="00C3462D"/>
    <w:pPr>
      <w:spacing w:after="100"/>
    </w:pPr>
  </w:style>
  <w:style w:type="paragraph" w:styleId="TOC2">
    <w:name w:val="toc 2"/>
    <w:basedOn w:val="Normal"/>
    <w:next w:val="Normal"/>
    <w:autoRedefine/>
    <w:uiPriority w:val="39"/>
    <w:unhideWhenUsed/>
    <w:rsid w:val="007A0803"/>
    <w:pPr>
      <w:spacing w:after="100"/>
      <w:ind w:left="220"/>
    </w:pPr>
  </w:style>
  <w:style w:type="paragraph" w:customStyle="1" w:styleId="paragraph">
    <w:name w:val="paragraph"/>
    <w:basedOn w:val="Normal"/>
    <w:rsid w:val="009E6BF6"/>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9E6BF6"/>
  </w:style>
  <w:style w:type="character" w:customStyle="1" w:styleId="eop">
    <w:name w:val="eop"/>
    <w:basedOn w:val="DefaultParagraphFont"/>
    <w:rsid w:val="009E6BF6"/>
  </w:style>
  <w:style w:type="character" w:styleId="PlaceholderText">
    <w:name w:val="Placeholder Text"/>
    <w:basedOn w:val="DefaultParagraphFont"/>
    <w:uiPriority w:val="99"/>
    <w:semiHidden/>
    <w:rsid w:val="00E577BD"/>
    <w:rPr>
      <w:color w:val="808080"/>
    </w:rPr>
  </w:style>
  <w:style w:type="paragraph" w:styleId="ListParagraph">
    <w:name w:val="List Paragraph"/>
    <w:basedOn w:val="Normal"/>
    <w:uiPriority w:val="34"/>
    <w:qFormat/>
    <w:rsid w:val="0000359D"/>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63BAD"/>
    <w:pPr>
      <w:spacing w:before="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63BAD"/>
    <w:rPr>
      <w:rFonts w:ascii="Times New Roman" w:hAnsi="Times New Roman" w:cs="Times New Roman"/>
      <w:sz w:val="18"/>
      <w:szCs w:val="18"/>
    </w:rPr>
  </w:style>
  <w:style w:type="character" w:customStyle="1" w:styleId="TitleChar">
    <w:name w:val="Title Char"/>
    <w:basedOn w:val="DefaultParagraphFont"/>
    <w:link w:val="Title"/>
    <w:uiPriority w:val="10"/>
    <w:rsid w:val="00081516"/>
    <w:rPr>
      <w:color w:val="FFFFFF"/>
      <w:sz w:val="96"/>
      <w:szCs w:val="96"/>
      <w:shd w:val="clear" w:color="auto" w:fill="2B579A"/>
    </w:rPr>
  </w:style>
  <w:style w:type="character" w:styleId="UnresolvedMention">
    <w:name w:val="Unresolved Mention"/>
    <w:basedOn w:val="DefaultParagraphFont"/>
    <w:uiPriority w:val="99"/>
    <w:semiHidden/>
    <w:unhideWhenUsed/>
    <w:rsid w:val="00B94F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76323">
      <w:bodyDiv w:val="1"/>
      <w:marLeft w:val="0"/>
      <w:marRight w:val="0"/>
      <w:marTop w:val="0"/>
      <w:marBottom w:val="0"/>
      <w:divBdr>
        <w:top w:val="none" w:sz="0" w:space="0" w:color="auto"/>
        <w:left w:val="none" w:sz="0" w:space="0" w:color="auto"/>
        <w:bottom w:val="none" w:sz="0" w:space="0" w:color="auto"/>
        <w:right w:val="none" w:sz="0" w:space="0" w:color="auto"/>
      </w:divBdr>
      <w:divsChild>
        <w:div w:id="934092782">
          <w:marLeft w:val="0"/>
          <w:marRight w:val="0"/>
          <w:marTop w:val="0"/>
          <w:marBottom w:val="0"/>
          <w:divBdr>
            <w:top w:val="none" w:sz="0" w:space="0" w:color="auto"/>
            <w:left w:val="none" w:sz="0" w:space="0" w:color="auto"/>
            <w:bottom w:val="none" w:sz="0" w:space="0" w:color="auto"/>
            <w:right w:val="none" w:sz="0" w:space="0" w:color="auto"/>
          </w:divBdr>
        </w:div>
        <w:div w:id="2113472732">
          <w:marLeft w:val="0"/>
          <w:marRight w:val="0"/>
          <w:marTop w:val="0"/>
          <w:marBottom w:val="0"/>
          <w:divBdr>
            <w:top w:val="none" w:sz="0" w:space="0" w:color="auto"/>
            <w:left w:val="none" w:sz="0" w:space="0" w:color="auto"/>
            <w:bottom w:val="none" w:sz="0" w:space="0" w:color="auto"/>
            <w:right w:val="none" w:sz="0" w:space="0" w:color="auto"/>
          </w:divBdr>
        </w:div>
        <w:div w:id="2058506696">
          <w:marLeft w:val="0"/>
          <w:marRight w:val="0"/>
          <w:marTop w:val="0"/>
          <w:marBottom w:val="0"/>
          <w:divBdr>
            <w:top w:val="none" w:sz="0" w:space="0" w:color="auto"/>
            <w:left w:val="none" w:sz="0" w:space="0" w:color="auto"/>
            <w:bottom w:val="none" w:sz="0" w:space="0" w:color="auto"/>
            <w:right w:val="none" w:sz="0" w:space="0" w:color="auto"/>
          </w:divBdr>
        </w:div>
        <w:div w:id="99449698">
          <w:marLeft w:val="0"/>
          <w:marRight w:val="0"/>
          <w:marTop w:val="0"/>
          <w:marBottom w:val="0"/>
          <w:divBdr>
            <w:top w:val="none" w:sz="0" w:space="0" w:color="auto"/>
            <w:left w:val="none" w:sz="0" w:space="0" w:color="auto"/>
            <w:bottom w:val="none" w:sz="0" w:space="0" w:color="auto"/>
            <w:right w:val="none" w:sz="0" w:space="0" w:color="auto"/>
          </w:divBdr>
        </w:div>
        <w:div w:id="7804274">
          <w:marLeft w:val="0"/>
          <w:marRight w:val="0"/>
          <w:marTop w:val="0"/>
          <w:marBottom w:val="0"/>
          <w:divBdr>
            <w:top w:val="none" w:sz="0" w:space="0" w:color="auto"/>
            <w:left w:val="none" w:sz="0" w:space="0" w:color="auto"/>
            <w:bottom w:val="none" w:sz="0" w:space="0" w:color="auto"/>
            <w:right w:val="none" w:sz="0" w:space="0" w:color="auto"/>
          </w:divBdr>
        </w:div>
        <w:div w:id="1080558703">
          <w:marLeft w:val="0"/>
          <w:marRight w:val="0"/>
          <w:marTop w:val="0"/>
          <w:marBottom w:val="0"/>
          <w:divBdr>
            <w:top w:val="none" w:sz="0" w:space="0" w:color="auto"/>
            <w:left w:val="none" w:sz="0" w:space="0" w:color="auto"/>
            <w:bottom w:val="none" w:sz="0" w:space="0" w:color="auto"/>
            <w:right w:val="none" w:sz="0" w:space="0" w:color="auto"/>
          </w:divBdr>
        </w:div>
        <w:div w:id="231504035">
          <w:marLeft w:val="0"/>
          <w:marRight w:val="0"/>
          <w:marTop w:val="0"/>
          <w:marBottom w:val="0"/>
          <w:divBdr>
            <w:top w:val="none" w:sz="0" w:space="0" w:color="auto"/>
            <w:left w:val="none" w:sz="0" w:space="0" w:color="auto"/>
            <w:bottom w:val="none" w:sz="0" w:space="0" w:color="auto"/>
            <w:right w:val="none" w:sz="0" w:space="0" w:color="auto"/>
          </w:divBdr>
        </w:div>
        <w:div w:id="716315247">
          <w:marLeft w:val="0"/>
          <w:marRight w:val="0"/>
          <w:marTop w:val="0"/>
          <w:marBottom w:val="0"/>
          <w:divBdr>
            <w:top w:val="none" w:sz="0" w:space="0" w:color="auto"/>
            <w:left w:val="none" w:sz="0" w:space="0" w:color="auto"/>
            <w:bottom w:val="none" w:sz="0" w:space="0" w:color="auto"/>
            <w:right w:val="none" w:sz="0" w:space="0" w:color="auto"/>
          </w:divBdr>
        </w:div>
        <w:div w:id="362482179">
          <w:marLeft w:val="0"/>
          <w:marRight w:val="0"/>
          <w:marTop w:val="0"/>
          <w:marBottom w:val="0"/>
          <w:divBdr>
            <w:top w:val="none" w:sz="0" w:space="0" w:color="auto"/>
            <w:left w:val="none" w:sz="0" w:space="0" w:color="auto"/>
            <w:bottom w:val="none" w:sz="0" w:space="0" w:color="auto"/>
            <w:right w:val="none" w:sz="0" w:space="0" w:color="auto"/>
          </w:divBdr>
        </w:div>
        <w:div w:id="643461645">
          <w:marLeft w:val="0"/>
          <w:marRight w:val="0"/>
          <w:marTop w:val="0"/>
          <w:marBottom w:val="0"/>
          <w:divBdr>
            <w:top w:val="none" w:sz="0" w:space="0" w:color="auto"/>
            <w:left w:val="none" w:sz="0" w:space="0" w:color="auto"/>
            <w:bottom w:val="none" w:sz="0" w:space="0" w:color="auto"/>
            <w:right w:val="none" w:sz="0" w:space="0" w:color="auto"/>
          </w:divBdr>
        </w:div>
        <w:div w:id="362947794">
          <w:marLeft w:val="0"/>
          <w:marRight w:val="0"/>
          <w:marTop w:val="0"/>
          <w:marBottom w:val="0"/>
          <w:divBdr>
            <w:top w:val="none" w:sz="0" w:space="0" w:color="auto"/>
            <w:left w:val="none" w:sz="0" w:space="0" w:color="auto"/>
            <w:bottom w:val="none" w:sz="0" w:space="0" w:color="auto"/>
            <w:right w:val="none" w:sz="0" w:space="0" w:color="auto"/>
          </w:divBdr>
        </w:div>
        <w:div w:id="469707884">
          <w:marLeft w:val="0"/>
          <w:marRight w:val="0"/>
          <w:marTop w:val="0"/>
          <w:marBottom w:val="0"/>
          <w:divBdr>
            <w:top w:val="none" w:sz="0" w:space="0" w:color="auto"/>
            <w:left w:val="none" w:sz="0" w:space="0" w:color="auto"/>
            <w:bottom w:val="none" w:sz="0" w:space="0" w:color="auto"/>
            <w:right w:val="none" w:sz="0" w:space="0" w:color="auto"/>
          </w:divBdr>
        </w:div>
        <w:div w:id="1179352776">
          <w:marLeft w:val="0"/>
          <w:marRight w:val="0"/>
          <w:marTop w:val="0"/>
          <w:marBottom w:val="0"/>
          <w:divBdr>
            <w:top w:val="none" w:sz="0" w:space="0" w:color="auto"/>
            <w:left w:val="none" w:sz="0" w:space="0" w:color="auto"/>
            <w:bottom w:val="none" w:sz="0" w:space="0" w:color="auto"/>
            <w:right w:val="none" w:sz="0" w:space="0" w:color="auto"/>
          </w:divBdr>
        </w:div>
        <w:div w:id="1501505375">
          <w:marLeft w:val="0"/>
          <w:marRight w:val="0"/>
          <w:marTop w:val="0"/>
          <w:marBottom w:val="0"/>
          <w:divBdr>
            <w:top w:val="none" w:sz="0" w:space="0" w:color="auto"/>
            <w:left w:val="none" w:sz="0" w:space="0" w:color="auto"/>
            <w:bottom w:val="none" w:sz="0" w:space="0" w:color="auto"/>
            <w:right w:val="none" w:sz="0" w:space="0" w:color="auto"/>
          </w:divBdr>
        </w:div>
        <w:div w:id="2074159350">
          <w:marLeft w:val="0"/>
          <w:marRight w:val="0"/>
          <w:marTop w:val="0"/>
          <w:marBottom w:val="0"/>
          <w:divBdr>
            <w:top w:val="none" w:sz="0" w:space="0" w:color="auto"/>
            <w:left w:val="none" w:sz="0" w:space="0" w:color="auto"/>
            <w:bottom w:val="none" w:sz="0" w:space="0" w:color="auto"/>
            <w:right w:val="none" w:sz="0" w:space="0" w:color="auto"/>
          </w:divBdr>
        </w:div>
        <w:div w:id="52780424">
          <w:marLeft w:val="0"/>
          <w:marRight w:val="0"/>
          <w:marTop w:val="0"/>
          <w:marBottom w:val="0"/>
          <w:divBdr>
            <w:top w:val="none" w:sz="0" w:space="0" w:color="auto"/>
            <w:left w:val="none" w:sz="0" w:space="0" w:color="auto"/>
            <w:bottom w:val="none" w:sz="0" w:space="0" w:color="auto"/>
            <w:right w:val="none" w:sz="0" w:space="0" w:color="auto"/>
          </w:divBdr>
        </w:div>
        <w:div w:id="1600681293">
          <w:marLeft w:val="0"/>
          <w:marRight w:val="0"/>
          <w:marTop w:val="0"/>
          <w:marBottom w:val="0"/>
          <w:divBdr>
            <w:top w:val="none" w:sz="0" w:space="0" w:color="auto"/>
            <w:left w:val="none" w:sz="0" w:space="0" w:color="auto"/>
            <w:bottom w:val="none" w:sz="0" w:space="0" w:color="auto"/>
            <w:right w:val="none" w:sz="0" w:space="0" w:color="auto"/>
          </w:divBdr>
        </w:div>
        <w:div w:id="618806383">
          <w:marLeft w:val="0"/>
          <w:marRight w:val="0"/>
          <w:marTop w:val="0"/>
          <w:marBottom w:val="0"/>
          <w:divBdr>
            <w:top w:val="none" w:sz="0" w:space="0" w:color="auto"/>
            <w:left w:val="none" w:sz="0" w:space="0" w:color="auto"/>
            <w:bottom w:val="none" w:sz="0" w:space="0" w:color="auto"/>
            <w:right w:val="none" w:sz="0" w:space="0" w:color="auto"/>
          </w:divBdr>
        </w:div>
        <w:div w:id="383333207">
          <w:marLeft w:val="0"/>
          <w:marRight w:val="0"/>
          <w:marTop w:val="0"/>
          <w:marBottom w:val="0"/>
          <w:divBdr>
            <w:top w:val="none" w:sz="0" w:space="0" w:color="auto"/>
            <w:left w:val="none" w:sz="0" w:space="0" w:color="auto"/>
            <w:bottom w:val="none" w:sz="0" w:space="0" w:color="auto"/>
            <w:right w:val="none" w:sz="0" w:space="0" w:color="auto"/>
          </w:divBdr>
        </w:div>
        <w:div w:id="934900439">
          <w:marLeft w:val="0"/>
          <w:marRight w:val="0"/>
          <w:marTop w:val="0"/>
          <w:marBottom w:val="0"/>
          <w:divBdr>
            <w:top w:val="none" w:sz="0" w:space="0" w:color="auto"/>
            <w:left w:val="none" w:sz="0" w:space="0" w:color="auto"/>
            <w:bottom w:val="none" w:sz="0" w:space="0" w:color="auto"/>
            <w:right w:val="none" w:sz="0" w:space="0" w:color="auto"/>
          </w:divBdr>
        </w:div>
        <w:div w:id="1532693733">
          <w:marLeft w:val="0"/>
          <w:marRight w:val="0"/>
          <w:marTop w:val="0"/>
          <w:marBottom w:val="0"/>
          <w:divBdr>
            <w:top w:val="none" w:sz="0" w:space="0" w:color="auto"/>
            <w:left w:val="none" w:sz="0" w:space="0" w:color="auto"/>
            <w:bottom w:val="none" w:sz="0" w:space="0" w:color="auto"/>
            <w:right w:val="none" w:sz="0" w:space="0" w:color="auto"/>
          </w:divBdr>
        </w:div>
        <w:div w:id="696471643">
          <w:marLeft w:val="0"/>
          <w:marRight w:val="0"/>
          <w:marTop w:val="0"/>
          <w:marBottom w:val="0"/>
          <w:divBdr>
            <w:top w:val="none" w:sz="0" w:space="0" w:color="auto"/>
            <w:left w:val="none" w:sz="0" w:space="0" w:color="auto"/>
            <w:bottom w:val="none" w:sz="0" w:space="0" w:color="auto"/>
            <w:right w:val="none" w:sz="0" w:space="0" w:color="auto"/>
          </w:divBdr>
        </w:div>
        <w:div w:id="1658726831">
          <w:marLeft w:val="0"/>
          <w:marRight w:val="0"/>
          <w:marTop w:val="0"/>
          <w:marBottom w:val="0"/>
          <w:divBdr>
            <w:top w:val="none" w:sz="0" w:space="0" w:color="auto"/>
            <w:left w:val="none" w:sz="0" w:space="0" w:color="auto"/>
            <w:bottom w:val="none" w:sz="0" w:space="0" w:color="auto"/>
            <w:right w:val="none" w:sz="0" w:space="0" w:color="auto"/>
          </w:divBdr>
        </w:div>
        <w:div w:id="895898172">
          <w:marLeft w:val="0"/>
          <w:marRight w:val="0"/>
          <w:marTop w:val="0"/>
          <w:marBottom w:val="0"/>
          <w:divBdr>
            <w:top w:val="none" w:sz="0" w:space="0" w:color="auto"/>
            <w:left w:val="none" w:sz="0" w:space="0" w:color="auto"/>
            <w:bottom w:val="none" w:sz="0" w:space="0" w:color="auto"/>
            <w:right w:val="none" w:sz="0" w:space="0" w:color="auto"/>
          </w:divBdr>
        </w:div>
        <w:div w:id="1809199994">
          <w:marLeft w:val="0"/>
          <w:marRight w:val="0"/>
          <w:marTop w:val="0"/>
          <w:marBottom w:val="0"/>
          <w:divBdr>
            <w:top w:val="none" w:sz="0" w:space="0" w:color="auto"/>
            <w:left w:val="none" w:sz="0" w:space="0" w:color="auto"/>
            <w:bottom w:val="none" w:sz="0" w:space="0" w:color="auto"/>
            <w:right w:val="none" w:sz="0" w:space="0" w:color="auto"/>
          </w:divBdr>
        </w:div>
        <w:div w:id="1905093616">
          <w:marLeft w:val="0"/>
          <w:marRight w:val="0"/>
          <w:marTop w:val="0"/>
          <w:marBottom w:val="0"/>
          <w:divBdr>
            <w:top w:val="none" w:sz="0" w:space="0" w:color="auto"/>
            <w:left w:val="none" w:sz="0" w:space="0" w:color="auto"/>
            <w:bottom w:val="none" w:sz="0" w:space="0" w:color="auto"/>
            <w:right w:val="none" w:sz="0" w:space="0" w:color="auto"/>
          </w:divBdr>
        </w:div>
        <w:div w:id="2011709185">
          <w:marLeft w:val="0"/>
          <w:marRight w:val="0"/>
          <w:marTop w:val="0"/>
          <w:marBottom w:val="0"/>
          <w:divBdr>
            <w:top w:val="none" w:sz="0" w:space="0" w:color="auto"/>
            <w:left w:val="none" w:sz="0" w:space="0" w:color="auto"/>
            <w:bottom w:val="none" w:sz="0" w:space="0" w:color="auto"/>
            <w:right w:val="none" w:sz="0" w:space="0" w:color="auto"/>
          </w:divBdr>
        </w:div>
        <w:div w:id="410934116">
          <w:marLeft w:val="0"/>
          <w:marRight w:val="0"/>
          <w:marTop w:val="0"/>
          <w:marBottom w:val="0"/>
          <w:divBdr>
            <w:top w:val="none" w:sz="0" w:space="0" w:color="auto"/>
            <w:left w:val="none" w:sz="0" w:space="0" w:color="auto"/>
            <w:bottom w:val="none" w:sz="0" w:space="0" w:color="auto"/>
            <w:right w:val="none" w:sz="0" w:space="0" w:color="auto"/>
          </w:divBdr>
        </w:div>
        <w:div w:id="1039865822">
          <w:marLeft w:val="0"/>
          <w:marRight w:val="0"/>
          <w:marTop w:val="0"/>
          <w:marBottom w:val="0"/>
          <w:divBdr>
            <w:top w:val="none" w:sz="0" w:space="0" w:color="auto"/>
            <w:left w:val="none" w:sz="0" w:space="0" w:color="auto"/>
            <w:bottom w:val="none" w:sz="0" w:space="0" w:color="auto"/>
            <w:right w:val="none" w:sz="0" w:space="0" w:color="auto"/>
          </w:divBdr>
        </w:div>
        <w:div w:id="625165241">
          <w:marLeft w:val="0"/>
          <w:marRight w:val="0"/>
          <w:marTop w:val="0"/>
          <w:marBottom w:val="0"/>
          <w:divBdr>
            <w:top w:val="none" w:sz="0" w:space="0" w:color="auto"/>
            <w:left w:val="none" w:sz="0" w:space="0" w:color="auto"/>
            <w:bottom w:val="none" w:sz="0" w:space="0" w:color="auto"/>
            <w:right w:val="none" w:sz="0" w:space="0" w:color="auto"/>
          </w:divBdr>
        </w:div>
        <w:div w:id="941689536">
          <w:marLeft w:val="0"/>
          <w:marRight w:val="0"/>
          <w:marTop w:val="0"/>
          <w:marBottom w:val="0"/>
          <w:divBdr>
            <w:top w:val="none" w:sz="0" w:space="0" w:color="auto"/>
            <w:left w:val="none" w:sz="0" w:space="0" w:color="auto"/>
            <w:bottom w:val="none" w:sz="0" w:space="0" w:color="auto"/>
            <w:right w:val="none" w:sz="0" w:space="0" w:color="auto"/>
          </w:divBdr>
        </w:div>
      </w:divsChild>
    </w:div>
    <w:div w:id="134763675">
      <w:bodyDiv w:val="1"/>
      <w:marLeft w:val="0"/>
      <w:marRight w:val="0"/>
      <w:marTop w:val="0"/>
      <w:marBottom w:val="0"/>
      <w:divBdr>
        <w:top w:val="none" w:sz="0" w:space="0" w:color="auto"/>
        <w:left w:val="none" w:sz="0" w:space="0" w:color="auto"/>
        <w:bottom w:val="none" w:sz="0" w:space="0" w:color="auto"/>
        <w:right w:val="none" w:sz="0" w:space="0" w:color="auto"/>
      </w:divBdr>
    </w:div>
    <w:div w:id="563105780">
      <w:bodyDiv w:val="1"/>
      <w:marLeft w:val="0"/>
      <w:marRight w:val="0"/>
      <w:marTop w:val="0"/>
      <w:marBottom w:val="0"/>
      <w:divBdr>
        <w:top w:val="none" w:sz="0" w:space="0" w:color="auto"/>
        <w:left w:val="none" w:sz="0" w:space="0" w:color="auto"/>
        <w:bottom w:val="none" w:sz="0" w:space="0" w:color="auto"/>
        <w:right w:val="none" w:sz="0" w:space="0" w:color="auto"/>
      </w:divBdr>
    </w:div>
    <w:div w:id="606038990">
      <w:bodyDiv w:val="1"/>
      <w:marLeft w:val="0"/>
      <w:marRight w:val="0"/>
      <w:marTop w:val="0"/>
      <w:marBottom w:val="0"/>
      <w:divBdr>
        <w:top w:val="none" w:sz="0" w:space="0" w:color="auto"/>
        <w:left w:val="none" w:sz="0" w:space="0" w:color="auto"/>
        <w:bottom w:val="none" w:sz="0" w:space="0" w:color="auto"/>
        <w:right w:val="none" w:sz="0" w:space="0" w:color="auto"/>
      </w:divBdr>
    </w:div>
    <w:div w:id="710300426">
      <w:bodyDiv w:val="1"/>
      <w:marLeft w:val="0"/>
      <w:marRight w:val="0"/>
      <w:marTop w:val="0"/>
      <w:marBottom w:val="0"/>
      <w:divBdr>
        <w:top w:val="none" w:sz="0" w:space="0" w:color="auto"/>
        <w:left w:val="none" w:sz="0" w:space="0" w:color="auto"/>
        <w:bottom w:val="none" w:sz="0" w:space="0" w:color="auto"/>
        <w:right w:val="none" w:sz="0" w:space="0" w:color="auto"/>
      </w:divBdr>
      <w:divsChild>
        <w:div w:id="1227453860">
          <w:marLeft w:val="0"/>
          <w:marRight w:val="0"/>
          <w:marTop w:val="0"/>
          <w:marBottom w:val="0"/>
          <w:divBdr>
            <w:top w:val="none" w:sz="0" w:space="0" w:color="auto"/>
            <w:left w:val="none" w:sz="0" w:space="0" w:color="auto"/>
            <w:bottom w:val="none" w:sz="0" w:space="0" w:color="auto"/>
            <w:right w:val="none" w:sz="0" w:space="0" w:color="auto"/>
          </w:divBdr>
        </w:div>
        <w:div w:id="885066935">
          <w:marLeft w:val="0"/>
          <w:marRight w:val="0"/>
          <w:marTop w:val="0"/>
          <w:marBottom w:val="0"/>
          <w:divBdr>
            <w:top w:val="none" w:sz="0" w:space="0" w:color="auto"/>
            <w:left w:val="none" w:sz="0" w:space="0" w:color="auto"/>
            <w:bottom w:val="none" w:sz="0" w:space="0" w:color="auto"/>
            <w:right w:val="none" w:sz="0" w:space="0" w:color="auto"/>
          </w:divBdr>
        </w:div>
        <w:div w:id="1692337498">
          <w:marLeft w:val="0"/>
          <w:marRight w:val="0"/>
          <w:marTop w:val="0"/>
          <w:marBottom w:val="0"/>
          <w:divBdr>
            <w:top w:val="none" w:sz="0" w:space="0" w:color="auto"/>
            <w:left w:val="none" w:sz="0" w:space="0" w:color="auto"/>
            <w:bottom w:val="none" w:sz="0" w:space="0" w:color="auto"/>
            <w:right w:val="none" w:sz="0" w:space="0" w:color="auto"/>
          </w:divBdr>
          <w:divsChild>
            <w:div w:id="1063068642">
              <w:marLeft w:val="0"/>
              <w:marRight w:val="0"/>
              <w:marTop w:val="0"/>
              <w:marBottom w:val="0"/>
              <w:divBdr>
                <w:top w:val="none" w:sz="0" w:space="0" w:color="auto"/>
                <w:left w:val="none" w:sz="0" w:space="0" w:color="auto"/>
                <w:bottom w:val="none" w:sz="0" w:space="0" w:color="auto"/>
                <w:right w:val="none" w:sz="0" w:space="0" w:color="auto"/>
              </w:divBdr>
            </w:div>
            <w:div w:id="1481078595">
              <w:marLeft w:val="0"/>
              <w:marRight w:val="0"/>
              <w:marTop w:val="0"/>
              <w:marBottom w:val="0"/>
              <w:divBdr>
                <w:top w:val="none" w:sz="0" w:space="0" w:color="auto"/>
                <w:left w:val="none" w:sz="0" w:space="0" w:color="auto"/>
                <w:bottom w:val="none" w:sz="0" w:space="0" w:color="auto"/>
                <w:right w:val="none" w:sz="0" w:space="0" w:color="auto"/>
              </w:divBdr>
            </w:div>
            <w:div w:id="1811244249">
              <w:marLeft w:val="0"/>
              <w:marRight w:val="0"/>
              <w:marTop w:val="0"/>
              <w:marBottom w:val="0"/>
              <w:divBdr>
                <w:top w:val="none" w:sz="0" w:space="0" w:color="auto"/>
                <w:left w:val="none" w:sz="0" w:space="0" w:color="auto"/>
                <w:bottom w:val="none" w:sz="0" w:space="0" w:color="auto"/>
                <w:right w:val="none" w:sz="0" w:space="0" w:color="auto"/>
              </w:divBdr>
            </w:div>
            <w:div w:id="444547359">
              <w:marLeft w:val="0"/>
              <w:marRight w:val="0"/>
              <w:marTop w:val="0"/>
              <w:marBottom w:val="0"/>
              <w:divBdr>
                <w:top w:val="none" w:sz="0" w:space="0" w:color="auto"/>
                <w:left w:val="none" w:sz="0" w:space="0" w:color="auto"/>
                <w:bottom w:val="none" w:sz="0" w:space="0" w:color="auto"/>
                <w:right w:val="none" w:sz="0" w:space="0" w:color="auto"/>
              </w:divBdr>
            </w:div>
          </w:divsChild>
        </w:div>
        <w:div w:id="249506843">
          <w:marLeft w:val="0"/>
          <w:marRight w:val="0"/>
          <w:marTop w:val="0"/>
          <w:marBottom w:val="0"/>
          <w:divBdr>
            <w:top w:val="none" w:sz="0" w:space="0" w:color="auto"/>
            <w:left w:val="none" w:sz="0" w:space="0" w:color="auto"/>
            <w:bottom w:val="none" w:sz="0" w:space="0" w:color="auto"/>
            <w:right w:val="none" w:sz="0" w:space="0" w:color="auto"/>
          </w:divBdr>
          <w:divsChild>
            <w:div w:id="47068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855162">
      <w:bodyDiv w:val="1"/>
      <w:marLeft w:val="0"/>
      <w:marRight w:val="0"/>
      <w:marTop w:val="0"/>
      <w:marBottom w:val="0"/>
      <w:divBdr>
        <w:top w:val="none" w:sz="0" w:space="0" w:color="auto"/>
        <w:left w:val="none" w:sz="0" w:space="0" w:color="auto"/>
        <w:bottom w:val="none" w:sz="0" w:space="0" w:color="auto"/>
        <w:right w:val="none" w:sz="0" w:space="0" w:color="auto"/>
      </w:divBdr>
    </w:div>
    <w:div w:id="996302917">
      <w:bodyDiv w:val="1"/>
      <w:marLeft w:val="0"/>
      <w:marRight w:val="0"/>
      <w:marTop w:val="0"/>
      <w:marBottom w:val="0"/>
      <w:divBdr>
        <w:top w:val="none" w:sz="0" w:space="0" w:color="auto"/>
        <w:left w:val="none" w:sz="0" w:space="0" w:color="auto"/>
        <w:bottom w:val="none" w:sz="0" w:space="0" w:color="auto"/>
        <w:right w:val="none" w:sz="0" w:space="0" w:color="auto"/>
      </w:divBdr>
      <w:divsChild>
        <w:div w:id="121769618">
          <w:marLeft w:val="0"/>
          <w:marRight w:val="0"/>
          <w:marTop w:val="0"/>
          <w:marBottom w:val="0"/>
          <w:divBdr>
            <w:top w:val="none" w:sz="0" w:space="0" w:color="auto"/>
            <w:left w:val="none" w:sz="0" w:space="0" w:color="auto"/>
            <w:bottom w:val="none" w:sz="0" w:space="0" w:color="auto"/>
            <w:right w:val="none" w:sz="0" w:space="0" w:color="auto"/>
          </w:divBdr>
        </w:div>
        <w:div w:id="2119251494">
          <w:marLeft w:val="0"/>
          <w:marRight w:val="0"/>
          <w:marTop w:val="0"/>
          <w:marBottom w:val="0"/>
          <w:divBdr>
            <w:top w:val="none" w:sz="0" w:space="0" w:color="auto"/>
            <w:left w:val="none" w:sz="0" w:space="0" w:color="auto"/>
            <w:bottom w:val="none" w:sz="0" w:space="0" w:color="auto"/>
            <w:right w:val="none" w:sz="0" w:space="0" w:color="auto"/>
          </w:divBdr>
        </w:div>
        <w:div w:id="1545829176">
          <w:marLeft w:val="0"/>
          <w:marRight w:val="0"/>
          <w:marTop w:val="0"/>
          <w:marBottom w:val="0"/>
          <w:divBdr>
            <w:top w:val="none" w:sz="0" w:space="0" w:color="auto"/>
            <w:left w:val="none" w:sz="0" w:space="0" w:color="auto"/>
            <w:bottom w:val="none" w:sz="0" w:space="0" w:color="auto"/>
            <w:right w:val="none" w:sz="0" w:space="0" w:color="auto"/>
          </w:divBdr>
        </w:div>
        <w:div w:id="1266309232">
          <w:marLeft w:val="0"/>
          <w:marRight w:val="0"/>
          <w:marTop w:val="0"/>
          <w:marBottom w:val="0"/>
          <w:divBdr>
            <w:top w:val="none" w:sz="0" w:space="0" w:color="auto"/>
            <w:left w:val="none" w:sz="0" w:space="0" w:color="auto"/>
            <w:bottom w:val="none" w:sz="0" w:space="0" w:color="auto"/>
            <w:right w:val="none" w:sz="0" w:space="0" w:color="auto"/>
          </w:divBdr>
        </w:div>
        <w:div w:id="1471828166">
          <w:marLeft w:val="0"/>
          <w:marRight w:val="0"/>
          <w:marTop w:val="0"/>
          <w:marBottom w:val="0"/>
          <w:divBdr>
            <w:top w:val="none" w:sz="0" w:space="0" w:color="auto"/>
            <w:left w:val="none" w:sz="0" w:space="0" w:color="auto"/>
            <w:bottom w:val="none" w:sz="0" w:space="0" w:color="auto"/>
            <w:right w:val="none" w:sz="0" w:space="0" w:color="auto"/>
          </w:divBdr>
        </w:div>
        <w:div w:id="1731922179">
          <w:marLeft w:val="0"/>
          <w:marRight w:val="0"/>
          <w:marTop w:val="0"/>
          <w:marBottom w:val="0"/>
          <w:divBdr>
            <w:top w:val="none" w:sz="0" w:space="0" w:color="auto"/>
            <w:left w:val="none" w:sz="0" w:space="0" w:color="auto"/>
            <w:bottom w:val="none" w:sz="0" w:space="0" w:color="auto"/>
            <w:right w:val="none" w:sz="0" w:space="0" w:color="auto"/>
          </w:divBdr>
        </w:div>
        <w:div w:id="840779552">
          <w:marLeft w:val="0"/>
          <w:marRight w:val="0"/>
          <w:marTop w:val="0"/>
          <w:marBottom w:val="0"/>
          <w:divBdr>
            <w:top w:val="none" w:sz="0" w:space="0" w:color="auto"/>
            <w:left w:val="none" w:sz="0" w:space="0" w:color="auto"/>
            <w:bottom w:val="none" w:sz="0" w:space="0" w:color="auto"/>
            <w:right w:val="none" w:sz="0" w:space="0" w:color="auto"/>
          </w:divBdr>
        </w:div>
        <w:div w:id="1096828901">
          <w:marLeft w:val="0"/>
          <w:marRight w:val="0"/>
          <w:marTop w:val="0"/>
          <w:marBottom w:val="0"/>
          <w:divBdr>
            <w:top w:val="none" w:sz="0" w:space="0" w:color="auto"/>
            <w:left w:val="none" w:sz="0" w:space="0" w:color="auto"/>
            <w:bottom w:val="none" w:sz="0" w:space="0" w:color="auto"/>
            <w:right w:val="none" w:sz="0" w:space="0" w:color="auto"/>
          </w:divBdr>
        </w:div>
        <w:div w:id="887842981">
          <w:marLeft w:val="0"/>
          <w:marRight w:val="0"/>
          <w:marTop w:val="0"/>
          <w:marBottom w:val="0"/>
          <w:divBdr>
            <w:top w:val="none" w:sz="0" w:space="0" w:color="auto"/>
            <w:left w:val="none" w:sz="0" w:space="0" w:color="auto"/>
            <w:bottom w:val="none" w:sz="0" w:space="0" w:color="auto"/>
            <w:right w:val="none" w:sz="0" w:space="0" w:color="auto"/>
          </w:divBdr>
        </w:div>
        <w:div w:id="612177592">
          <w:marLeft w:val="0"/>
          <w:marRight w:val="0"/>
          <w:marTop w:val="0"/>
          <w:marBottom w:val="0"/>
          <w:divBdr>
            <w:top w:val="none" w:sz="0" w:space="0" w:color="auto"/>
            <w:left w:val="none" w:sz="0" w:space="0" w:color="auto"/>
            <w:bottom w:val="none" w:sz="0" w:space="0" w:color="auto"/>
            <w:right w:val="none" w:sz="0" w:space="0" w:color="auto"/>
          </w:divBdr>
        </w:div>
        <w:div w:id="776098051">
          <w:marLeft w:val="0"/>
          <w:marRight w:val="0"/>
          <w:marTop w:val="0"/>
          <w:marBottom w:val="0"/>
          <w:divBdr>
            <w:top w:val="none" w:sz="0" w:space="0" w:color="auto"/>
            <w:left w:val="none" w:sz="0" w:space="0" w:color="auto"/>
            <w:bottom w:val="none" w:sz="0" w:space="0" w:color="auto"/>
            <w:right w:val="none" w:sz="0" w:space="0" w:color="auto"/>
          </w:divBdr>
        </w:div>
        <w:div w:id="241330423">
          <w:marLeft w:val="0"/>
          <w:marRight w:val="0"/>
          <w:marTop w:val="0"/>
          <w:marBottom w:val="0"/>
          <w:divBdr>
            <w:top w:val="none" w:sz="0" w:space="0" w:color="auto"/>
            <w:left w:val="none" w:sz="0" w:space="0" w:color="auto"/>
            <w:bottom w:val="none" w:sz="0" w:space="0" w:color="auto"/>
            <w:right w:val="none" w:sz="0" w:space="0" w:color="auto"/>
          </w:divBdr>
        </w:div>
        <w:div w:id="1795715128">
          <w:marLeft w:val="0"/>
          <w:marRight w:val="0"/>
          <w:marTop w:val="0"/>
          <w:marBottom w:val="0"/>
          <w:divBdr>
            <w:top w:val="none" w:sz="0" w:space="0" w:color="auto"/>
            <w:left w:val="none" w:sz="0" w:space="0" w:color="auto"/>
            <w:bottom w:val="none" w:sz="0" w:space="0" w:color="auto"/>
            <w:right w:val="none" w:sz="0" w:space="0" w:color="auto"/>
          </w:divBdr>
        </w:div>
        <w:div w:id="1167593001">
          <w:marLeft w:val="0"/>
          <w:marRight w:val="0"/>
          <w:marTop w:val="0"/>
          <w:marBottom w:val="0"/>
          <w:divBdr>
            <w:top w:val="none" w:sz="0" w:space="0" w:color="auto"/>
            <w:left w:val="none" w:sz="0" w:space="0" w:color="auto"/>
            <w:bottom w:val="none" w:sz="0" w:space="0" w:color="auto"/>
            <w:right w:val="none" w:sz="0" w:space="0" w:color="auto"/>
          </w:divBdr>
        </w:div>
        <w:div w:id="1488201911">
          <w:marLeft w:val="0"/>
          <w:marRight w:val="0"/>
          <w:marTop w:val="0"/>
          <w:marBottom w:val="0"/>
          <w:divBdr>
            <w:top w:val="none" w:sz="0" w:space="0" w:color="auto"/>
            <w:left w:val="none" w:sz="0" w:space="0" w:color="auto"/>
            <w:bottom w:val="none" w:sz="0" w:space="0" w:color="auto"/>
            <w:right w:val="none" w:sz="0" w:space="0" w:color="auto"/>
          </w:divBdr>
        </w:div>
        <w:div w:id="2030331830">
          <w:marLeft w:val="0"/>
          <w:marRight w:val="0"/>
          <w:marTop w:val="0"/>
          <w:marBottom w:val="0"/>
          <w:divBdr>
            <w:top w:val="none" w:sz="0" w:space="0" w:color="auto"/>
            <w:left w:val="none" w:sz="0" w:space="0" w:color="auto"/>
            <w:bottom w:val="none" w:sz="0" w:space="0" w:color="auto"/>
            <w:right w:val="none" w:sz="0" w:space="0" w:color="auto"/>
          </w:divBdr>
        </w:div>
        <w:div w:id="1165973546">
          <w:marLeft w:val="0"/>
          <w:marRight w:val="0"/>
          <w:marTop w:val="0"/>
          <w:marBottom w:val="0"/>
          <w:divBdr>
            <w:top w:val="none" w:sz="0" w:space="0" w:color="auto"/>
            <w:left w:val="none" w:sz="0" w:space="0" w:color="auto"/>
            <w:bottom w:val="none" w:sz="0" w:space="0" w:color="auto"/>
            <w:right w:val="none" w:sz="0" w:space="0" w:color="auto"/>
          </w:divBdr>
        </w:div>
        <w:div w:id="1578511595">
          <w:marLeft w:val="0"/>
          <w:marRight w:val="0"/>
          <w:marTop w:val="0"/>
          <w:marBottom w:val="0"/>
          <w:divBdr>
            <w:top w:val="none" w:sz="0" w:space="0" w:color="auto"/>
            <w:left w:val="none" w:sz="0" w:space="0" w:color="auto"/>
            <w:bottom w:val="none" w:sz="0" w:space="0" w:color="auto"/>
            <w:right w:val="none" w:sz="0" w:space="0" w:color="auto"/>
          </w:divBdr>
        </w:div>
        <w:div w:id="1515460249">
          <w:marLeft w:val="0"/>
          <w:marRight w:val="0"/>
          <w:marTop w:val="0"/>
          <w:marBottom w:val="0"/>
          <w:divBdr>
            <w:top w:val="none" w:sz="0" w:space="0" w:color="auto"/>
            <w:left w:val="none" w:sz="0" w:space="0" w:color="auto"/>
            <w:bottom w:val="none" w:sz="0" w:space="0" w:color="auto"/>
            <w:right w:val="none" w:sz="0" w:space="0" w:color="auto"/>
          </w:divBdr>
        </w:div>
        <w:div w:id="100492269">
          <w:marLeft w:val="0"/>
          <w:marRight w:val="0"/>
          <w:marTop w:val="0"/>
          <w:marBottom w:val="0"/>
          <w:divBdr>
            <w:top w:val="none" w:sz="0" w:space="0" w:color="auto"/>
            <w:left w:val="none" w:sz="0" w:space="0" w:color="auto"/>
            <w:bottom w:val="none" w:sz="0" w:space="0" w:color="auto"/>
            <w:right w:val="none" w:sz="0" w:space="0" w:color="auto"/>
          </w:divBdr>
        </w:div>
        <w:div w:id="386882657">
          <w:marLeft w:val="0"/>
          <w:marRight w:val="0"/>
          <w:marTop w:val="0"/>
          <w:marBottom w:val="0"/>
          <w:divBdr>
            <w:top w:val="none" w:sz="0" w:space="0" w:color="auto"/>
            <w:left w:val="none" w:sz="0" w:space="0" w:color="auto"/>
            <w:bottom w:val="none" w:sz="0" w:space="0" w:color="auto"/>
            <w:right w:val="none" w:sz="0" w:space="0" w:color="auto"/>
          </w:divBdr>
        </w:div>
        <w:div w:id="728042054">
          <w:marLeft w:val="0"/>
          <w:marRight w:val="0"/>
          <w:marTop w:val="0"/>
          <w:marBottom w:val="0"/>
          <w:divBdr>
            <w:top w:val="none" w:sz="0" w:space="0" w:color="auto"/>
            <w:left w:val="none" w:sz="0" w:space="0" w:color="auto"/>
            <w:bottom w:val="none" w:sz="0" w:space="0" w:color="auto"/>
            <w:right w:val="none" w:sz="0" w:space="0" w:color="auto"/>
          </w:divBdr>
        </w:div>
        <w:div w:id="744910903">
          <w:marLeft w:val="0"/>
          <w:marRight w:val="0"/>
          <w:marTop w:val="0"/>
          <w:marBottom w:val="0"/>
          <w:divBdr>
            <w:top w:val="none" w:sz="0" w:space="0" w:color="auto"/>
            <w:left w:val="none" w:sz="0" w:space="0" w:color="auto"/>
            <w:bottom w:val="none" w:sz="0" w:space="0" w:color="auto"/>
            <w:right w:val="none" w:sz="0" w:space="0" w:color="auto"/>
          </w:divBdr>
        </w:div>
        <w:div w:id="538396696">
          <w:marLeft w:val="0"/>
          <w:marRight w:val="0"/>
          <w:marTop w:val="0"/>
          <w:marBottom w:val="0"/>
          <w:divBdr>
            <w:top w:val="none" w:sz="0" w:space="0" w:color="auto"/>
            <w:left w:val="none" w:sz="0" w:space="0" w:color="auto"/>
            <w:bottom w:val="none" w:sz="0" w:space="0" w:color="auto"/>
            <w:right w:val="none" w:sz="0" w:space="0" w:color="auto"/>
          </w:divBdr>
        </w:div>
        <w:div w:id="1611740182">
          <w:marLeft w:val="0"/>
          <w:marRight w:val="0"/>
          <w:marTop w:val="0"/>
          <w:marBottom w:val="0"/>
          <w:divBdr>
            <w:top w:val="none" w:sz="0" w:space="0" w:color="auto"/>
            <w:left w:val="none" w:sz="0" w:space="0" w:color="auto"/>
            <w:bottom w:val="none" w:sz="0" w:space="0" w:color="auto"/>
            <w:right w:val="none" w:sz="0" w:space="0" w:color="auto"/>
          </w:divBdr>
        </w:div>
        <w:div w:id="1500151330">
          <w:marLeft w:val="0"/>
          <w:marRight w:val="0"/>
          <w:marTop w:val="0"/>
          <w:marBottom w:val="0"/>
          <w:divBdr>
            <w:top w:val="none" w:sz="0" w:space="0" w:color="auto"/>
            <w:left w:val="none" w:sz="0" w:space="0" w:color="auto"/>
            <w:bottom w:val="none" w:sz="0" w:space="0" w:color="auto"/>
            <w:right w:val="none" w:sz="0" w:space="0" w:color="auto"/>
          </w:divBdr>
        </w:div>
        <w:div w:id="430247383">
          <w:marLeft w:val="0"/>
          <w:marRight w:val="0"/>
          <w:marTop w:val="0"/>
          <w:marBottom w:val="0"/>
          <w:divBdr>
            <w:top w:val="none" w:sz="0" w:space="0" w:color="auto"/>
            <w:left w:val="none" w:sz="0" w:space="0" w:color="auto"/>
            <w:bottom w:val="none" w:sz="0" w:space="0" w:color="auto"/>
            <w:right w:val="none" w:sz="0" w:space="0" w:color="auto"/>
          </w:divBdr>
        </w:div>
        <w:div w:id="2035879103">
          <w:marLeft w:val="0"/>
          <w:marRight w:val="0"/>
          <w:marTop w:val="0"/>
          <w:marBottom w:val="0"/>
          <w:divBdr>
            <w:top w:val="none" w:sz="0" w:space="0" w:color="auto"/>
            <w:left w:val="none" w:sz="0" w:space="0" w:color="auto"/>
            <w:bottom w:val="none" w:sz="0" w:space="0" w:color="auto"/>
            <w:right w:val="none" w:sz="0" w:space="0" w:color="auto"/>
          </w:divBdr>
        </w:div>
        <w:div w:id="1995722228">
          <w:marLeft w:val="0"/>
          <w:marRight w:val="0"/>
          <w:marTop w:val="0"/>
          <w:marBottom w:val="0"/>
          <w:divBdr>
            <w:top w:val="none" w:sz="0" w:space="0" w:color="auto"/>
            <w:left w:val="none" w:sz="0" w:space="0" w:color="auto"/>
            <w:bottom w:val="none" w:sz="0" w:space="0" w:color="auto"/>
            <w:right w:val="none" w:sz="0" w:space="0" w:color="auto"/>
          </w:divBdr>
        </w:div>
        <w:div w:id="817577516">
          <w:marLeft w:val="0"/>
          <w:marRight w:val="0"/>
          <w:marTop w:val="0"/>
          <w:marBottom w:val="0"/>
          <w:divBdr>
            <w:top w:val="none" w:sz="0" w:space="0" w:color="auto"/>
            <w:left w:val="none" w:sz="0" w:space="0" w:color="auto"/>
            <w:bottom w:val="none" w:sz="0" w:space="0" w:color="auto"/>
            <w:right w:val="none" w:sz="0" w:space="0" w:color="auto"/>
          </w:divBdr>
        </w:div>
        <w:div w:id="996956316">
          <w:marLeft w:val="0"/>
          <w:marRight w:val="0"/>
          <w:marTop w:val="0"/>
          <w:marBottom w:val="0"/>
          <w:divBdr>
            <w:top w:val="none" w:sz="0" w:space="0" w:color="auto"/>
            <w:left w:val="none" w:sz="0" w:space="0" w:color="auto"/>
            <w:bottom w:val="none" w:sz="0" w:space="0" w:color="auto"/>
            <w:right w:val="none" w:sz="0" w:space="0" w:color="auto"/>
          </w:divBdr>
        </w:div>
        <w:div w:id="32389435">
          <w:marLeft w:val="0"/>
          <w:marRight w:val="0"/>
          <w:marTop w:val="0"/>
          <w:marBottom w:val="0"/>
          <w:divBdr>
            <w:top w:val="none" w:sz="0" w:space="0" w:color="auto"/>
            <w:left w:val="none" w:sz="0" w:space="0" w:color="auto"/>
            <w:bottom w:val="none" w:sz="0" w:space="0" w:color="auto"/>
            <w:right w:val="none" w:sz="0" w:space="0" w:color="auto"/>
          </w:divBdr>
        </w:div>
        <w:div w:id="434447894">
          <w:marLeft w:val="0"/>
          <w:marRight w:val="0"/>
          <w:marTop w:val="0"/>
          <w:marBottom w:val="0"/>
          <w:divBdr>
            <w:top w:val="none" w:sz="0" w:space="0" w:color="auto"/>
            <w:left w:val="none" w:sz="0" w:space="0" w:color="auto"/>
            <w:bottom w:val="none" w:sz="0" w:space="0" w:color="auto"/>
            <w:right w:val="none" w:sz="0" w:space="0" w:color="auto"/>
          </w:divBdr>
        </w:div>
        <w:div w:id="911037694">
          <w:marLeft w:val="0"/>
          <w:marRight w:val="0"/>
          <w:marTop w:val="0"/>
          <w:marBottom w:val="0"/>
          <w:divBdr>
            <w:top w:val="none" w:sz="0" w:space="0" w:color="auto"/>
            <w:left w:val="none" w:sz="0" w:space="0" w:color="auto"/>
            <w:bottom w:val="none" w:sz="0" w:space="0" w:color="auto"/>
            <w:right w:val="none" w:sz="0" w:space="0" w:color="auto"/>
          </w:divBdr>
        </w:div>
        <w:div w:id="896207789">
          <w:marLeft w:val="0"/>
          <w:marRight w:val="0"/>
          <w:marTop w:val="0"/>
          <w:marBottom w:val="0"/>
          <w:divBdr>
            <w:top w:val="none" w:sz="0" w:space="0" w:color="auto"/>
            <w:left w:val="none" w:sz="0" w:space="0" w:color="auto"/>
            <w:bottom w:val="none" w:sz="0" w:space="0" w:color="auto"/>
            <w:right w:val="none" w:sz="0" w:space="0" w:color="auto"/>
          </w:divBdr>
        </w:div>
        <w:div w:id="1742946443">
          <w:marLeft w:val="0"/>
          <w:marRight w:val="0"/>
          <w:marTop w:val="0"/>
          <w:marBottom w:val="0"/>
          <w:divBdr>
            <w:top w:val="none" w:sz="0" w:space="0" w:color="auto"/>
            <w:left w:val="none" w:sz="0" w:space="0" w:color="auto"/>
            <w:bottom w:val="none" w:sz="0" w:space="0" w:color="auto"/>
            <w:right w:val="none" w:sz="0" w:space="0" w:color="auto"/>
          </w:divBdr>
        </w:div>
        <w:div w:id="1109086774">
          <w:marLeft w:val="0"/>
          <w:marRight w:val="0"/>
          <w:marTop w:val="0"/>
          <w:marBottom w:val="0"/>
          <w:divBdr>
            <w:top w:val="none" w:sz="0" w:space="0" w:color="auto"/>
            <w:left w:val="none" w:sz="0" w:space="0" w:color="auto"/>
            <w:bottom w:val="none" w:sz="0" w:space="0" w:color="auto"/>
            <w:right w:val="none" w:sz="0" w:space="0" w:color="auto"/>
          </w:divBdr>
        </w:div>
        <w:div w:id="306863883">
          <w:marLeft w:val="0"/>
          <w:marRight w:val="0"/>
          <w:marTop w:val="0"/>
          <w:marBottom w:val="0"/>
          <w:divBdr>
            <w:top w:val="none" w:sz="0" w:space="0" w:color="auto"/>
            <w:left w:val="none" w:sz="0" w:space="0" w:color="auto"/>
            <w:bottom w:val="none" w:sz="0" w:space="0" w:color="auto"/>
            <w:right w:val="none" w:sz="0" w:space="0" w:color="auto"/>
          </w:divBdr>
        </w:div>
      </w:divsChild>
    </w:div>
    <w:div w:id="1002317637">
      <w:bodyDiv w:val="1"/>
      <w:marLeft w:val="0"/>
      <w:marRight w:val="0"/>
      <w:marTop w:val="0"/>
      <w:marBottom w:val="0"/>
      <w:divBdr>
        <w:top w:val="none" w:sz="0" w:space="0" w:color="auto"/>
        <w:left w:val="none" w:sz="0" w:space="0" w:color="auto"/>
        <w:bottom w:val="none" w:sz="0" w:space="0" w:color="auto"/>
        <w:right w:val="none" w:sz="0" w:space="0" w:color="auto"/>
      </w:divBdr>
    </w:div>
    <w:div w:id="1306815776">
      <w:bodyDiv w:val="1"/>
      <w:marLeft w:val="0"/>
      <w:marRight w:val="0"/>
      <w:marTop w:val="0"/>
      <w:marBottom w:val="0"/>
      <w:divBdr>
        <w:top w:val="none" w:sz="0" w:space="0" w:color="auto"/>
        <w:left w:val="none" w:sz="0" w:space="0" w:color="auto"/>
        <w:bottom w:val="none" w:sz="0" w:space="0" w:color="auto"/>
        <w:right w:val="none" w:sz="0" w:space="0" w:color="auto"/>
      </w:divBdr>
      <w:divsChild>
        <w:div w:id="614210770">
          <w:marLeft w:val="0"/>
          <w:marRight w:val="0"/>
          <w:marTop w:val="0"/>
          <w:marBottom w:val="0"/>
          <w:divBdr>
            <w:top w:val="none" w:sz="0" w:space="0" w:color="auto"/>
            <w:left w:val="none" w:sz="0" w:space="0" w:color="auto"/>
            <w:bottom w:val="none" w:sz="0" w:space="0" w:color="auto"/>
            <w:right w:val="none" w:sz="0" w:space="0" w:color="auto"/>
          </w:divBdr>
        </w:div>
        <w:div w:id="726076906">
          <w:marLeft w:val="0"/>
          <w:marRight w:val="0"/>
          <w:marTop w:val="0"/>
          <w:marBottom w:val="0"/>
          <w:divBdr>
            <w:top w:val="none" w:sz="0" w:space="0" w:color="auto"/>
            <w:left w:val="none" w:sz="0" w:space="0" w:color="auto"/>
            <w:bottom w:val="none" w:sz="0" w:space="0" w:color="auto"/>
            <w:right w:val="none" w:sz="0" w:space="0" w:color="auto"/>
          </w:divBdr>
        </w:div>
        <w:div w:id="1558399519">
          <w:marLeft w:val="0"/>
          <w:marRight w:val="0"/>
          <w:marTop w:val="0"/>
          <w:marBottom w:val="0"/>
          <w:divBdr>
            <w:top w:val="none" w:sz="0" w:space="0" w:color="auto"/>
            <w:left w:val="none" w:sz="0" w:space="0" w:color="auto"/>
            <w:bottom w:val="none" w:sz="0" w:space="0" w:color="auto"/>
            <w:right w:val="none" w:sz="0" w:space="0" w:color="auto"/>
          </w:divBdr>
        </w:div>
        <w:div w:id="545679691">
          <w:marLeft w:val="0"/>
          <w:marRight w:val="0"/>
          <w:marTop w:val="0"/>
          <w:marBottom w:val="0"/>
          <w:divBdr>
            <w:top w:val="none" w:sz="0" w:space="0" w:color="auto"/>
            <w:left w:val="none" w:sz="0" w:space="0" w:color="auto"/>
            <w:bottom w:val="none" w:sz="0" w:space="0" w:color="auto"/>
            <w:right w:val="none" w:sz="0" w:space="0" w:color="auto"/>
          </w:divBdr>
        </w:div>
        <w:div w:id="14892478">
          <w:marLeft w:val="0"/>
          <w:marRight w:val="0"/>
          <w:marTop w:val="0"/>
          <w:marBottom w:val="0"/>
          <w:divBdr>
            <w:top w:val="none" w:sz="0" w:space="0" w:color="auto"/>
            <w:left w:val="none" w:sz="0" w:space="0" w:color="auto"/>
            <w:bottom w:val="none" w:sz="0" w:space="0" w:color="auto"/>
            <w:right w:val="none" w:sz="0" w:space="0" w:color="auto"/>
          </w:divBdr>
        </w:div>
        <w:div w:id="984894352">
          <w:marLeft w:val="0"/>
          <w:marRight w:val="0"/>
          <w:marTop w:val="0"/>
          <w:marBottom w:val="0"/>
          <w:divBdr>
            <w:top w:val="none" w:sz="0" w:space="0" w:color="auto"/>
            <w:left w:val="none" w:sz="0" w:space="0" w:color="auto"/>
            <w:bottom w:val="none" w:sz="0" w:space="0" w:color="auto"/>
            <w:right w:val="none" w:sz="0" w:space="0" w:color="auto"/>
          </w:divBdr>
        </w:div>
        <w:div w:id="2039236692">
          <w:marLeft w:val="0"/>
          <w:marRight w:val="0"/>
          <w:marTop w:val="0"/>
          <w:marBottom w:val="0"/>
          <w:divBdr>
            <w:top w:val="none" w:sz="0" w:space="0" w:color="auto"/>
            <w:left w:val="none" w:sz="0" w:space="0" w:color="auto"/>
            <w:bottom w:val="none" w:sz="0" w:space="0" w:color="auto"/>
            <w:right w:val="none" w:sz="0" w:space="0" w:color="auto"/>
          </w:divBdr>
        </w:div>
        <w:div w:id="1550917061">
          <w:marLeft w:val="0"/>
          <w:marRight w:val="0"/>
          <w:marTop w:val="0"/>
          <w:marBottom w:val="0"/>
          <w:divBdr>
            <w:top w:val="none" w:sz="0" w:space="0" w:color="auto"/>
            <w:left w:val="none" w:sz="0" w:space="0" w:color="auto"/>
            <w:bottom w:val="none" w:sz="0" w:space="0" w:color="auto"/>
            <w:right w:val="none" w:sz="0" w:space="0" w:color="auto"/>
          </w:divBdr>
        </w:div>
        <w:div w:id="695354859">
          <w:marLeft w:val="0"/>
          <w:marRight w:val="0"/>
          <w:marTop w:val="0"/>
          <w:marBottom w:val="0"/>
          <w:divBdr>
            <w:top w:val="none" w:sz="0" w:space="0" w:color="auto"/>
            <w:left w:val="none" w:sz="0" w:space="0" w:color="auto"/>
            <w:bottom w:val="none" w:sz="0" w:space="0" w:color="auto"/>
            <w:right w:val="none" w:sz="0" w:space="0" w:color="auto"/>
          </w:divBdr>
        </w:div>
        <w:div w:id="1427768190">
          <w:marLeft w:val="0"/>
          <w:marRight w:val="0"/>
          <w:marTop w:val="0"/>
          <w:marBottom w:val="0"/>
          <w:divBdr>
            <w:top w:val="none" w:sz="0" w:space="0" w:color="auto"/>
            <w:left w:val="none" w:sz="0" w:space="0" w:color="auto"/>
            <w:bottom w:val="none" w:sz="0" w:space="0" w:color="auto"/>
            <w:right w:val="none" w:sz="0" w:space="0" w:color="auto"/>
          </w:divBdr>
        </w:div>
        <w:div w:id="63724546">
          <w:marLeft w:val="0"/>
          <w:marRight w:val="0"/>
          <w:marTop w:val="0"/>
          <w:marBottom w:val="0"/>
          <w:divBdr>
            <w:top w:val="none" w:sz="0" w:space="0" w:color="auto"/>
            <w:left w:val="none" w:sz="0" w:space="0" w:color="auto"/>
            <w:bottom w:val="none" w:sz="0" w:space="0" w:color="auto"/>
            <w:right w:val="none" w:sz="0" w:space="0" w:color="auto"/>
          </w:divBdr>
        </w:div>
        <w:div w:id="1436897520">
          <w:marLeft w:val="0"/>
          <w:marRight w:val="0"/>
          <w:marTop w:val="0"/>
          <w:marBottom w:val="0"/>
          <w:divBdr>
            <w:top w:val="none" w:sz="0" w:space="0" w:color="auto"/>
            <w:left w:val="none" w:sz="0" w:space="0" w:color="auto"/>
            <w:bottom w:val="none" w:sz="0" w:space="0" w:color="auto"/>
            <w:right w:val="none" w:sz="0" w:space="0" w:color="auto"/>
          </w:divBdr>
        </w:div>
        <w:div w:id="493841972">
          <w:marLeft w:val="0"/>
          <w:marRight w:val="0"/>
          <w:marTop w:val="0"/>
          <w:marBottom w:val="0"/>
          <w:divBdr>
            <w:top w:val="none" w:sz="0" w:space="0" w:color="auto"/>
            <w:left w:val="none" w:sz="0" w:space="0" w:color="auto"/>
            <w:bottom w:val="none" w:sz="0" w:space="0" w:color="auto"/>
            <w:right w:val="none" w:sz="0" w:space="0" w:color="auto"/>
          </w:divBdr>
        </w:div>
        <w:div w:id="1571575577">
          <w:marLeft w:val="0"/>
          <w:marRight w:val="0"/>
          <w:marTop w:val="0"/>
          <w:marBottom w:val="0"/>
          <w:divBdr>
            <w:top w:val="none" w:sz="0" w:space="0" w:color="auto"/>
            <w:left w:val="none" w:sz="0" w:space="0" w:color="auto"/>
            <w:bottom w:val="none" w:sz="0" w:space="0" w:color="auto"/>
            <w:right w:val="none" w:sz="0" w:space="0" w:color="auto"/>
          </w:divBdr>
        </w:div>
        <w:div w:id="1960211984">
          <w:marLeft w:val="0"/>
          <w:marRight w:val="0"/>
          <w:marTop w:val="0"/>
          <w:marBottom w:val="0"/>
          <w:divBdr>
            <w:top w:val="none" w:sz="0" w:space="0" w:color="auto"/>
            <w:left w:val="none" w:sz="0" w:space="0" w:color="auto"/>
            <w:bottom w:val="none" w:sz="0" w:space="0" w:color="auto"/>
            <w:right w:val="none" w:sz="0" w:space="0" w:color="auto"/>
          </w:divBdr>
        </w:div>
        <w:div w:id="1743798204">
          <w:marLeft w:val="0"/>
          <w:marRight w:val="0"/>
          <w:marTop w:val="0"/>
          <w:marBottom w:val="0"/>
          <w:divBdr>
            <w:top w:val="none" w:sz="0" w:space="0" w:color="auto"/>
            <w:left w:val="none" w:sz="0" w:space="0" w:color="auto"/>
            <w:bottom w:val="none" w:sz="0" w:space="0" w:color="auto"/>
            <w:right w:val="none" w:sz="0" w:space="0" w:color="auto"/>
          </w:divBdr>
        </w:div>
        <w:div w:id="636028861">
          <w:marLeft w:val="0"/>
          <w:marRight w:val="0"/>
          <w:marTop w:val="0"/>
          <w:marBottom w:val="0"/>
          <w:divBdr>
            <w:top w:val="none" w:sz="0" w:space="0" w:color="auto"/>
            <w:left w:val="none" w:sz="0" w:space="0" w:color="auto"/>
            <w:bottom w:val="none" w:sz="0" w:space="0" w:color="auto"/>
            <w:right w:val="none" w:sz="0" w:space="0" w:color="auto"/>
          </w:divBdr>
        </w:div>
        <w:div w:id="1672367414">
          <w:marLeft w:val="0"/>
          <w:marRight w:val="0"/>
          <w:marTop w:val="0"/>
          <w:marBottom w:val="0"/>
          <w:divBdr>
            <w:top w:val="none" w:sz="0" w:space="0" w:color="auto"/>
            <w:left w:val="none" w:sz="0" w:space="0" w:color="auto"/>
            <w:bottom w:val="none" w:sz="0" w:space="0" w:color="auto"/>
            <w:right w:val="none" w:sz="0" w:space="0" w:color="auto"/>
          </w:divBdr>
        </w:div>
        <w:div w:id="860825926">
          <w:marLeft w:val="0"/>
          <w:marRight w:val="0"/>
          <w:marTop w:val="0"/>
          <w:marBottom w:val="0"/>
          <w:divBdr>
            <w:top w:val="none" w:sz="0" w:space="0" w:color="auto"/>
            <w:left w:val="none" w:sz="0" w:space="0" w:color="auto"/>
            <w:bottom w:val="none" w:sz="0" w:space="0" w:color="auto"/>
            <w:right w:val="none" w:sz="0" w:space="0" w:color="auto"/>
          </w:divBdr>
        </w:div>
        <w:div w:id="1949386120">
          <w:marLeft w:val="0"/>
          <w:marRight w:val="0"/>
          <w:marTop w:val="0"/>
          <w:marBottom w:val="0"/>
          <w:divBdr>
            <w:top w:val="none" w:sz="0" w:space="0" w:color="auto"/>
            <w:left w:val="none" w:sz="0" w:space="0" w:color="auto"/>
            <w:bottom w:val="none" w:sz="0" w:space="0" w:color="auto"/>
            <w:right w:val="none" w:sz="0" w:space="0" w:color="auto"/>
          </w:divBdr>
        </w:div>
        <w:div w:id="260912145">
          <w:marLeft w:val="0"/>
          <w:marRight w:val="0"/>
          <w:marTop w:val="0"/>
          <w:marBottom w:val="0"/>
          <w:divBdr>
            <w:top w:val="none" w:sz="0" w:space="0" w:color="auto"/>
            <w:left w:val="none" w:sz="0" w:space="0" w:color="auto"/>
            <w:bottom w:val="none" w:sz="0" w:space="0" w:color="auto"/>
            <w:right w:val="none" w:sz="0" w:space="0" w:color="auto"/>
          </w:divBdr>
        </w:div>
        <w:div w:id="197201051">
          <w:marLeft w:val="0"/>
          <w:marRight w:val="0"/>
          <w:marTop w:val="0"/>
          <w:marBottom w:val="0"/>
          <w:divBdr>
            <w:top w:val="none" w:sz="0" w:space="0" w:color="auto"/>
            <w:left w:val="none" w:sz="0" w:space="0" w:color="auto"/>
            <w:bottom w:val="none" w:sz="0" w:space="0" w:color="auto"/>
            <w:right w:val="none" w:sz="0" w:space="0" w:color="auto"/>
          </w:divBdr>
        </w:div>
        <w:div w:id="708187886">
          <w:marLeft w:val="0"/>
          <w:marRight w:val="0"/>
          <w:marTop w:val="0"/>
          <w:marBottom w:val="0"/>
          <w:divBdr>
            <w:top w:val="none" w:sz="0" w:space="0" w:color="auto"/>
            <w:left w:val="none" w:sz="0" w:space="0" w:color="auto"/>
            <w:bottom w:val="none" w:sz="0" w:space="0" w:color="auto"/>
            <w:right w:val="none" w:sz="0" w:space="0" w:color="auto"/>
          </w:divBdr>
        </w:div>
        <w:div w:id="1063676988">
          <w:marLeft w:val="0"/>
          <w:marRight w:val="0"/>
          <w:marTop w:val="0"/>
          <w:marBottom w:val="0"/>
          <w:divBdr>
            <w:top w:val="none" w:sz="0" w:space="0" w:color="auto"/>
            <w:left w:val="none" w:sz="0" w:space="0" w:color="auto"/>
            <w:bottom w:val="none" w:sz="0" w:space="0" w:color="auto"/>
            <w:right w:val="none" w:sz="0" w:space="0" w:color="auto"/>
          </w:divBdr>
        </w:div>
        <w:div w:id="1690831768">
          <w:marLeft w:val="0"/>
          <w:marRight w:val="0"/>
          <w:marTop w:val="0"/>
          <w:marBottom w:val="0"/>
          <w:divBdr>
            <w:top w:val="none" w:sz="0" w:space="0" w:color="auto"/>
            <w:left w:val="none" w:sz="0" w:space="0" w:color="auto"/>
            <w:bottom w:val="none" w:sz="0" w:space="0" w:color="auto"/>
            <w:right w:val="none" w:sz="0" w:space="0" w:color="auto"/>
          </w:divBdr>
        </w:div>
        <w:div w:id="1254587309">
          <w:marLeft w:val="0"/>
          <w:marRight w:val="0"/>
          <w:marTop w:val="0"/>
          <w:marBottom w:val="0"/>
          <w:divBdr>
            <w:top w:val="none" w:sz="0" w:space="0" w:color="auto"/>
            <w:left w:val="none" w:sz="0" w:space="0" w:color="auto"/>
            <w:bottom w:val="none" w:sz="0" w:space="0" w:color="auto"/>
            <w:right w:val="none" w:sz="0" w:space="0" w:color="auto"/>
          </w:divBdr>
        </w:div>
        <w:div w:id="1419325772">
          <w:marLeft w:val="0"/>
          <w:marRight w:val="0"/>
          <w:marTop w:val="0"/>
          <w:marBottom w:val="0"/>
          <w:divBdr>
            <w:top w:val="none" w:sz="0" w:space="0" w:color="auto"/>
            <w:left w:val="none" w:sz="0" w:space="0" w:color="auto"/>
            <w:bottom w:val="none" w:sz="0" w:space="0" w:color="auto"/>
            <w:right w:val="none" w:sz="0" w:space="0" w:color="auto"/>
          </w:divBdr>
        </w:div>
        <w:div w:id="1170562842">
          <w:marLeft w:val="0"/>
          <w:marRight w:val="0"/>
          <w:marTop w:val="0"/>
          <w:marBottom w:val="0"/>
          <w:divBdr>
            <w:top w:val="none" w:sz="0" w:space="0" w:color="auto"/>
            <w:left w:val="none" w:sz="0" w:space="0" w:color="auto"/>
            <w:bottom w:val="none" w:sz="0" w:space="0" w:color="auto"/>
            <w:right w:val="none" w:sz="0" w:space="0" w:color="auto"/>
          </w:divBdr>
        </w:div>
        <w:div w:id="375545021">
          <w:marLeft w:val="0"/>
          <w:marRight w:val="0"/>
          <w:marTop w:val="0"/>
          <w:marBottom w:val="0"/>
          <w:divBdr>
            <w:top w:val="none" w:sz="0" w:space="0" w:color="auto"/>
            <w:left w:val="none" w:sz="0" w:space="0" w:color="auto"/>
            <w:bottom w:val="none" w:sz="0" w:space="0" w:color="auto"/>
            <w:right w:val="none" w:sz="0" w:space="0" w:color="auto"/>
          </w:divBdr>
        </w:div>
        <w:div w:id="1760439938">
          <w:marLeft w:val="0"/>
          <w:marRight w:val="0"/>
          <w:marTop w:val="0"/>
          <w:marBottom w:val="0"/>
          <w:divBdr>
            <w:top w:val="none" w:sz="0" w:space="0" w:color="auto"/>
            <w:left w:val="none" w:sz="0" w:space="0" w:color="auto"/>
            <w:bottom w:val="none" w:sz="0" w:space="0" w:color="auto"/>
            <w:right w:val="none" w:sz="0" w:space="0" w:color="auto"/>
          </w:divBdr>
        </w:div>
        <w:div w:id="1457024361">
          <w:marLeft w:val="0"/>
          <w:marRight w:val="0"/>
          <w:marTop w:val="0"/>
          <w:marBottom w:val="0"/>
          <w:divBdr>
            <w:top w:val="none" w:sz="0" w:space="0" w:color="auto"/>
            <w:left w:val="none" w:sz="0" w:space="0" w:color="auto"/>
            <w:bottom w:val="none" w:sz="0" w:space="0" w:color="auto"/>
            <w:right w:val="none" w:sz="0" w:space="0" w:color="auto"/>
          </w:divBdr>
        </w:div>
        <w:div w:id="214858758">
          <w:marLeft w:val="0"/>
          <w:marRight w:val="0"/>
          <w:marTop w:val="0"/>
          <w:marBottom w:val="0"/>
          <w:divBdr>
            <w:top w:val="none" w:sz="0" w:space="0" w:color="auto"/>
            <w:left w:val="none" w:sz="0" w:space="0" w:color="auto"/>
            <w:bottom w:val="none" w:sz="0" w:space="0" w:color="auto"/>
            <w:right w:val="none" w:sz="0" w:space="0" w:color="auto"/>
          </w:divBdr>
        </w:div>
        <w:div w:id="757949344">
          <w:marLeft w:val="0"/>
          <w:marRight w:val="0"/>
          <w:marTop w:val="0"/>
          <w:marBottom w:val="0"/>
          <w:divBdr>
            <w:top w:val="none" w:sz="0" w:space="0" w:color="auto"/>
            <w:left w:val="none" w:sz="0" w:space="0" w:color="auto"/>
            <w:bottom w:val="none" w:sz="0" w:space="0" w:color="auto"/>
            <w:right w:val="none" w:sz="0" w:space="0" w:color="auto"/>
          </w:divBdr>
        </w:div>
        <w:div w:id="97452247">
          <w:marLeft w:val="0"/>
          <w:marRight w:val="0"/>
          <w:marTop w:val="0"/>
          <w:marBottom w:val="0"/>
          <w:divBdr>
            <w:top w:val="none" w:sz="0" w:space="0" w:color="auto"/>
            <w:left w:val="none" w:sz="0" w:space="0" w:color="auto"/>
            <w:bottom w:val="none" w:sz="0" w:space="0" w:color="auto"/>
            <w:right w:val="none" w:sz="0" w:space="0" w:color="auto"/>
          </w:divBdr>
        </w:div>
        <w:div w:id="1014654579">
          <w:marLeft w:val="0"/>
          <w:marRight w:val="0"/>
          <w:marTop w:val="0"/>
          <w:marBottom w:val="0"/>
          <w:divBdr>
            <w:top w:val="none" w:sz="0" w:space="0" w:color="auto"/>
            <w:left w:val="none" w:sz="0" w:space="0" w:color="auto"/>
            <w:bottom w:val="none" w:sz="0" w:space="0" w:color="auto"/>
            <w:right w:val="none" w:sz="0" w:space="0" w:color="auto"/>
          </w:divBdr>
        </w:div>
        <w:div w:id="1780828779">
          <w:marLeft w:val="0"/>
          <w:marRight w:val="0"/>
          <w:marTop w:val="0"/>
          <w:marBottom w:val="0"/>
          <w:divBdr>
            <w:top w:val="none" w:sz="0" w:space="0" w:color="auto"/>
            <w:left w:val="none" w:sz="0" w:space="0" w:color="auto"/>
            <w:bottom w:val="none" w:sz="0" w:space="0" w:color="auto"/>
            <w:right w:val="none" w:sz="0" w:space="0" w:color="auto"/>
          </w:divBdr>
        </w:div>
        <w:div w:id="425539230">
          <w:marLeft w:val="0"/>
          <w:marRight w:val="0"/>
          <w:marTop w:val="0"/>
          <w:marBottom w:val="0"/>
          <w:divBdr>
            <w:top w:val="none" w:sz="0" w:space="0" w:color="auto"/>
            <w:left w:val="none" w:sz="0" w:space="0" w:color="auto"/>
            <w:bottom w:val="none" w:sz="0" w:space="0" w:color="auto"/>
            <w:right w:val="none" w:sz="0" w:space="0" w:color="auto"/>
          </w:divBdr>
        </w:div>
        <w:div w:id="1435130342">
          <w:marLeft w:val="0"/>
          <w:marRight w:val="0"/>
          <w:marTop w:val="0"/>
          <w:marBottom w:val="0"/>
          <w:divBdr>
            <w:top w:val="none" w:sz="0" w:space="0" w:color="auto"/>
            <w:left w:val="none" w:sz="0" w:space="0" w:color="auto"/>
            <w:bottom w:val="none" w:sz="0" w:space="0" w:color="auto"/>
            <w:right w:val="none" w:sz="0" w:space="0" w:color="auto"/>
          </w:divBdr>
        </w:div>
        <w:div w:id="1931085885">
          <w:marLeft w:val="0"/>
          <w:marRight w:val="0"/>
          <w:marTop w:val="0"/>
          <w:marBottom w:val="0"/>
          <w:divBdr>
            <w:top w:val="none" w:sz="0" w:space="0" w:color="auto"/>
            <w:left w:val="none" w:sz="0" w:space="0" w:color="auto"/>
            <w:bottom w:val="none" w:sz="0" w:space="0" w:color="auto"/>
            <w:right w:val="none" w:sz="0" w:space="0" w:color="auto"/>
          </w:divBdr>
        </w:div>
        <w:div w:id="558633720">
          <w:marLeft w:val="0"/>
          <w:marRight w:val="0"/>
          <w:marTop w:val="0"/>
          <w:marBottom w:val="0"/>
          <w:divBdr>
            <w:top w:val="none" w:sz="0" w:space="0" w:color="auto"/>
            <w:left w:val="none" w:sz="0" w:space="0" w:color="auto"/>
            <w:bottom w:val="none" w:sz="0" w:space="0" w:color="auto"/>
            <w:right w:val="none" w:sz="0" w:space="0" w:color="auto"/>
          </w:divBdr>
        </w:div>
        <w:div w:id="826556857">
          <w:marLeft w:val="0"/>
          <w:marRight w:val="0"/>
          <w:marTop w:val="0"/>
          <w:marBottom w:val="0"/>
          <w:divBdr>
            <w:top w:val="none" w:sz="0" w:space="0" w:color="auto"/>
            <w:left w:val="none" w:sz="0" w:space="0" w:color="auto"/>
            <w:bottom w:val="none" w:sz="0" w:space="0" w:color="auto"/>
            <w:right w:val="none" w:sz="0" w:space="0" w:color="auto"/>
          </w:divBdr>
        </w:div>
        <w:div w:id="2001687095">
          <w:marLeft w:val="0"/>
          <w:marRight w:val="0"/>
          <w:marTop w:val="0"/>
          <w:marBottom w:val="0"/>
          <w:divBdr>
            <w:top w:val="none" w:sz="0" w:space="0" w:color="auto"/>
            <w:left w:val="none" w:sz="0" w:space="0" w:color="auto"/>
            <w:bottom w:val="none" w:sz="0" w:space="0" w:color="auto"/>
            <w:right w:val="none" w:sz="0" w:space="0" w:color="auto"/>
          </w:divBdr>
        </w:div>
        <w:div w:id="819730894">
          <w:marLeft w:val="0"/>
          <w:marRight w:val="0"/>
          <w:marTop w:val="0"/>
          <w:marBottom w:val="0"/>
          <w:divBdr>
            <w:top w:val="none" w:sz="0" w:space="0" w:color="auto"/>
            <w:left w:val="none" w:sz="0" w:space="0" w:color="auto"/>
            <w:bottom w:val="none" w:sz="0" w:space="0" w:color="auto"/>
            <w:right w:val="none" w:sz="0" w:space="0" w:color="auto"/>
          </w:divBdr>
        </w:div>
        <w:div w:id="289819824">
          <w:marLeft w:val="0"/>
          <w:marRight w:val="0"/>
          <w:marTop w:val="0"/>
          <w:marBottom w:val="0"/>
          <w:divBdr>
            <w:top w:val="none" w:sz="0" w:space="0" w:color="auto"/>
            <w:left w:val="none" w:sz="0" w:space="0" w:color="auto"/>
            <w:bottom w:val="none" w:sz="0" w:space="0" w:color="auto"/>
            <w:right w:val="none" w:sz="0" w:space="0" w:color="auto"/>
          </w:divBdr>
        </w:div>
        <w:div w:id="356977196">
          <w:marLeft w:val="0"/>
          <w:marRight w:val="0"/>
          <w:marTop w:val="0"/>
          <w:marBottom w:val="0"/>
          <w:divBdr>
            <w:top w:val="none" w:sz="0" w:space="0" w:color="auto"/>
            <w:left w:val="none" w:sz="0" w:space="0" w:color="auto"/>
            <w:bottom w:val="none" w:sz="0" w:space="0" w:color="auto"/>
            <w:right w:val="none" w:sz="0" w:space="0" w:color="auto"/>
          </w:divBdr>
        </w:div>
        <w:div w:id="1229995743">
          <w:marLeft w:val="0"/>
          <w:marRight w:val="0"/>
          <w:marTop w:val="0"/>
          <w:marBottom w:val="0"/>
          <w:divBdr>
            <w:top w:val="none" w:sz="0" w:space="0" w:color="auto"/>
            <w:left w:val="none" w:sz="0" w:space="0" w:color="auto"/>
            <w:bottom w:val="none" w:sz="0" w:space="0" w:color="auto"/>
            <w:right w:val="none" w:sz="0" w:space="0" w:color="auto"/>
          </w:divBdr>
        </w:div>
        <w:div w:id="2064062441">
          <w:marLeft w:val="0"/>
          <w:marRight w:val="0"/>
          <w:marTop w:val="0"/>
          <w:marBottom w:val="0"/>
          <w:divBdr>
            <w:top w:val="none" w:sz="0" w:space="0" w:color="auto"/>
            <w:left w:val="none" w:sz="0" w:space="0" w:color="auto"/>
            <w:bottom w:val="none" w:sz="0" w:space="0" w:color="auto"/>
            <w:right w:val="none" w:sz="0" w:space="0" w:color="auto"/>
          </w:divBdr>
        </w:div>
        <w:div w:id="1133057026">
          <w:marLeft w:val="0"/>
          <w:marRight w:val="0"/>
          <w:marTop w:val="0"/>
          <w:marBottom w:val="0"/>
          <w:divBdr>
            <w:top w:val="none" w:sz="0" w:space="0" w:color="auto"/>
            <w:left w:val="none" w:sz="0" w:space="0" w:color="auto"/>
            <w:bottom w:val="none" w:sz="0" w:space="0" w:color="auto"/>
            <w:right w:val="none" w:sz="0" w:space="0" w:color="auto"/>
          </w:divBdr>
        </w:div>
        <w:div w:id="727806124">
          <w:marLeft w:val="0"/>
          <w:marRight w:val="0"/>
          <w:marTop w:val="0"/>
          <w:marBottom w:val="0"/>
          <w:divBdr>
            <w:top w:val="none" w:sz="0" w:space="0" w:color="auto"/>
            <w:left w:val="none" w:sz="0" w:space="0" w:color="auto"/>
            <w:bottom w:val="none" w:sz="0" w:space="0" w:color="auto"/>
            <w:right w:val="none" w:sz="0" w:space="0" w:color="auto"/>
          </w:divBdr>
        </w:div>
        <w:div w:id="533928130">
          <w:marLeft w:val="0"/>
          <w:marRight w:val="0"/>
          <w:marTop w:val="0"/>
          <w:marBottom w:val="0"/>
          <w:divBdr>
            <w:top w:val="none" w:sz="0" w:space="0" w:color="auto"/>
            <w:left w:val="none" w:sz="0" w:space="0" w:color="auto"/>
            <w:bottom w:val="none" w:sz="0" w:space="0" w:color="auto"/>
            <w:right w:val="none" w:sz="0" w:space="0" w:color="auto"/>
          </w:divBdr>
        </w:div>
        <w:div w:id="1806312272">
          <w:marLeft w:val="0"/>
          <w:marRight w:val="0"/>
          <w:marTop w:val="0"/>
          <w:marBottom w:val="0"/>
          <w:divBdr>
            <w:top w:val="none" w:sz="0" w:space="0" w:color="auto"/>
            <w:left w:val="none" w:sz="0" w:space="0" w:color="auto"/>
            <w:bottom w:val="none" w:sz="0" w:space="0" w:color="auto"/>
            <w:right w:val="none" w:sz="0" w:space="0" w:color="auto"/>
          </w:divBdr>
        </w:div>
        <w:div w:id="1045375293">
          <w:marLeft w:val="0"/>
          <w:marRight w:val="0"/>
          <w:marTop w:val="0"/>
          <w:marBottom w:val="0"/>
          <w:divBdr>
            <w:top w:val="none" w:sz="0" w:space="0" w:color="auto"/>
            <w:left w:val="none" w:sz="0" w:space="0" w:color="auto"/>
            <w:bottom w:val="none" w:sz="0" w:space="0" w:color="auto"/>
            <w:right w:val="none" w:sz="0" w:space="0" w:color="auto"/>
          </w:divBdr>
        </w:div>
        <w:div w:id="522674093">
          <w:marLeft w:val="0"/>
          <w:marRight w:val="0"/>
          <w:marTop w:val="0"/>
          <w:marBottom w:val="0"/>
          <w:divBdr>
            <w:top w:val="none" w:sz="0" w:space="0" w:color="auto"/>
            <w:left w:val="none" w:sz="0" w:space="0" w:color="auto"/>
            <w:bottom w:val="none" w:sz="0" w:space="0" w:color="auto"/>
            <w:right w:val="none" w:sz="0" w:space="0" w:color="auto"/>
          </w:divBdr>
        </w:div>
        <w:div w:id="125972660">
          <w:marLeft w:val="0"/>
          <w:marRight w:val="0"/>
          <w:marTop w:val="0"/>
          <w:marBottom w:val="0"/>
          <w:divBdr>
            <w:top w:val="none" w:sz="0" w:space="0" w:color="auto"/>
            <w:left w:val="none" w:sz="0" w:space="0" w:color="auto"/>
            <w:bottom w:val="none" w:sz="0" w:space="0" w:color="auto"/>
            <w:right w:val="none" w:sz="0" w:space="0" w:color="auto"/>
          </w:divBdr>
        </w:div>
        <w:div w:id="2114353639">
          <w:marLeft w:val="0"/>
          <w:marRight w:val="0"/>
          <w:marTop w:val="0"/>
          <w:marBottom w:val="0"/>
          <w:divBdr>
            <w:top w:val="none" w:sz="0" w:space="0" w:color="auto"/>
            <w:left w:val="none" w:sz="0" w:space="0" w:color="auto"/>
            <w:bottom w:val="none" w:sz="0" w:space="0" w:color="auto"/>
            <w:right w:val="none" w:sz="0" w:space="0" w:color="auto"/>
          </w:divBdr>
        </w:div>
        <w:div w:id="1185245696">
          <w:marLeft w:val="0"/>
          <w:marRight w:val="0"/>
          <w:marTop w:val="0"/>
          <w:marBottom w:val="0"/>
          <w:divBdr>
            <w:top w:val="none" w:sz="0" w:space="0" w:color="auto"/>
            <w:left w:val="none" w:sz="0" w:space="0" w:color="auto"/>
            <w:bottom w:val="none" w:sz="0" w:space="0" w:color="auto"/>
            <w:right w:val="none" w:sz="0" w:space="0" w:color="auto"/>
          </w:divBdr>
        </w:div>
        <w:div w:id="967278205">
          <w:marLeft w:val="0"/>
          <w:marRight w:val="0"/>
          <w:marTop w:val="0"/>
          <w:marBottom w:val="0"/>
          <w:divBdr>
            <w:top w:val="none" w:sz="0" w:space="0" w:color="auto"/>
            <w:left w:val="none" w:sz="0" w:space="0" w:color="auto"/>
            <w:bottom w:val="none" w:sz="0" w:space="0" w:color="auto"/>
            <w:right w:val="none" w:sz="0" w:space="0" w:color="auto"/>
          </w:divBdr>
        </w:div>
        <w:div w:id="613176747">
          <w:marLeft w:val="0"/>
          <w:marRight w:val="0"/>
          <w:marTop w:val="0"/>
          <w:marBottom w:val="0"/>
          <w:divBdr>
            <w:top w:val="none" w:sz="0" w:space="0" w:color="auto"/>
            <w:left w:val="none" w:sz="0" w:space="0" w:color="auto"/>
            <w:bottom w:val="none" w:sz="0" w:space="0" w:color="auto"/>
            <w:right w:val="none" w:sz="0" w:space="0" w:color="auto"/>
          </w:divBdr>
        </w:div>
        <w:div w:id="285278771">
          <w:marLeft w:val="0"/>
          <w:marRight w:val="0"/>
          <w:marTop w:val="0"/>
          <w:marBottom w:val="0"/>
          <w:divBdr>
            <w:top w:val="none" w:sz="0" w:space="0" w:color="auto"/>
            <w:left w:val="none" w:sz="0" w:space="0" w:color="auto"/>
            <w:bottom w:val="none" w:sz="0" w:space="0" w:color="auto"/>
            <w:right w:val="none" w:sz="0" w:space="0" w:color="auto"/>
          </w:divBdr>
        </w:div>
        <w:div w:id="2019306617">
          <w:marLeft w:val="0"/>
          <w:marRight w:val="0"/>
          <w:marTop w:val="0"/>
          <w:marBottom w:val="0"/>
          <w:divBdr>
            <w:top w:val="none" w:sz="0" w:space="0" w:color="auto"/>
            <w:left w:val="none" w:sz="0" w:space="0" w:color="auto"/>
            <w:bottom w:val="none" w:sz="0" w:space="0" w:color="auto"/>
            <w:right w:val="none" w:sz="0" w:space="0" w:color="auto"/>
          </w:divBdr>
        </w:div>
        <w:div w:id="1174488564">
          <w:marLeft w:val="0"/>
          <w:marRight w:val="0"/>
          <w:marTop w:val="0"/>
          <w:marBottom w:val="0"/>
          <w:divBdr>
            <w:top w:val="none" w:sz="0" w:space="0" w:color="auto"/>
            <w:left w:val="none" w:sz="0" w:space="0" w:color="auto"/>
            <w:bottom w:val="none" w:sz="0" w:space="0" w:color="auto"/>
            <w:right w:val="none" w:sz="0" w:space="0" w:color="auto"/>
          </w:divBdr>
        </w:div>
        <w:div w:id="993993624">
          <w:marLeft w:val="0"/>
          <w:marRight w:val="0"/>
          <w:marTop w:val="0"/>
          <w:marBottom w:val="0"/>
          <w:divBdr>
            <w:top w:val="none" w:sz="0" w:space="0" w:color="auto"/>
            <w:left w:val="none" w:sz="0" w:space="0" w:color="auto"/>
            <w:bottom w:val="none" w:sz="0" w:space="0" w:color="auto"/>
            <w:right w:val="none" w:sz="0" w:space="0" w:color="auto"/>
          </w:divBdr>
        </w:div>
        <w:div w:id="360862711">
          <w:marLeft w:val="0"/>
          <w:marRight w:val="0"/>
          <w:marTop w:val="0"/>
          <w:marBottom w:val="0"/>
          <w:divBdr>
            <w:top w:val="none" w:sz="0" w:space="0" w:color="auto"/>
            <w:left w:val="none" w:sz="0" w:space="0" w:color="auto"/>
            <w:bottom w:val="none" w:sz="0" w:space="0" w:color="auto"/>
            <w:right w:val="none" w:sz="0" w:space="0" w:color="auto"/>
          </w:divBdr>
        </w:div>
        <w:div w:id="981277134">
          <w:marLeft w:val="0"/>
          <w:marRight w:val="0"/>
          <w:marTop w:val="0"/>
          <w:marBottom w:val="0"/>
          <w:divBdr>
            <w:top w:val="none" w:sz="0" w:space="0" w:color="auto"/>
            <w:left w:val="none" w:sz="0" w:space="0" w:color="auto"/>
            <w:bottom w:val="none" w:sz="0" w:space="0" w:color="auto"/>
            <w:right w:val="none" w:sz="0" w:space="0" w:color="auto"/>
          </w:divBdr>
        </w:div>
        <w:div w:id="1911504045">
          <w:marLeft w:val="0"/>
          <w:marRight w:val="0"/>
          <w:marTop w:val="0"/>
          <w:marBottom w:val="0"/>
          <w:divBdr>
            <w:top w:val="none" w:sz="0" w:space="0" w:color="auto"/>
            <w:left w:val="none" w:sz="0" w:space="0" w:color="auto"/>
            <w:bottom w:val="none" w:sz="0" w:space="0" w:color="auto"/>
            <w:right w:val="none" w:sz="0" w:space="0" w:color="auto"/>
          </w:divBdr>
        </w:div>
        <w:div w:id="1658339869">
          <w:marLeft w:val="0"/>
          <w:marRight w:val="0"/>
          <w:marTop w:val="0"/>
          <w:marBottom w:val="0"/>
          <w:divBdr>
            <w:top w:val="none" w:sz="0" w:space="0" w:color="auto"/>
            <w:left w:val="none" w:sz="0" w:space="0" w:color="auto"/>
            <w:bottom w:val="none" w:sz="0" w:space="0" w:color="auto"/>
            <w:right w:val="none" w:sz="0" w:space="0" w:color="auto"/>
          </w:divBdr>
        </w:div>
        <w:div w:id="2069184114">
          <w:marLeft w:val="0"/>
          <w:marRight w:val="0"/>
          <w:marTop w:val="0"/>
          <w:marBottom w:val="0"/>
          <w:divBdr>
            <w:top w:val="none" w:sz="0" w:space="0" w:color="auto"/>
            <w:left w:val="none" w:sz="0" w:space="0" w:color="auto"/>
            <w:bottom w:val="none" w:sz="0" w:space="0" w:color="auto"/>
            <w:right w:val="none" w:sz="0" w:space="0" w:color="auto"/>
          </w:divBdr>
        </w:div>
        <w:div w:id="648435439">
          <w:marLeft w:val="0"/>
          <w:marRight w:val="0"/>
          <w:marTop w:val="0"/>
          <w:marBottom w:val="0"/>
          <w:divBdr>
            <w:top w:val="none" w:sz="0" w:space="0" w:color="auto"/>
            <w:left w:val="none" w:sz="0" w:space="0" w:color="auto"/>
            <w:bottom w:val="none" w:sz="0" w:space="0" w:color="auto"/>
            <w:right w:val="none" w:sz="0" w:space="0" w:color="auto"/>
          </w:divBdr>
        </w:div>
        <w:div w:id="1060978103">
          <w:marLeft w:val="0"/>
          <w:marRight w:val="0"/>
          <w:marTop w:val="0"/>
          <w:marBottom w:val="0"/>
          <w:divBdr>
            <w:top w:val="none" w:sz="0" w:space="0" w:color="auto"/>
            <w:left w:val="none" w:sz="0" w:space="0" w:color="auto"/>
            <w:bottom w:val="none" w:sz="0" w:space="0" w:color="auto"/>
            <w:right w:val="none" w:sz="0" w:space="0" w:color="auto"/>
          </w:divBdr>
        </w:div>
        <w:div w:id="593515880">
          <w:marLeft w:val="0"/>
          <w:marRight w:val="0"/>
          <w:marTop w:val="0"/>
          <w:marBottom w:val="0"/>
          <w:divBdr>
            <w:top w:val="none" w:sz="0" w:space="0" w:color="auto"/>
            <w:left w:val="none" w:sz="0" w:space="0" w:color="auto"/>
            <w:bottom w:val="none" w:sz="0" w:space="0" w:color="auto"/>
            <w:right w:val="none" w:sz="0" w:space="0" w:color="auto"/>
          </w:divBdr>
        </w:div>
        <w:div w:id="172916149">
          <w:marLeft w:val="0"/>
          <w:marRight w:val="0"/>
          <w:marTop w:val="0"/>
          <w:marBottom w:val="0"/>
          <w:divBdr>
            <w:top w:val="none" w:sz="0" w:space="0" w:color="auto"/>
            <w:left w:val="none" w:sz="0" w:space="0" w:color="auto"/>
            <w:bottom w:val="none" w:sz="0" w:space="0" w:color="auto"/>
            <w:right w:val="none" w:sz="0" w:space="0" w:color="auto"/>
          </w:divBdr>
        </w:div>
        <w:div w:id="678895953">
          <w:marLeft w:val="0"/>
          <w:marRight w:val="0"/>
          <w:marTop w:val="0"/>
          <w:marBottom w:val="0"/>
          <w:divBdr>
            <w:top w:val="none" w:sz="0" w:space="0" w:color="auto"/>
            <w:left w:val="none" w:sz="0" w:space="0" w:color="auto"/>
            <w:bottom w:val="none" w:sz="0" w:space="0" w:color="auto"/>
            <w:right w:val="none" w:sz="0" w:space="0" w:color="auto"/>
          </w:divBdr>
        </w:div>
        <w:div w:id="775489291">
          <w:marLeft w:val="0"/>
          <w:marRight w:val="0"/>
          <w:marTop w:val="0"/>
          <w:marBottom w:val="0"/>
          <w:divBdr>
            <w:top w:val="none" w:sz="0" w:space="0" w:color="auto"/>
            <w:left w:val="none" w:sz="0" w:space="0" w:color="auto"/>
            <w:bottom w:val="none" w:sz="0" w:space="0" w:color="auto"/>
            <w:right w:val="none" w:sz="0" w:space="0" w:color="auto"/>
          </w:divBdr>
        </w:div>
        <w:div w:id="691879449">
          <w:marLeft w:val="0"/>
          <w:marRight w:val="0"/>
          <w:marTop w:val="0"/>
          <w:marBottom w:val="0"/>
          <w:divBdr>
            <w:top w:val="none" w:sz="0" w:space="0" w:color="auto"/>
            <w:left w:val="none" w:sz="0" w:space="0" w:color="auto"/>
            <w:bottom w:val="none" w:sz="0" w:space="0" w:color="auto"/>
            <w:right w:val="none" w:sz="0" w:space="0" w:color="auto"/>
          </w:divBdr>
        </w:div>
        <w:div w:id="1398819812">
          <w:marLeft w:val="0"/>
          <w:marRight w:val="0"/>
          <w:marTop w:val="0"/>
          <w:marBottom w:val="0"/>
          <w:divBdr>
            <w:top w:val="none" w:sz="0" w:space="0" w:color="auto"/>
            <w:left w:val="none" w:sz="0" w:space="0" w:color="auto"/>
            <w:bottom w:val="none" w:sz="0" w:space="0" w:color="auto"/>
            <w:right w:val="none" w:sz="0" w:space="0" w:color="auto"/>
          </w:divBdr>
        </w:div>
        <w:div w:id="458646108">
          <w:marLeft w:val="0"/>
          <w:marRight w:val="0"/>
          <w:marTop w:val="0"/>
          <w:marBottom w:val="0"/>
          <w:divBdr>
            <w:top w:val="none" w:sz="0" w:space="0" w:color="auto"/>
            <w:left w:val="none" w:sz="0" w:space="0" w:color="auto"/>
            <w:bottom w:val="none" w:sz="0" w:space="0" w:color="auto"/>
            <w:right w:val="none" w:sz="0" w:space="0" w:color="auto"/>
          </w:divBdr>
        </w:div>
        <w:div w:id="162935356">
          <w:marLeft w:val="0"/>
          <w:marRight w:val="0"/>
          <w:marTop w:val="0"/>
          <w:marBottom w:val="0"/>
          <w:divBdr>
            <w:top w:val="none" w:sz="0" w:space="0" w:color="auto"/>
            <w:left w:val="none" w:sz="0" w:space="0" w:color="auto"/>
            <w:bottom w:val="none" w:sz="0" w:space="0" w:color="auto"/>
            <w:right w:val="none" w:sz="0" w:space="0" w:color="auto"/>
          </w:divBdr>
        </w:div>
        <w:div w:id="803891669">
          <w:marLeft w:val="0"/>
          <w:marRight w:val="0"/>
          <w:marTop w:val="0"/>
          <w:marBottom w:val="0"/>
          <w:divBdr>
            <w:top w:val="none" w:sz="0" w:space="0" w:color="auto"/>
            <w:left w:val="none" w:sz="0" w:space="0" w:color="auto"/>
            <w:bottom w:val="none" w:sz="0" w:space="0" w:color="auto"/>
            <w:right w:val="none" w:sz="0" w:space="0" w:color="auto"/>
          </w:divBdr>
        </w:div>
        <w:div w:id="1026371357">
          <w:marLeft w:val="0"/>
          <w:marRight w:val="0"/>
          <w:marTop w:val="0"/>
          <w:marBottom w:val="0"/>
          <w:divBdr>
            <w:top w:val="none" w:sz="0" w:space="0" w:color="auto"/>
            <w:left w:val="none" w:sz="0" w:space="0" w:color="auto"/>
            <w:bottom w:val="none" w:sz="0" w:space="0" w:color="auto"/>
            <w:right w:val="none" w:sz="0" w:space="0" w:color="auto"/>
          </w:divBdr>
        </w:div>
        <w:div w:id="129371274">
          <w:marLeft w:val="0"/>
          <w:marRight w:val="0"/>
          <w:marTop w:val="0"/>
          <w:marBottom w:val="0"/>
          <w:divBdr>
            <w:top w:val="none" w:sz="0" w:space="0" w:color="auto"/>
            <w:left w:val="none" w:sz="0" w:space="0" w:color="auto"/>
            <w:bottom w:val="none" w:sz="0" w:space="0" w:color="auto"/>
            <w:right w:val="none" w:sz="0" w:space="0" w:color="auto"/>
          </w:divBdr>
        </w:div>
        <w:div w:id="266546996">
          <w:marLeft w:val="0"/>
          <w:marRight w:val="0"/>
          <w:marTop w:val="0"/>
          <w:marBottom w:val="0"/>
          <w:divBdr>
            <w:top w:val="none" w:sz="0" w:space="0" w:color="auto"/>
            <w:left w:val="none" w:sz="0" w:space="0" w:color="auto"/>
            <w:bottom w:val="none" w:sz="0" w:space="0" w:color="auto"/>
            <w:right w:val="none" w:sz="0" w:space="0" w:color="auto"/>
          </w:divBdr>
        </w:div>
        <w:div w:id="1754693541">
          <w:marLeft w:val="0"/>
          <w:marRight w:val="0"/>
          <w:marTop w:val="0"/>
          <w:marBottom w:val="0"/>
          <w:divBdr>
            <w:top w:val="none" w:sz="0" w:space="0" w:color="auto"/>
            <w:left w:val="none" w:sz="0" w:space="0" w:color="auto"/>
            <w:bottom w:val="none" w:sz="0" w:space="0" w:color="auto"/>
            <w:right w:val="none" w:sz="0" w:space="0" w:color="auto"/>
          </w:divBdr>
        </w:div>
        <w:div w:id="313530143">
          <w:marLeft w:val="0"/>
          <w:marRight w:val="0"/>
          <w:marTop w:val="0"/>
          <w:marBottom w:val="0"/>
          <w:divBdr>
            <w:top w:val="none" w:sz="0" w:space="0" w:color="auto"/>
            <w:left w:val="none" w:sz="0" w:space="0" w:color="auto"/>
            <w:bottom w:val="none" w:sz="0" w:space="0" w:color="auto"/>
            <w:right w:val="none" w:sz="0" w:space="0" w:color="auto"/>
          </w:divBdr>
        </w:div>
        <w:div w:id="439304721">
          <w:marLeft w:val="0"/>
          <w:marRight w:val="0"/>
          <w:marTop w:val="0"/>
          <w:marBottom w:val="0"/>
          <w:divBdr>
            <w:top w:val="none" w:sz="0" w:space="0" w:color="auto"/>
            <w:left w:val="none" w:sz="0" w:space="0" w:color="auto"/>
            <w:bottom w:val="none" w:sz="0" w:space="0" w:color="auto"/>
            <w:right w:val="none" w:sz="0" w:space="0" w:color="auto"/>
          </w:divBdr>
        </w:div>
        <w:div w:id="340932967">
          <w:marLeft w:val="0"/>
          <w:marRight w:val="0"/>
          <w:marTop w:val="0"/>
          <w:marBottom w:val="0"/>
          <w:divBdr>
            <w:top w:val="none" w:sz="0" w:space="0" w:color="auto"/>
            <w:left w:val="none" w:sz="0" w:space="0" w:color="auto"/>
            <w:bottom w:val="none" w:sz="0" w:space="0" w:color="auto"/>
            <w:right w:val="none" w:sz="0" w:space="0" w:color="auto"/>
          </w:divBdr>
        </w:div>
        <w:div w:id="1342312617">
          <w:marLeft w:val="0"/>
          <w:marRight w:val="0"/>
          <w:marTop w:val="0"/>
          <w:marBottom w:val="0"/>
          <w:divBdr>
            <w:top w:val="none" w:sz="0" w:space="0" w:color="auto"/>
            <w:left w:val="none" w:sz="0" w:space="0" w:color="auto"/>
            <w:bottom w:val="none" w:sz="0" w:space="0" w:color="auto"/>
            <w:right w:val="none" w:sz="0" w:space="0" w:color="auto"/>
          </w:divBdr>
        </w:div>
        <w:div w:id="567693938">
          <w:marLeft w:val="0"/>
          <w:marRight w:val="0"/>
          <w:marTop w:val="0"/>
          <w:marBottom w:val="0"/>
          <w:divBdr>
            <w:top w:val="none" w:sz="0" w:space="0" w:color="auto"/>
            <w:left w:val="none" w:sz="0" w:space="0" w:color="auto"/>
            <w:bottom w:val="none" w:sz="0" w:space="0" w:color="auto"/>
            <w:right w:val="none" w:sz="0" w:space="0" w:color="auto"/>
          </w:divBdr>
        </w:div>
        <w:div w:id="131480266">
          <w:marLeft w:val="0"/>
          <w:marRight w:val="0"/>
          <w:marTop w:val="0"/>
          <w:marBottom w:val="0"/>
          <w:divBdr>
            <w:top w:val="none" w:sz="0" w:space="0" w:color="auto"/>
            <w:left w:val="none" w:sz="0" w:space="0" w:color="auto"/>
            <w:bottom w:val="none" w:sz="0" w:space="0" w:color="auto"/>
            <w:right w:val="none" w:sz="0" w:space="0" w:color="auto"/>
          </w:divBdr>
        </w:div>
        <w:div w:id="1611661698">
          <w:marLeft w:val="0"/>
          <w:marRight w:val="0"/>
          <w:marTop w:val="0"/>
          <w:marBottom w:val="0"/>
          <w:divBdr>
            <w:top w:val="none" w:sz="0" w:space="0" w:color="auto"/>
            <w:left w:val="none" w:sz="0" w:space="0" w:color="auto"/>
            <w:bottom w:val="none" w:sz="0" w:space="0" w:color="auto"/>
            <w:right w:val="none" w:sz="0" w:space="0" w:color="auto"/>
          </w:divBdr>
        </w:div>
        <w:div w:id="1531844041">
          <w:marLeft w:val="0"/>
          <w:marRight w:val="0"/>
          <w:marTop w:val="0"/>
          <w:marBottom w:val="0"/>
          <w:divBdr>
            <w:top w:val="none" w:sz="0" w:space="0" w:color="auto"/>
            <w:left w:val="none" w:sz="0" w:space="0" w:color="auto"/>
            <w:bottom w:val="none" w:sz="0" w:space="0" w:color="auto"/>
            <w:right w:val="none" w:sz="0" w:space="0" w:color="auto"/>
          </w:divBdr>
        </w:div>
        <w:div w:id="1527057755">
          <w:marLeft w:val="0"/>
          <w:marRight w:val="0"/>
          <w:marTop w:val="0"/>
          <w:marBottom w:val="0"/>
          <w:divBdr>
            <w:top w:val="none" w:sz="0" w:space="0" w:color="auto"/>
            <w:left w:val="none" w:sz="0" w:space="0" w:color="auto"/>
            <w:bottom w:val="none" w:sz="0" w:space="0" w:color="auto"/>
            <w:right w:val="none" w:sz="0" w:space="0" w:color="auto"/>
          </w:divBdr>
        </w:div>
        <w:div w:id="1807892374">
          <w:marLeft w:val="0"/>
          <w:marRight w:val="0"/>
          <w:marTop w:val="0"/>
          <w:marBottom w:val="0"/>
          <w:divBdr>
            <w:top w:val="none" w:sz="0" w:space="0" w:color="auto"/>
            <w:left w:val="none" w:sz="0" w:space="0" w:color="auto"/>
            <w:bottom w:val="none" w:sz="0" w:space="0" w:color="auto"/>
            <w:right w:val="none" w:sz="0" w:space="0" w:color="auto"/>
          </w:divBdr>
        </w:div>
        <w:div w:id="2059668400">
          <w:marLeft w:val="0"/>
          <w:marRight w:val="0"/>
          <w:marTop w:val="0"/>
          <w:marBottom w:val="0"/>
          <w:divBdr>
            <w:top w:val="none" w:sz="0" w:space="0" w:color="auto"/>
            <w:left w:val="none" w:sz="0" w:space="0" w:color="auto"/>
            <w:bottom w:val="none" w:sz="0" w:space="0" w:color="auto"/>
            <w:right w:val="none" w:sz="0" w:space="0" w:color="auto"/>
          </w:divBdr>
        </w:div>
        <w:div w:id="1510942918">
          <w:marLeft w:val="0"/>
          <w:marRight w:val="0"/>
          <w:marTop w:val="0"/>
          <w:marBottom w:val="0"/>
          <w:divBdr>
            <w:top w:val="none" w:sz="0" w:space="0" w:color="auto"/>
            <w:left w:val="none" w:sz="0" w:space="0" w:color="auto"/>
            <w:bottom w:val="none" w:sz="0" w:space="0" w:color="auto"/>
            <w:right w:val="none" w:sz="0" w:space="0" w:color="auto"/>
          </w:divBdr>
        </w:div>
        <w:div w:id="1084689665">
          <w:marLeft w:val="0"/>
          <w:marRight w:val="0"/>
          <w:marTop w:val="0"/>
          <w:marBottom w:val="0"/>
          <w:divBdr>
            <w:top w:val="none" w:sz="0" w:space="0" w:color="auto"/>
            <w:left w:val="none" w:sz="0" w:space="0" w:color="auto"/>
            <w:bottom w:val="none" w:sz="0" w:space="0" w:color="auto"/>
            <w:right w:val="none" w:sz="0" w:space="0" w:color="auto"/>
          </w:divBdr>
        </w:div>
        <w:div w:id="1645890923">
          <w:marLeft w:val="0"/>
          <w:marRight w:val="0"/>
          <w:marTop w:val="0"/>
          <w:marBottom w:val="0"/>
          <w:divBdr>
            <w:top w:val="none" w:sz="0" w:space="0" w:color="auto"/>
            <w:left w:val="none" w:sz="0" w:space="0" w:color="auto"/>
            <w:bottom w:val="none" w:sz="0" w:space="0" w:color="auto"/>
            <w:right w:val="none" w:sz="0" w:space="0" w:color="auto"/>
          </w:divBdr>
        </w:div>
        <w:div w:id="753359149">
          <w:marLeft w:val="0"/>
          <w:marRight w:val="0"/>
          <w:marTop w:val="0"/>
          <w:marBottom w:val="0"/>
          <w:divBdr>
            <w:top w:val="none" w:sz="0" w:space="0" w:color="auto"/>
            <w:left w:val="none" w:sz="0" w:space="0" w:color="auto"/>
            <w:bottom w:val="none" w:sz="0" w:space="0" w:color="auto"/>
            <w:right w:val="none" w:sz="0" w:space="0" w:color="auto"/>
          </w:divBdr>
        </w:div>
        <w:div w:id="898785324">
          <w:marLeft w:val="0"/>
          <w:marRight w:val="0"/>
          <w:marTop w:val="0"/>
          <w:marBottom w:val="0"/>
          <w:divBdr>
            <w:top w:val="none" w:sz="0" w:space="0" w:color="auto"/>
            <w:left w:val="none" w:sz="0" w:space="0" w:color="auto"/>
            <w:bottom w:val="none" w:sz="0" w:space="0" w:color="auto"/>
            <w:right w:val="none" w:sz="0" w:space="0" w:color="auto"/>
          </w:divBdr>
        </w:div>
        <w:div w:id="388267324">
          <w:marLeft w:val="0"/>
          <w:marRight w:val="0"/>
          <w:marTop w:val="0"/>
          <w:marBottom w:val="0"/>
          <w:divBdr>
            <w:top w:val="none" w:sz="0" w:space="0" w:color="auto"/>
            <w:left w:val="none" w:sz="0" w:space="0" w:color="auto"/>
            <w:bottom w:val="none" w:sz="0" w:space="0" w:color="auto"/>
            <w:right w:val="none" w:sz="0" w:space="0" w:color="auto"/>
          </w:divBdr>
        </w:div>
        <w:div w:id="550505030">
          <w:marLeft w:val="0"/>
          <w:marRight w:val="0"/>
          <w:marTop w:val="0"/>
          <w:marBottom w:val="0"/>
          <w:divBdr>
            <w:top w:val="none" w:sz="0" w:space="0" w:color="auto"/>
            <w:left w:val="none" w:sz="0" w:space="0" w:color="auto"/>
            <w:bottom w:val="none" w:sz="0" w:space="0" w:color="auto"/>
            <w:right w:val="none" w:sz="0" w:space="0" w:color="auto"/>
          </w:divBdr>
        </w:div>
        <w:div w:id="687604955">
          <w:marLeft w:val="0"/>
          <w:marRight w:val="0"/>
          <w:marTop w:val="0"/>
          <w:marBottom w:val="0"/>
          <w:divBdr>
            <w:top w:val="none" w:sz="0" w:space="0" w:color="auto"/>
            <w:left w:val="none" w:sz="0" w:space="0" w:color="auto"/>
            <w:bottom w:val="none" w:sz="0" w:space="0" w:color="auto"/>
            <w:right w:val="none" w:sz="0" w:space="0" w:color="auto"/>
          </w:divBdr>
        </w:div>
        <w:div w:id="1369530674">
          <w:marLeft w:val="0"/>
          <w:marRight w:val="0"/>
          <w:marTop w:val="0"/>
          <w:marBottom w:val="0"/>
          <w:divBdr>
            <w:top w:val="none" w:sz="0" w:space="0" w:color="auto"/>
            <w:left w:val="none" w:sz="0" w:space="0" w:color="auto"/>
            <w:bottom w:val="none" w:sz="0" w:space="0" w:color="auto"/>
            <w:right w:val="none" w:sz="0" w:space="0" w:color="auto"/>
          </w:divBdr>
        </w:div>
        <w:div w:id="1852406469">
          <w:marLeft w:val="0"/>
          <w:marRight w:val="0"/>
          <w:marTop w:val="0"/>
          <w:marBottom w:val="0"/>
          <w:divBdr>
            <w:top w:val="none" w:sz="0" w:space="0" w:color="auto"/>
            <w:left w:val="none" w:sz="0" w:space="0" w:color="auto"/>
            <w:bottom w:val="none" w:sz="0" w:space="0" w:color="auto"/>
            <w:right w:val="none" w:sz="0" w:space="0" w:color="auto"/>
          </w:divBdr>
        </w:div>
        <w:div w:id="336923446">
          <w:marLeft w:val="0"/>
          <w:marRight w:val="0"/>
          <w:marTop w:val="0"/>
          <w:marBottom w:val="0"/>
          <w:divBdr>
            <w:top w:val="none" w:sz="0" w:space="0" w:color="auto"/>
            <w:left w:val="none" w:sz="0" w:space="0" w:color="auto"/>
            <w:bottom w:val="none" w:sz="0" w:space="0" w:color="auto"/>
            <w:right w:val="none" w:sz="0" w:space="0" w:color="auto"/>
          </w:divBdr>
        </w:div>
        <w:div w:id="490564459">
          <w:marLeft w:val="0"/>
          <w:marRight w:val="0"/>
          <w:marTop w:val="0"/>
          <w:marBottom w:val="0"/>
          <w:divBdr>
            <w:top w:val="none" w:sz="0" w:space="0" w:color="auto"/>
            <w:left w:val="none" w:sz="0" w:space="0" w:color="auto"/>
            <w:bottom w:val="none" w:sz="0" w:space="0" w:color="auto"/>
            <w:right w:val="none" w:sz="0" w:space="0" w:color="auto"/>
          </w:divBdr>
        </w:div>
        <w:div w:id="2105954491">
          <w:marLeft w:val="0"/>
          <w:marRight w:val="0"/>
          <w:marTop w:val="0"/>
          <w:marBottom w:val="0"/>
          <w:divBdr>
            <w:top w:val="none" w:sz="0" w:space="0" w:color="auto"/>
            <w:left w:val="none" w:sz="0" w:space="0" w:color="auto"/>
            <w:bottom w:val="none" w:sz="0" w:space="0" w:color="auto"/>
            <w:right w:val="none" w:sz="0" w:space="0" w:color="auto"/>
          </w:divBdr>
        </w:div>
        <w:div w:id="850416071">
          <w:marLeft w:val="0"/>
          <w:marRight w:val="0"/>
          <w:marTop w:val="0"/>
          <w:marBottom w:val="0"/>
          <w:divBdr>
            <w:top w:val="none" w:sz="0" w:space="0" w:color="auto"/>
            <w:left w:val="none" w:sz="0" w:space="0" w:color="auto"/>
            <w:bottom w:val="none" w:sz="0" w:space="0" w:color="auto"/>
            <w:right w:val="none" w:sz="0" w:space="0" w:color="auto"/>
          </w:divBdr>
        </w:div>
        <w:div w:id="1556770210">
          <w:marLeft w:val="0"/>
          <w:marRight w:val="0"/>
          <w:marTop w:val="0"/>
          <w:marBottom w:val="0"/>
          <w:divBdr>
            <w:top w:val="none" w:sz="0" w:space="0" w:color="auto"/>
            <w:left w:val="none" w:sz="0" w:space="0" w:color="auto"/>
            <w:bottom w:val="none" w:sz="0" w:space="0" w:color="auto"/>
            <w:right w:val="none" w:sz="0" w:space="0" w:color="auto"/>
          </w:divBdr>
        </w:div>
        <w:div w:id="169377489">
          <w:marLeft w:val="0"/>
          <w:marRight w:val="0"/>
          <w:marTop w:val="0"/>
          <w:marBottom w:val="0"/>
          <w:divBdr>
            <w:top w:val="none" w:sz="0" w:space="0" w:color="auto"/>
            <w:left w:val="none" w:sz="0" w:space="0" w:color="auto"/>
            <w:bottom w:val="none" w:sz="0" w:space="0" w:color="auto"/>
            <w:right w:val="none" w:sz="0" w:space="0" w:color="auto"/>
          </w:divBdr>
        </w:div>
        <w:div w:id="1415473421">
          <w:marLeft w:val="0"/>
          <w:marRight w:val="0"/>
          <w:marTop w:val="0"/>
          <w:marBottom w:val="0"/>
          <w:divBdr>
            <w:top w:val="none" w:sz="0" w:space="0" w:color="auto"/>
            <w:left w:val="none" w:sz="0" w:space="0" w:color="auto"/>
            <w:bottom w:val="none" w:sz="0" w:space="0" w:color="auto"/>
            <w:right w:val="none" w:sz="0" w:space="0" w:color="auto"/>
          </w:divBdr>
        </w:div>
        <w:div w:id="914631305">
          <w:marLeft w:val="0"/>
          <w:marRight w:val="0"/>
          <w:marTop w:val="0"/>
          <w:marBottom w:val="0"/>
          <w:divBdr>
            <w:top w:val="none" w:sz="0" w:space="0" w:color="auto"/>
            <w:left w:val="none" w:sz="0" w:space="0" w:color="auto"/>
            <w:bottom w:val="none" w:sz="0" w:space="0" w:color="auto"/>
            <w:right w:val="none" w:sz="0" w:space="0" w:color="auto"/>
          </w:divBdr>
        </w:div>
        <w:div w:id="1283343847">
          <w:marLeft w:val="0"/>
          <w:marRight w:val="0"/>
          <w:marTop w:val="0"/>
          <w:marBottom w:val="0"/>
          <w:divBdr>
            <w:top w:val="none" w:sz="0" w:space="0" w:color="auto"/>
            <w:left w:val="none" w:sz="0" w:space="0" w:color="auto"/>
            <w:bottom w:val="none" w:sz="0" w:space="0" w:color="auto"/>
            <w:right w:val="none" w:sz="0" w:space="0" w:color="auto"/>
          </w:divBdr>
        </w:div>
        <w:div w:id="1214342932">
          <w:marLeft w:val="0"/>
          <w:marRight w:val="0"/>
          <w:marTop w:val="0"/>
          <w:marBottom w:val="0"/>
          <w:divBdr>
            <w:top w:val="none" w:sz="0" w:space="0" w:color="auto"/>
            <w:left w:val="none" w:sz="0" w:space="0" w:color="auto"/>
            <w:bottom w:val="none" w:sz="0" w:space="0" w:color="auto"/>
            <w:right w:val="none" w:sz="0" w:space="0" w:color="auto"/>
          </w:divBdr>
        </w:div>
        <w:div w:id="419104599">
          <w:marLeft w:val="0"/>
          <w:marRight w:val="0"/>
          <w:marTop w:val="0"/>
          <w:marBottom w:val="0"/>
          <w:divBdr>
            <w:top w:val="none" w:sz="0" w:space="0" w:color="auto"/>
            <w:left w:val="none" w:sz="0" w:space="0" w:color="auto"/>
            <w:bottom w:val="none" w:sz="0" w:space="0" w:color="auto"/>
            <w:right w:val="none" w:sz="0" w:space="0" w:color="auto"/>
          </w:divBdr>
        </w:div>
        <w:div w:id="341250577">
          <w:marLeft w:val="0"/>
          <w:marRight w:val="0"/>
          <w:marTop w:val="0"/>
          <w:marBottom w:val="0"/>
          <w:divBdr>
            <w:top w:val="none" w:sz="0" w:space="0" w:color="auto"/>
            <w:left w:val="none" w:sz="0" w:space="0" w:color="auto"/>
            <w:bottom w:val="none" w:sz="0" w:space="0" w:color="auto"/>
            <w:right w:val="none" w:sz="0" w:space="0" w:color="auto"/>
          </w:divBdr>
        </w:div>
        <w:div w:id="671418689">
          <w:marLeft w:val="0"/>
          <w:marRight w:val="0"/>
          <w:marTop w:val="0"/>
          <w:marBottom w:val="0"/>
          <w:divBdr>
            <w:top w:val="none" w:sz="0" w:space="0" w:color="auto"/>
            <w:left w:val="none" w:sz="0" w:space="0" w:color="auto"/>
            <w:bottom w:val="none" w:sz="0" w:space="0" w:color="auto"/>
            <w:right w:val="none" w:sz="0" w:space="0" w:color="auto"/>
          </w:divBdr>
        </w:div>
        <w:div w:id="453788872">
          <w:marLeft w:val="0"/>
          <w:marRight w:val="0"/>
          <w:marTop w:val="0"/>
          <w:marBottom w:val="0"/>
          <w:divBdr>
            <w:top w:val="none" w:sz="0" w:space="0" w:color="auto"/>
            <w:left w:val="none" w:sz="0" w:space="0" w:color="auto"/>
            <w:bottom w:val="none" w:sz="0" w:space="0" w:color="auto"/>
            <w:right w:val="none" w:sz="0" w:space="0" w:color="auto"/>
          </w:divBdr>
        </w:div>
        <w:div w:id="1208226477">
          <w:marLeft w:val="0"/>
          <w:marRight w:val="0"/>
          <w:marTop w:val="0"/>
          <w:marBottom w:val="0"/>
          <w:divBdr>
            <w:top w:val="none" w:sz="0" w:space="0" w:color="auto"/>
            <w:left w:val="none" w:sz="0" w:space="0" w:color="auto"/>
            <w:bottom w:val="none" w:sz="0" w:space="0" w:color="auto"/>
            <w:right w:val="none" w:sz="0" w:space="0" w:color="auto"/>
          </w:divBdr>
        </w:div>
        <w:div w:id="1930965071">
          <w:marLeft w:val="0"/>
          <w:marRight w:val="0"/>
          <w:marTop w:val="0"/>
          <w:marBottom w:val="0"/>
          <w:divBdr>
            <w:top w:val="none" w:sz="0" w:space="0" w:color="auto"/>
            <w:left w:val="none" w:sz="0" w:space="0" w:color="auto"/>
            <w:bottom w:val="none" w:sz="0" w:space="0" w:color="auto"/>
            <w:right w:val="none" w:sz="0" w:space="0" w:color="auto"/>
          </w:divBdr>
        </w:div>
        <w:div w:id="1336302550">
          <w:marLeft w:val="0"/>
          <w:marRight w:val="0"/>
          <w:marTop w:val="0"/>
          <w:marBottom w:val="0"/>
          <w:divBdr>
            <w:top w:val="none" w:sz="0" w:space="0" w:color="auto"/>
            <w:left w:val="none" w:sz="0" w:space="0" w:color="auto"/>
            <w:bottom w:val="none" w:sz="0" w:space="0" w:color="auto"/>
            <w:right w:val="none" w:sz="0" w:space="0" w:color="auto"/>
          </w:divBdr>
        </w:div>
        <w:div w:id="1375694257">
          <w:marLeft w:val="0"/>
          <w:marRight w:val="0"/>
          <w:marTop w:val="0"/>
          <w:marBottom w:val="0"/>
          <w:divBdr>
            <w:top w:val="none" w:sz="0" w:space="0" w:color="auto"/>
            <w:left w:val="none" w:sz="0" w:space="0" w:color="auto"/>
            <w:bottom w:val="none" w:sz="0" w:space="0" w:color="auto"/>
            <w:right w:val="none" w:sz="0" w:space="0" w:color="auto"/>
          </w:divBdr>
        </w:div>
        <w:div w:id="1262567662">
          <w:marLeft w:val="0"/>
          <w:marRight w:val="0"/>
          <w:marTop w:val="0"/>
          <w:marBottom w:val="0"/>
          <w:divBdr>
            <w:top w:val="none" w:sz="0" w:space="0" w:color="auto"/>
            <w:left w:val="none" w:sz="0" w:space="0" w:color="auto"/>
            <w:bottom w:val="none" w:sz="0" w:space="0" w:color="auto"/>
            <w:right w:val="none" w:sz="0" w:space="0" w:color="auto"/>
          </w:divBdr>
        </w:div>
        <w:div w:id="1998459435">
          <w:marLeft w:val="0"/>
          <w:marRight w:val="0"/>
          <w:marTop w:val="0"/>
          <w:marBottom w:val="0"/>
          <w:divBdr>
            <w:top w:val="none" w:sz="0" w:space="0" w:color="auto"/>
            <w:left w:val="none" w:sz="0" w:space="0" w:color="auto"/>
            <w:bottom w:val="none" w:sz="0" w:space="0" w:color="auto"/>
            <w:right w:val="none" w:sz="0" w:space="0" w:color="auto"/>
          </w:divBdr>
        </w:div>
        <w:div w:id="75589882">
          <w:marLeft w:val="0"/>
          <w:marRight w:val="0"/>
          <w:marTop w:val="0"/>
          <w:marBottom w:val="0"/>
          <w:divBdr>
            <w:top w:val="none" w:sz="0" w:space="0" w:color="auto"/>
            <w:left w:val="none" w:sz="0" w:space="0" w:color="auto"/>
            <w:bottom w:val="none" w:sz="0" w:space="0" w:color="auto"/>
            <w:right w:val="none" w:sz="0" w:space="0" w:color="auto"/>
          </w:divBdr>
        </w:div>
        <w:div w:id="1500851449">
          <w:marLeft w:val="0"/>
          <w:marRight w:val="0"/>
          <w:marTop w:val="0"/>
          <w:marBottom w:val="0"/>
          <w:divBdr>
            <w:top w:val="none" w:sz="0" w:space="0" w:color="auto"/>
            <w:left w:val="none" w:sz="0" w:space="0" w:color="auto"/>
            <w:bottom w:val="none" w:sz="0" w:space="0" w:color="auto"/>
            <w:right w:val="none" w:sz="0" w:space="0" w:color="auto"/>
          </w:divBdr>
        </w:div>
        <w:div w:id="1710833669">
          <w:marLeft w:val="0"/>
          <w:marRight w:val="0"/>
          <w:marTop w:val="0"/>
          <w:marBottom w:val="0"/>
          <w:divBdr>
            <w:top w:val="none" w:sz="0" w:space="0" w:color="auto"/>
            <w:left w:val="none" w:sz="0" w:space="0" w:color="auto"/>
            <w:bottom w:val="none" w:sz="0" w:space="0" w:color="auto"/>
            <w:right w:val="none" w:sz="0" w:space="0" w:color="auto"/>
          </w:divBdr>
        </w:div>
        <w:div w:id="342173777">
          <w:marLeft w:val="0"/>
          <w:marRight w:val="0"/>
          <w:marTop w:val="0"/>
          <w:marBottom w:val="0"/>
          <w:divBdr>
            <w:top w:val="none" w:sz="0" w:space="0" w:color="auto"/>
            <w:left w:val="none" w:sz="0" w:space="0" w:color="auto"/>
            <w:bottom w:val="none" w:sz="0" w:space="0" w:color="auto"/>
            <w:right w:val="none" w:sz="0" w:space="0" w:color="auto"/>
          </w:divBdr>
        </w:div>
        <w:div w:id="1247765529">
          <w:marLeft w:val="0"/>
          <w:marRight w:val="0"/>
          <w:marTop w:val="0"/>
          <w:marBottom w:val="0"/>
          <w:divBdr>
            <w:top w:val="none" w:sz="0" w:space="0" w:color="auto"/>
            <w:left w:val="none" w:sz="0" w:space="0" w:color="auto"/>
            <w:bottom w:val="none" w:sz="0" w:space="0" w:color="auto"/>
            <w:right w:val="none" w:sz="0" w:space="0" w:color="auto"/>
          </w:divBdr>
        </w:div>
        <w:div w:id="697898757">
          <w:marLeft w:val="0"/>
          <w:marRight w:val="0"/>
          <w:marTop w:val="0"/>
          <w:marBottom w:val="0"/>
          <w:divBdr>
            <w:top w:val="none" w:sz="0" w:space="0" w:color="auto"/>
            <w:left w:val="none" w:sz="0" w:space="0" w:color="auto"/>
            <w:bottom w:val="none" w:sz="0" w:space="0" w:color="auto"/>
            <w:right w:val="none" w:sz="0" w:space="0" w:color="auto"/>
          </w:divBdr>
        </w:div>
        <w:div w:id="505637710">
          <w:marLeft w:val="0"/>
          <w:marRight w:val="0"/>
          <w:marTop w:val="0"/>
          <w:marBottom w:val="0"/>
          <w:divBdr>
            <w:top w:val="none" w:sz="0" w:space="0" w:color="auto"/>
            <w:left w:val="none" w:sz="0" w:space="0" w:color="auto"/>
            <w:bottom w:val="none" w:sz="0" w:space="0" w:color="auto"/>
            <w:right w:val="none" w:sz="0" w:space="0" w:color="auto"/>
          </w:divBdr>
        </w:div>
        <w:div w:id="1081485476">
          <w:marLeft w:val="0"/>
          <w:marRight w:val="0"/>
          <w:marTop w:val="0"/>
          <w:marBottom w:val="0"/>
          <w:divBdr>
            <w:top w:val="none" w:sz="0" w:space="0" w:color="auto"/>
            <w:left w:val="none" w:sz="0" w:space="0" w:color="auto"/>
            <w:bottom w:val="none" w:sz="0" w:space="0" w:color="auto"/>
            <w:right w:val="none" w:sz="0" w:space="0" w:color="auto"/>
          </w:divBdr>
        </w:div>
        <w:div w:id="840195042">
          <w:marLeft w:val="0"/>
          <w:marRight w:val="0"/>
          <w:marTop w:val="0"/>
          <w:marBottom w:val="0"/>
          <w:divBdr>
            <w:top w:val="none" w:sz="0" w:space="0" w:color="auto"/>
            <w:left w:val="none" w:sz="0" w:space="0" w:color="auto"/>
            <w:bottom w:val="none" w:sz="0" w:space="0" w:color="auto"/>
            <w:right w:val="none" w:sz="0" w:space="0" w:color="auto"/>
          </w:divBdr>
        </w:div>
        <w:div w:id="595020771">
          <w:marLeft w:val="0"/>
          <w:marRight w:val="0"/>
          <w:marTop w:val="0"/>
          <w:marBottom w:val="0"/>
          <w:divBdr>
            <w:top w:val="none" w:sz="0" w:space="0" w:color="auto"/>
            <w:left w:val="none" w:sz="0" w:space="0" w:color="auto"/>
            <w:bottom w:val="none" w:sz="0" w:space="0" w:color="auto"/>
            <w:right w:val="none" w:sz="0" w:space="0" w:color="auto"/>
          </w:divBdr>
        </w:div>
        <w:div w:id="1541674311">
          <w:marLeft w:val="0"/>
          <w:marRight w:val="0"/>
          <w:marTop w:val="0"/>
          <w:marBottom w:val="0"/>
          <w:divBdr>
            <w:top w:val="none" w:sz="0" w:space="0" w:color="auto"/>
            <w:left w:val="none" w:sz="0" w:space="0" w:color="auto"/>
            <w:bottom w:val="none" w:sz="0" w:space="0" w:color="auto"/>
            <w:right w:val="none" w:sz="0" w:space="0" w:color="auto"/>
          </w:divBdr>
        </w:div>
        <w:div w:id="1260061710">
          <w:marLeft w:val="0"/>
          <w:marRight w:val="0"/>
          <w:marTop w:val="0"/>
          <w:marBottom w:val="0"/>
          <w:divBdr>
            <w:top w:val="none" w:sz="0" w:space="0" w:color="auto"/>
            <w:left w:val="none" w:sz="0" w:space="0" w:color="auto"/>
            <w:bottom w:val="none" w:sz="0" w:space="0" w:color="auto"/>
            <w:right w:val="none" w:sz="0" w:space="0" w:color="auto"/>
          </w:divBdr>
        </w:div>
        <w:div w:id="151145527">
          <w:marLeft w:val="0"/>
          <w:marRight w:val="0"/>
          <w:marTop w:val="0"/>
          <w:marBottom w:val="0"/>
          <w:divBdr>
            <w:top w:val="none" w:sz="0" w:space="0" w:color="auto"/>
            <w:left w:val="none" w:sz="0" w:space="0" w:color="auto"/>
            <w:bottom w:val="none" w:sz="0" w:space="0" w:color="auto"/>
            <w:right w:val="none" w:sz="0" w:space="0" w:color="auto"/>
          </w:divBdr>
        </w:div>
        <w:div w:id="1982805018">
          <w:marLeft w:val="0"/>
          <w:marRight w:val="0"/>
          <w:marTop w:val="0"/>
          <w:marBottom w:val="0"/>
          <w:divBdr>
            <w:top w:val="none" w:sz="0" w:space="0" w:color="auto"/>
            <w:left w:val="none" w:sz="0" w:space="0" w:color="auto"/>
            <w:bottom w:val="none" w:sz="0" w:space="0" w:color="auto"/>
            <w:right w:val="none" w:sz="0" w:space="0" w:color="auto"/>
          </w:divBdr>
        </w:div>
      </w:divsChild>
    </w:div>
    <w:div w:id="1538852405">
      <w:bodyDiv w:val="1"/>
      <w:marLeft w:val="0"/>
      <w:marRight w:val="0"/>
      <w:marTop w:val="0"/>
      <w:marBottom w:val="0"/>
      <w:divBdr>
        <w:top w:val="none" w:sz="0" w:space="0" w:color="auto"/>
        <w:left w:val="none" w:sz="0" w:space="0" w:color="auto"/>
        <w:bottom w:val="none" w:sz="0" w:space="0" w:color="auto"/>
        <w:right w:val="none" w:sz="0" w:space="0" w:color="auto"/>
      </w:divBdr>
      <w:divsChild>
        <w:div w:id="1072392187">
          <w:marLeft w:val="0"/>
          <w:marRight w:val="0"/>
          <w:marTop w:val="0"/>
          <w:marBottom w:val="0"/>
          <w:divBdr>
            <w:top w:val="none" w:sz="0" w:space="0" w:color="auto"/>
            <w:left w:val="none" w:sz="0" w:space="0" w:color="auto"/>
            <w:bottom w:val="none" w:sz="0" w:space="0" w:color="auto"/>
            <w:right w:val="none" w:sz="0" w:space="0" w:color="auto"/>
          </w:divBdr>
        </w:div>
        <w:div w:id="4836192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b696a8a-ab1a-459b-a09e-44df7cbe9330">
      <Terms xmlns="http://schemas.microsoft.com/office/infopath/2007/PartnerControls"/>
    </lcf76f155ced4ddcb4097134ff3c332f>
    <TaxCatchAll xmlns="35b8b66e-5759-43c1-a138-f967a8bf5a2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33F727AA7180443A862CD9A25741398" ma:contentTypeVersion="16" ma:contentTypeDescription="Create a new document." ma:contentTypeScope="" ma:versionID="5c5271b6eea6cf06d8bd49b1980e8fd8">
  <xsd:schema xmlns:xsd="http://www.w3.org/2001/XMLSchema" xmlns:xs="http://www.w3.org/2001/XMLSchema" xmlns:p="http://schemas.microsoft.com/office/2006/metadata/properties" xmlns:ns2="35b8b66e-5759-43c1-a138-f967a8bf5a20" xmlns:ns3="0b696a8a-ab1a-459b-a09e-44df7cbe9330" targetNamespace="http://schemas.microsoft.com/office/2006/metadata/properties" ma:root="true" ma:fieldsID="a164612495bc351ca287521813184f0e" ns2:_="" ns3:_="">
    <xsd:import namespace="35b8b66e-5759-43c1-a138-f967a8bf5a20"/>
    <xsd:import namespace="0b696a8a-ab1a-459b-a09e-44df7cbe93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8b66e-5759-43c1-a138-f967a8bf5a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581a30b-7206-4dc0-86e4-cd83cec9bd9f}" ma:internalName="TaxCatchAll" ma:showField="CatchAllData" ma:web="35b8b66e-5759-43c1-a138-f967a8bf5a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696a8a-ab1a-459b-a09e-44df7cbe93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b1f9f8-f5cc-49a8-8ca6-8016371bfcc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B0F080-C8CF-42AB-AF46-1E990E5634B8}">
  <ds:schemaRefs>
    <ds:schemaRef ds:uri="http://www.w3.org/XML/1998/namespace"/>
    <ds:schemaRef ds:uri="0b696a8a-ab1a-459b-a09e-44df7cbe9330"/>
    <ds:schemaRef ds:uri="http://schemas.microsoft.com/office/2006/documentManagement/types"/>
    <ds:schemaRef ds:uri="http://purl.org/dc/dcmitype/"/>
    <ds:schemaRef ds:uri="http://purl.org/dc/elements/1.1/"/>
    <ds:schemaRef ds:uri="http://purl.org/dc/terms/"/>
    <ds:schemaRef ds:uri="http://schemas.microsoft.com/office/infopath/2007/PartnerControls"/>
    <ds:schemaRef ds:uri="http://schemas.openxmlformats.org/package/2006/metadata/core-properties"/>
    <ds:schemaRef ds:uri="35b8b66e-5759-43c1-a138-f967a8bf5a20"/>
    <ds:schemaRef ds:uri="http://schemas.microsoft.com/office/2006/metadata/properties"/>
  </ds:schemaRefs>
</ds:datastoreItem>
</file>

<file path=customXml/itemProps2.xml><?xml version="1.0" encoding="utf-8"?>
<ds:datastoreItem xmlns:ds="http://schemas.openxmlformats.org/officeDocument/2006/customXml" ds:itemID="{FFDDDDD6-305B-4B4D-9E41-38148DF02B14}">
  <ds:schemaRefs>
    <ds:schemaRef ds:uri="http://schemas.openxmlformats.org/officeDocument/2006/bibliography"/>
  </ds:schemaRefs>
</ds:datastoreItem>
</file>

<file path=customXml/itemProps3.xml><?xml version="1.0" encoding="utf-8"?>
<ds:datastoreItem xmlns:ds="http://schemas.openxmlformats.org/officeDocument/2006/customXml" ds:itemID="{2C2DA9FF-378B-45A5-8FC3-FACB8BB70288}">
  <ds:schemaRefs>
    <ds:schemaRef ds:uri="http://schemas.microsoft.com/sharepoint/v3/contenttype/forms"/>
  </ds:schemaRefs>
</ds:datastoreItem>
</file>

<file path=customXml/itemProps4.xml><?xml version="1.0" encoding="utf-8"?>
<ds:datastoreItem xmlns:ds="http://schemas.openxmlformats.org/officeDocument/2006/customXml" ds:itemID="{F679AD1C-AA6D-447B-AA4C-7F6C50141D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8b66e-5759-43c1-a138-f967a8bf5a20"/>
    <ds:schemaRef ds:uri="0b696a8a-ab1a-459b-a09e-44df7cbe93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1202</Words>
  <Characters>6853</Characters>
  <Application>Microsoft Office Word</Application>
  <DocSecurity>0</DocSecurity>
  <Lines>57</Lines>
  <Paragraphs>16</Paragraphs>
  <ScaleCrop>false</ScaleCrop>
  <Company/>
  <LinksUpToDate>false</LinksUpToDate>
  <CharactersWithSpaces>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Fynn Kiley</cp:lastModifiedBy>
  <cp:revision>352</cp:revision>
  <dcterms:created xsi:type="dcterms:W3CDTF">2021-02-11T12:51:00Z</dcterms:created>
  <dcterms:modified xsi:type="dcterms:W3CDTF">2025-06-19T14:56:00Z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0x010100633F727AA7180443A862CD9A25741398</vt:lpwstr>
  </property>
</Properties>
</file>