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95288" w14:textId="77777777" w:rsidR="00944ACF" w:rsidRDefault="00000000">
      <w:pPr>
        <w:pStyle w:val="BodyText"/>
        <w:ind w:left="135"/>
        <w:rPr>
          <w:rFonts w:ascii="Times New Roman"/>
          <w:sz w:val="20"/>
        </w:rPr>
      </w:pPr>
      <w:r>
        <w:rPr>
          <w:rFonts w:ascii="Times New Roman"/>
          <w:noProof/>
          <w:sz w:val="20"/>
        </w:rPr>
        <mc:AlternateContent>
          <mc:Choice Requires="wps">
            <w:drawing>
              <wp:inline distT="0" distB="0" distL="0" distR="0" wp14:anchorId="72406C83" wp14:editId="2C8FD34E">
                <wp:extent cx="5770245" cy="2113915"/>
                <wp:effectExtent l="0" t="0"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2113915"/>
                          <a:chOff x="0" y="0"/>
                          <a:chExt cx="5770245" cy="2113915"/>
                        </a:xfrm>
                      </wpg:grpSpPr>
                      <wps:wsp>
                        <wps:cNvPr id="2" name="Textbox 2"/>
                        <wps:cNvSpPr txBox="1"/>
                        <wps:spPr>
                          <a:xfrm>
                            <a:off x="0" y="0"/>
                            <a:ext cx="5770245" cy="1431290"/>
                          </a:xfrm>
                          <a:prstGeom prst="rect">
                            <a:avLst/>
                          </a:prstGeom>
                          <a:solidFill>
                            <a:srgbClr val="2B569A"/>
                          </a:solidFill>
                        </wps:spPr>
                        <wps:txbx>
                          <w:txbxContent>
                            <w:p w14:paraId="682D7279" w14:textId="77777777" w:rsidR="00944ACF" w:rsidRDefault="00000000">
                              <w:pPr>
                                <w:spacing w:before="2" w:line="235" w:lineRule="auto"/>
                                <w:ind w:left="30"/>
                                <w:rPr>
                                  <w:color w:val="000000"/>
                                  <w:sz w:val="72"/>
                                </w:rPr>
                              </w:pPr>
                              <w:r>
                                <w:rPr>
                                  <w:color w:val="FFFFFF"/>
                                  <w:sz w:val="72"/>
                                </w:rPr>
                                <w:t>MAED:</w:t>
                              </w:r>
                              <w:r>
                                <w:rPr>
                                  <w:color w:val="FFFFFF"/>
                                  <w:spacing w:val="-14"/>
                                  <w:sz w:val="72"/>
                                </w:rPr>
                                <w:t xml:space="preserve"> </w:t>
                              </w:r>
                              <w:r>
                                <w:rPr>
                                  <w:color w:val="FFFFFF"/>
                                  <w:sz w:val="72"/>
                                </w:rPr>
                                <w:t>Residential</w:t>
                              </w:r>
                              <w:r>
                                <w:rPr>
                                  <w:color w:val="FFFFFF"/>
                                  <w:spacing w:val="-13"/>
                                  <w:sz w:val="72"/>
                                </w:rPr>
                                <w:t xml:space="preserve"> </w:t>
                              </w:r>
                              <w:r>
                                <w:rPr>
                                  <w:color w:val="FFFFFF"/>
                                  <w:sz w:val="72"/>
                                </w:rPr>
                                <w:t>Base</w:t>
                              </w:r>
                              <w:r>
                                <w:rPr>
                                  <w:color w:val="FFFFFF"/>
                                  <w:spacing w:val="-13"/>
                                  <w:sz w:val="72"/>
                                </w:rPr>
                                <w:t xml:space="preserve"> </w:t>
                              </w:r>
                              <w:r>
                                <w:rPr>
                                  <w:color w:val="FFFFFF"/>
                                  <w:sz w:val="72"/>
                                </w:rPr>
                                <w:t>Year Reconstruction Workflow</w:t>
                              </w:r>
                            </w:p>
                            <w:p w14:paraId="328D6A25" w14:textId="77777777" w:rsidR="00944ACF" w:rsidRDefault="00000000">
                              <w:pPr>
                                <w:spacing w:before="3"/>
                                <w:ind w:left="30"/>
                                <w:rPr>
                                  <w:color w:val="000000"/>
                                  <w:sz w:val="36"/>
                                </w:rPr>
                              </w:pPr>
                              <w:r>
                                <w:rPr>
                                  <w:color w:val="FFFFFF"/>
                                  <w:sz w:val="36"/>
                                </w:rPr>
                                <w:t>Reconstructing</w:t>
                              </w:r>
                              <w:r>
                                <w:rPr>
                                  <w:color w:val="FFFFFF"/>
                                  <w:spacing w:val="-5"/>
                                  <w:sz w:val="36"/>
                                </w:rPr>
                                <w:t xml:space="preserve"> </w:t>
                              </w:r>
                              <w:r>
                                <w:rPr>
                                  <w:color w:val="FFFFFF"/>
                                  <w:sz w:val="36"/>
                                </w:rPr>
                                <w:t>the</w:t>
                              </w:r>
                              <w:r>
                                <w:rPr>
                                  <w:color w:val="FFFFFF"/>
                                  <w:spacing w:val="-2"/>
                                  <w:sz w:val="36"/>
                                </w:rPr>
                                <w:t xml:space="preserve"> </w:t>
                              </w:r>
                              <w:r>
                                <w:rPr>
                                  <w:color w:val="FFFFFF"/>
                                  <w:sz w:val="36"/>
                                </w:rPr>
                                <w:t>base</w:t>
                              </w:r>
                              <w:r>
                                <w:rPr>
                                  <w:color w:val="FFFFFF"/>
                                  <w:spacing w:val="-3"/>
                                  <w:sz w:val="36"/>
                                </w:rPr>
                                <w:t xml:space="preserve"> </w:t>
                              </w:r>
                              <w:r>
                                <w:rPr>
                                  <w:color w:val="FFFFFF"/>
                                  <w:sz w:val="36"/>
                                </w:rPr>
                                <w:t>year</w:t>
                              </w:r>
                              <w:r>
                                <w:rPr>
                                  <w:color w:val="FFFFFF"/>
                                  <w:spacing w:val="-3"/>
                                  <w:sz w:val="36"/>
                                </w:rPr>
                                <w:t xml:space="preserve"> </w:t>
                              </w:r>
                              <w:r>
                                <w:rPr>
                                  <w:color w:val="FFFFFF"/>
                                  <w:sz w:val="36"/>
                                </w:rPr>
                                <w:t>for</w:t>
                              </w:r>
                              <w:r>
                                <w:rPr>
                                  <w:color w:val="FFFFFF"/>
                                  <w:spacing w:val="-2"/>
                                  <w:sz w:val="36"/>
                                </w:rPr>
                                <w:t xml:space="preserve"> </w:t>
                              </w:r>
                              <w:proofErr w:type="gramStart"/>
                              <w:r>
                                <w:rPr>
                                  <w:color w:val="FFFFFF"/>
                                  <w:sz w:val="36"/>
                                </w:rPr>
                                <w:t>Cooking</w:t>
                              </w:r>
                              <w:proofErr w:type="gramEnd"/>
                              <w:r>
                                <w:rPr>
                                  <w:color w:val="FFFFFF"/>
                                  <w:spacing w:val="-2"/>
                                  <w:sz w:val="36"/>
                                </w:rPr>
                                <w:t xml:space="preserve"> </w:t>
                              </w:r>
                              <w:r>
                                <w:rPr>
                                  <w:color w:val="FFFFFF"/>
                                  <w:sz w:val="36"/>
                                </w:rPr>
                                <w:t>end</w:t>
                              </w:r>
                              <w:r>
                                <w:rPr>
                                  <w:color w:val="FFFFFF"/>
                                  <w:spacing w:val="-3"/>
                                  <w:sz w:val="36"/>
                                </w:rPr>
                                <w:t xml:space="preserve"> </w:t>
                              </w:r>
                              <w:r>
                                <w:rPr>
                                  <w:color w:val="FFFFFF"/>
                                  <w:sz w:val="36"/>
                                </w:rPr>
                                <w:t>use</w:t>
                              </w:r>
                              <w:r>
                                <w:rPr>
                                  <w:color w:val="FFFFFF"/>
                                  <w:spacing w:val="-3"/>
                                  <w:sz w:val="36"/>
                                </w:rPr>
                                <w:t xml:space="preserve"> </w:t>
                              </w:r>
                              <w:r>
                                <w:rPr>
                                  <w:color w:val="FFFFFF"/>
                                  <w:sz w:val="36"/>
                                </w:rPr>
                                <w:t>in</w:t>
                              </w:r>
                              <w:r>
                                <w:rPr>
                                  <w:color w:val="FFFFFF"/>
                                  <w:spacing w:val="-2"/>
                                  <w:sz w:val="36"/>
                                </w:rPr>
                                <w:t xml:space="preserve"> </w:t>
                              </w:r>
                              <w:r>
                                <w:rPr>
                                  <w:color w:val="FFFFFF"/>
                                  <w:spacing w:val="-4"/>
                                  <w:sz w:val="36"/>
                                </w:rPr>
                                <w:t>MAED</w:t>
                              </w:r>
                            </w:p>
                          </w:txbxContent>
                        </wps:txbx>
                        <wps:bodyPr wrap="square" lIns="0" tIns="0" rIns="0" bIns="0" rtlCol="0">
                          <a:noAutofit/>
                        </wps:bodyPr>
                      </wps:wsp>
                      <wps:wsp>
                        <wps:cNvPr id="3" name="Textbox 3"/>
                        <wps:cNvSpPr txBox="1"/>
                        <wps:spPr>
                          <a:xfrm>
                            <a:off x="12700" y="1408760"/>
                            <a:ext cx="5728970" cy="704850"/>
                          </a:xfrm>
                          <a:prstGeom prst="rect">
                            <a:avLst/>
                          </a:prstGeom>
                          <a:solidFill>
                            <a:srgbClr val="D7E1F3"/>
                          </a:solidFill>
                        </wps:spPr>
                        <wps:txbx>
                          <w:txbxContent>
                            <w:p w14:paraId="562913B4" w14:textId="77777777" w:rsidR="00944ACF" w:rsidRDefault="00000000">
                              <w:pPr>
                                <w:spacing w:before="92" w:line="259" w:lineRule="auto"/>
                                <w:ind w:left="163" w:right="163"/>
                                <w:jc w:val="both"/>
                                <w:rPr>
                                  <w:rFonts w:ascii="Calibri"/>
                                  <w:color w:val="000000"/>
                                  <w:sz w:val="24"/>
                                </w:rPr>
                              </w:pPr>
                              <w:r>
                                <w:rPr>
                                  <w:rFonts w:ascii="Calibri"/>
                                  <w:color w:val="000000"/>
                                  <w:sz w:val="24"/>
                                </w:rPr>
                                <w:t xml:space="preserve">Musah, M., &amp; Kiley, F. (2025). MAED: Residential Base Year Reconstruction Workflow. </w:t>
                              </w:r>
                              <w:bookmarkStart w:id="0" w:name="Useful_Links:"/>
                              <w:bookmarkEnd w:id="0"/>
                              <w:r>
                                <w:rPr>
                                  <w:rFonts w:ascii="Calibri"/>
                                  <w:color w:val="000000"/>
                                  <w:sz w:val="24"/>
                                </w:rPr>
                                <w:t xml:space="preserve">Reconstructing the base year for cooking end use in MAED. </w:t>
                              </w:r>
                              <w:proofErr w:type="spellStart"/>
                              <w:r>
                                <w:rPr>
                                  <w:rFonts w:ascii="Calibri"/>
                                  <w:color w:val="000000"/>
                                  <w:sz w:val="24"/>
                                </w:rPr>
                                <w:t>Zenodo</w:t>
                              </w:r>
                              <w:proofErr w:type="spellEnd"/>
                              <w:r>
                                <w:rPr>
                                  <w:rFonts w:ascii="Calibri"/>
                                  <w:color w:val="000000"/>
                                  <w:sz w:val="24"/>
                                </w:rPr>
                                <w:t xml:space="preserve">. DOI: </w:t>
                              </w:r>
                              <w:r>
                                <w:rPr>
                                  <w:rFonts w:ascii="Calibri"/>
                                  <w:color w:val="000000"/>
                                  <w:spacing w:val="-2"/>
                                  <w:sz w:val="24"/>
                                </w:rPr>
                                <w:t>10.5281/zenodo.17628941</w:t>
                              </w:r>
                            </w:p>
                          </w:txbxContent>
                        </wps:txbx>
                        <wps:bodyPr wrap="square" lIns="0" tIns="0" rIns="0" bIns="0" rtlCol="0">
                          <a:noAutofit/>
                        </wps:bodyPr>
                      </wps:wsp>
                      <wps:wsp>
                        <wps:cNvPr id="4" name="Graphic 4"/>
                        <wps:cNvSpPr/>
                        <wps:spPr>
                          <a:xfrm>
                            <a:off x="19050" y="1415110"/>
                            <a:ext cx="5716270" cy="692150"/>
                          </a:xfrm>
                          <a:custGeom>
                            <a:avLst/>
                            <a:gdLst/>
                            <a:ahLst/>
                            <a:cxnLst/>
                            <a:rect l="l" t="t" r="r" b="b"/>
                            <a:pathLst>
                              <a:path w="5716270" h="692150">
                                <a:moveTo>
                                  <a:pt x="0" y="0"/>
                                </a:moveTo>
                                <a:lnTo>
                                  <a:pt x="5716270" y="0"/>
                                </a:lnTo>
                                <a:lnTo>
                                  <a:pt x="5716270" y="692150"/>
                                </a:lnTo>
                                <a:lnTo>
                                  <a:pt x="0" y="692150"/>
                                </a:lnTo>
                                <a:lnTo>
                                  <a:pt x="0" y="0"/>
                                </a:lnTo>
                                <a:close/>
                              </a:path>
                            </a:pathLst>
                          </a:custGeom>
                          <a:ln w="12700">
                            <a:solidFill>
                              <a:srgbClr val="D7E1F3"/>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4.35pt;height:166.45pt;mso-position-horizontal-relative:char;mso-position-vertical-relative:line" id="docshapegroup1" coordorigin="0,0" coordsize="9087,3329">
                <v:shapetype id="_x0000_t202" o:spt="202" coordsize="21600,21600" path="m,l,21600r21600,l21600,xe">
                  <v:stroke joinstyle="miter"/>
                  <v:path gradientshapeok="t" o:connecttype="rect"/>
                </v:shapetype>
                <v:shape style="position:absolute;left:0;top:0;width:9087;height:2254" type="#_x0000_t202" id="docshape2" filled="true" fillcolor="#2b569a" stroked="false">
                  <v:textbox inset="0,0,0,0">
                    <w:txbxContent>
                      <w:p>
                        <w:pPr>
                          <w:spacing w:line="235" w:lineRule="auto" w:before="2"/>
                          <w:ind w:left="30" w:right="0" w:firstLine="0"/>
                          <w:jc w:val="left"/>
                          <w:rPr>
                            <w:color w:val="000000"/>
                            <w:sz w:val="72"/>
                          </w:rPr>
                        </w:pPr>
                        <w:r>
                          <w:rPr>
                            <w:color w:val="FFFFFF"/>
                            <w:sz w:val="72"/>
                          </w:rPr>
                          <w:t>MAED:</w:t>
                        </w:r>
                        <w:r>
                          <w:rPr>
                            <w:color w:val="FFFFFF"/>
                            <w:spacing w:val="-14"/>
                            <w:sz w:val="72"/>
                          </w:rPr>
                          <w:t> </w:t>
                        </w:r>
                        <w:r>
                          <w:rPr>
                            <w:color w:val="FFFFFF"/>
                            <w:sz w:val="72"/>
                          </w:rPr>
                          <w:t>Residential</w:t>
                        </w:r>
                        <w:r>
                          <w:rPr>
                            <w:color w:val="FFFFFF"/>
                            <w:spacing w:val="-13"/>
                            <w:sz w:val="72"/>
                          </w:rPr>
                          <w:t> </w:t>
                        </w:r>
                        <w:r>
                          <w:rPr>
                            <w:color w:val="FFFFFF"/>
                            <w:sz w:val="72"/>
                          </w:rPr>
                          <w:t>Base</w:t>
                        </w:r>
                        <w:r>
                          <w:rPr>
                            <w:color w:val="FFFFFF"/>
                            <w:spacing w:val="-13"/>
                            <w:sz w:val="72"/>
                          </w:rPr>
                          <w:t> </w:t>
                        </w:r>
                        <w:r>
                          <w:rPr>
                            <w:color w:val="FFFFFF"/>
                            <w:sz w:val="72"/>
                          </w:rPr>
                          <w:t>Year Reconstruction Workflow</w:t>
                        </w:r>
                      </w:p>
                      <w:p>
                        <w:pPr>
                          <w:spacing w:before="3"/>
                          <w:ind w:left="30" w:right="0" w:firstLine="0"/>
                          <w:jc w:val="left"/>
                          <w:rPr>
                            <w:color w:val="000000"/>
                            <w:sz w:val="36"/>
                          </w:rPr>
                        </w:pPr>
                        <w:r>
                          <w:rPr>
                            <w:color w:val="FFFFFF"/>
                            <w:sz w:val="36"/>
                          </w:rPr>
                          <w:t>Reconstructing</w:t>
                        </w:r>
                        <w:r>
                          <w:rPr>
                            <w:color w:val="FFFFFF"/>
                            <w:spacing w:val="-5"/>
                            <w:sz w:val="36"/>
                          </w:rPr>
                          <w:t> </w:t>
                        </w:r>
                        <w:r>
                          <w:rPr>
                            <w:color w:val="FFFFFF"/>
                            <w:sz w:val="36"/>
                          </w:rPr>
                          <w:t>the</w:t>
                        </w:r>
                        <w:r>
                          <w:rPr>
                            <w:color w:val="FFFFFF"/>
                            <w:spacing w:val="-2"/>
                            <w:sz w:val="36"/>
                          </w:rPr>
                          <w:t> </w:t>
                        </w:r>
                        <w:r>
                          <w:rPr>
                            <w:color w:val="FFFFFF"/>
                            <w:sz w:val="36"/>
                          </w:rPr>
                          <w:t>base</w:t>
                        </w:r>
                        <w:r>
                          <w:rPr>
                            <w:color w:val="FFFFFF"/>
                            <w:spacing w:val="-3"/>
                            <w:sz w:val="36"/>
                          </w:rPr>
                          <w:t> </w:t>
                        </w:r>
                        <w:r>
                          <w:rPr>
                            <w:color w:val="FFFFFF"/>
                            <w:sz w:val="36"/>
                          </w:rPr>
                          <w:t>year</w:t>
                        </w:r>
                        <w:r>
                          <w:rPr>
                            <w:color w:val="FFFFFF"/>
                            <w:spacing w:val="-3"/>
                            <w:sz w:val="36"/>
                          </w:rPr>
                          <w:t> </w:t>
                        </w:r>
                        <w:r>
                          <w:rPr>
                            <w:color w:val="FFFFFF"/>
                            <w:sz w:val="36"/>
                          </w:rPr>
                          <w:t>for</w:t>
                        </w:r>
                        <w:r>
                          <w:rPr>
                            <w:color w:val="FFFFFF"/>
                            <w:spacing w:val="-2"/>
                            <w:sz w:val="36"/>
                          </w:rPr>
                          <w:t> </w:t>
                        </w:r>
                        <w:r>
                          <w:rPr>
                            <w:color w:val="FFFFFF"/>
                            <w:sz w:val="36"/>
                          </w:rPr>
                          <w:t>Cooking</w:t>
                        </w:r>
                        <w:r>
                          <w:rPr>
                            <w:color w:val="FFFFFF"/>
                            <w:spacing w:val="-2"/>
                            <w:sz w:val="36"/>
                          </w:rPr>
                          <w:t> </w:t>
                        </w:r>
                        <w:r>
                          <w:rPr>
                            <w:color w:val="FFFFFF"/>
                            <w:sz w:val="36"/>
                          </w:rPr>
                          <w:t>end</w:t>
                        </w:r>
                        <w:r>
                          <w:rPr>
                            <w:color w:val="FFFFFF"/>
                            <w:spacing w:val="-3"/>
                            <w:sz w:val="36"/>
                          </w:rPr>
                          <w:t> </w:t>
                        </w:r>
                        <w:r>
                          <w:rPr>
                            <w:color w:val="FFFFFF"/>
                            <w:sz w:val="36"/>
                          </w:rPr>
                          <w:t>use</w:t>
                        </w:r>
                        <w:r>
                          <w:rPr>
                            <w:color w:val="FFFFFF"/>
                            <w:spacing w:val="-3"/>
                            <w:sz w:val="36"/>
                          </w:rPr>
                          <w:t> </w:t>
                        </w:r>
                        <w:r>
                          <w:rPr>
                            <w:color w:val="FFFFFF"/>
                            <w:sz w:val="36"/>
                          </w:rPr>
                          <w:t>in</w:t>
                        </w:r>
                        <w:r>
                          <w:rPr>
                            <w:color w:val="FFFFFF"/>
                            <w:spacing w:val="-2"/>
                            <w:sz w:val="36"/>
                          </w:rPr>
                          <w:t> </w:t>
                        </w:r>
                        <w:r>
                          <w:rPr>
                            <w:color w:val="FFFFFF"/>
                            <w:spacing w:val="-4"/>
                            <w:sz w:val="36"/>
                          </w:rPr>
                          <w:t>MAED</w:t>
                        </w:r>
                      </w:p>
                    </w:txbxContent>
                  </v:textbox>
                  <v:fill type="solid"/>
                  <w10:wrap type="none"/>
                </v:shape>
                <v:shape style="position:absolute;left:20;top:2218;width:9022;height:1110" type="#_x0000_t202" id="docshape3" filled="true" fillcolor="#d7e1f3" stroked="false">
                  <v:textbox inset="0,0,0,0">
                    <w:txbxContent>
                      <w:p>
                        <w:pPr>
                          <w:spacing w:line="259" w:lineRule="auto" w:before="92"/>
                          <w:ind w:left="163" w:right="163" w:firstLine="0"/>
                          <w:jc w:val="both"/>
                          <w:rPr>
                            <w:rFonts w:ascii="Calibri"/>
                            <w:color w:val="000000"/>
                            <w:sz w:val="24"/>
                          </w:rPr>
                        </w:pPr>
                        <w:r>
                          <w:rPr>
                            <w:rFonts w:ascii="Calibri"/>
                            <w:color w:val="000000"/>
                            <w:sz w:val="24"/>
                          </w:rPr>
                          <w:t>Musah, M., &amp; Kiley, F. (2025). MAED: Residential Base Year Reconstruction Workflow. </w:t>
                        </w:r>
                        <w:bookmarkStart w:name="Useful Links:" w:id="2"/>
                        <w:bookmarkEnd w:id="2"/>
                        <w:r>
                          <w:rPr>
                            <w:rFonts w:ascii="Calibri"/>
                            <w:color w:val="000000"/>
                            <w:sz w:val="24"/>
                          </w:rPr>
                          <w:t>Re</w:t>
                        </w:r>
                        <w:r>
                          <w:rPr>
                            <w:rFonts w:ascii="Calibri"/>
                            <w:color w:val="000000"/>
                            <w:sz w:val="24"/>
                          </w:rPr>
                          <w:t>constructing the base year for cooking end use in MAED. Zenodo. DOI: </w:t>
                        </w:r>
                        <w:r>
                          <w:rPr>
                            <w:rFonts w:ascii="Calibri"/>
                            <w:color w:val="000000"/>
                            <w:spacing w:val="-2"/>
                            <w:sz w:val="24"/>
                          </w:rPr>
                          <w:t>10.5281/zenodo.17628941</w:t>
                        </w:r>
                      </w:p>
                    </w:txbxContent>
                  </v:textbox>
                  <v:fill type="solid"/>
                  <w10:wrap type="none"/>
                </v:shape>
                <v:rect style="position:absolute;left:30;top:2228;width:9002;height:1090" id="docshape4" filled="false" stroked="true" strokeweight="1pt" strokecolor="#d7e1f3">
                  <v:stroke dashstyle="solid"/>
                </v:rect>
              </v:group>
            </w:pict>
          </mc:Fallback>
        </mc:AlternateContent>
      </w:r>
    </w:p>
    <w:p w14:paraId="3DCFEE8B" w14:textId="77777777" w:rsidR="00944ACF" w:rsidRDefault="00944ACF">
      <w:pPr>
        <w:pStyle w:val="BodyText"/>
        <w:rPr>
          <w:rFonts w:ascii="Times New Roman"/>
        </w:rPr>
      </w:pPr>
    </w:p>
    <w:p w14:paraId="6CFF1ABE" w14:textId="77777777" w:rsidR="00944ACF" w:rsidRDefault="00944ACF">
      <w:pPr>
        <w:pStyle w:val="BodyText"/>
        <w:spacing w:before="49"/>
        <w:rPr>
          <w:rFonts w:ascii="Times New Roman"/>
        </w:rPr>
      </w:pPr>
    </w:p>
    <w:p w14:paraId="11B1D979" w14:textId="77777777" w:rsidR="00944ACF" w:rsidRDefault="00000000">
      <w:pPr>
        <w:pStyle w:val="ListParagraph"/>
        <w:numPr>
          <w:ilvl w:val="0"/>
          <w:numId w:val="5"/>
        </w:numPr>
        <w:tabs>
          <w:tab w:val="left" w:pos="884"/>
        </w:tabs>
        <w:ind w:left="884" w:hanging="719"/>
        <w:rPr>
          <w:sz w:val="21"/>
        </w:rPr>
      </w:pPr>
      <w:r>
        <w:rPr>
          <w:noProof/>
          <w:sz w:val="21"/>
        </w:rPr>
        <mc:AlternateContent>
          <mc:Choice Requires="wps">
            <w:drawing>
              <wp:anchor distT="0" distB="0" distL="0" distR="0" simplePos="0" relativeHeight="486953472" behindDoc="1" locked="0" layoutInCell="1" allowOverlap="1" wp14:anchorId="24AA189A" wp14:editId="2C7E8771">
                <wp:simplePos x="0" y="0"/>
                <wp:positionH relativeFrom="page">
                  <wp:posOffset>914400</wp:posOffset>
                </wp:positionH>
                <wp:positionV relativeFrom="paragraph">
                  <wp:posOffset>-651673</wp:posOffset>
                </wp:positionV>
                <wp:extent cx="673100" cy="1333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33350"/>
                        </a:xfrm>
                        <a:prstGeom prst="rect">
                          <a:avLst/>
                        </a:prstGeom>
                      </wps:spPr>
                      <wps:txbx>
                        <w:txbxContent>
                          <w:p w14:paraId="09AD2985" w14:textId="77777777" w:rsidR="00944ACF" w:rsidRDefault="00000000">
                            <w:pPr>
                              <w:spacing w:line="210" w:lineRule="exact"/>
                              <w:rPr>
                                <w:sz w:val="21"/>
                              </w:rPr>
                            </w:pPr>
                            <w:r>
                              <w:rPr>
                                <w:sz w:val="21"/>
                              </w:rPr>
                              <w:t>Useful</w:t>
                            </w:r>
                            <w:r>
                              <w:rPr>
                                <w:spacing w:val="-1"/>
                                <w:sz w:val="21"/>
                              </w:rPr>
                              <w:t xml:space="preserve"> </w:t>
                            </w:r>
                            <w:r>
                              <w:rPr>
                                <w:spacing w:val="-2"/>
                                <w:sz w:val="21"/>
                              </w:rPr>
                              <w:t>Links:</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51.312851pt;width:53pt;height:10.5pt;mso-position-horizontal-relative:page;mso-position-vertical-relative:paragraph;z-index:-16363008" type="#_x0000_t202" id="docshape5" filled="false" stroked="false">
                <v:textbox inset="0,0,0,0">
                  <w:txbxContent>
                    <w:p>
                      <w:pPr>
                        <w:spacing w:line="210" w:lineRule="exact" w:before="0"/>
                        <w:ind w:left="0" w:right="0" w:firstLine="0"/>
                        <w:jc w:val="left"/>
                        <w:rPr>
                          <w:sz w:val="21"/>
                        </w:rPr>
                      </w:pPr>
                      <w:r>
                        <w:rPr>
                          <w:sz w:val="21"/>
                        </w:rPr>
                        <w:t>Useful</w:t>
                      </w:r>
                      <w:r>
                        <w:rPr>
                          <w:spacing w:val="-1"/>
                          <w:sz w:val="21"/>
                        </w:rPr>
                        <w:t> </w:t>
                      </w:r>
                      <w:r>
                        <w:rPr>
                          <w:spacing w:val="-2"/>
                          <w:sz w:val="21"/>
                        </w:rPr>
                        <w:t>Links:</w:t>
                      </w:r>
                    </w:p>
                  </w:txbxContent>
                </v:textbox>
                <w10:wrap type="none"/>
              </v:shape>
            </w:pict>
          </mc:Fallback>
        </mc:AlternateContent>
      </w:r>
      <w:bookmarkStart w:id="1" w:name="1._Residential_Sector_Modelling_YouTube"/>
      <w:bookmarkEnd w:id="1"/>
      <w:r>
        <w:fldChar w:fldCharType="begin"/>
      </w:r>
      <w:r>
        <w:instrText>HYPERLINK "https://www.youtube.com/watch?v=Rk2Zm34Iex8&amp;list=PPSV" \h</w:instrText>
      </w:r>
      <w:r>
        <w:fldChar w:fldCharType="separate"/>
      </w:r>
      <w:r>
        <w:rPr>
          <w:color w:val="0562C1"/>
          <w:u w:val="single" w:color="0562C1"/>
        </w:rPr>
        <w:t>Residential</w:t>
      </w:r>
      <w:r>
        <w:rPr>
          <w:color w:val="0562C1"/>
          <w:spacing w:val="-13"/>
          <w:u w:val="single" w:color="0562C1"/>
        </w:rPr>
        <w:t xml:space="preserve"> </w:t>
      </w:r>
      <w:r>
        <w:rPr>
          <w:color w:val="0562C1"/>
          <w:u w:val="single" w:color="0562C1"/>
        </w:rPr>
        <w:t>Sector</w:t>
      </w:r>
      <w:r>
        <w:rPr>
          <w:color w:val="0562C1"/>
          <w:spacing w:val="-12"/>
          <w:u w:val="single" w:color="0562C1"/>
        </w:rPr>
        <w:t xml:space="preserve"> </w:t>
      </w:r>
      <w:r>
        <w:rPr>
          <w:color w:val="0562C1"/>
          <w:u w:val="single" w:color="0562C1"/>
        </w:rPr>
        <w:t>Modelling</w:t>
      </w:r>
      <w:r>
        <w:rPr>
          <w:color w:val="0562C1"/>
          <w:spacing w:val="-12"/>
          <w:u w:val="single" w:color="0562C1"/>
        </w:rPr>
        <w:t xml:space="preserve"> </w:t>
      </w:r>
      <w:r>
        <w:rPr>
          <w:color w:val="0562C1"/>
          <w:spacing w:val="-2"/>
          <w:u w:val="single" w:color="0562C1"/>
        </w:rPr>
        <w:t>YouTube</w:t>
      </w:r>
      <w:r>
        <w:fldChar w:fldCharType="end"/>
      </w:r>
    </w:p>
    <w:p w14:paraId="6EF0A08A" w14:textId="77777777" w:rsidR="00944ACF" w:rsidRDefault="00944ACF">
      <w:pPr>
        <w:pStyle w:val="BodyText"/>
        <w:spacing w:before="13"/>
      </w:pPr>
    </w:p>
    <w:bookmarkStart w:id="2" w:name="2._Residential_Sector_Modelling_Slides"/>
    <w:bookmarkEnd w:id="2"/>
    <w:p w14:paraId="204BC712" w14:textId="77777777" w:rsidR="00944ACF" w:rsidRDefault="00000000">
      <w:pPr>
        <w:pStyle w:val="ListParagraph"/>
        <w:numPr>
          <w:ilvl w:val="0"/>
          <w:numId w:val="5"/>
        </w:numPr>
        <w:tabs>
          <w:tab w:val="left" w:pos="884"/>
        </w:tabs>
        <w:ind w:left="884" w:hanging="719"/>
      </w:pPr>
      <w:r>
        <w:fldChar w:fldCharType="begin"/>
      </w:r>
      <w:r>
        <w:instrText>HYPERLINK "https://doi.org/10.5281/zenodo.13768519" \h</w:instrText>
      </w:r>
      <w:r>
        <w:fldChar w:fldCharType="separate"/>
      </w:r>
      <w:r>
        <w:rPr>
          <w:color w:val="0562C1"/>
          <w:u w:val="single" w:color="0562C1"/>
        </w:rPr>
        <w:t>Residential</w:t>
      </w:r>
      <w:r>
        <w:rPr>
          <w:color w:val="0562C1"/>
          <w:spacing w:val="-13"/>
          <w:u w:val="single" w:color="0562C1"/>
        </w:rPr>
        <w:t xml:space="preserve"> </w:t>
      </w:r>
      <w:r>
        <w:rPr>
          <w:color w:val="0562C1"/>
          <w:u w:val="single" w:color="0562C1"/>
        </w:rPr>
        <w:t>Sector</w:t>
      </w:r>
      <w:r>
        <w:rPr>
          <w:color w:val="0562C1"/>
          <w:spacing w:val="-12"/>
          <w:u w:val="single" w:color="0562C1"/>
        </w:rPr>
        <w:t xml:space="preserve"> </w:t>
      </w:r>
      <w:r>
        <w:rPr>
          <w:color w:val="0562C1"/>
          <w:u w:val="single" w:color="0562C1"/>
        </w:rPr>
        <w:t>Modelling</w:t>
      </w:r>
      <w:r>
        <w:rPr>
          <w:color w:val="0562C1"/>
          <w:spacing w:val="-12"/>
          <w:u w:val="single" w:color="0562C1"/>
        </w:rPr>
        <w:t xml:space="preserve"> </w:t>
      </w:r>
      <w:r>
        <w:rPr>
          <w:color w:val="0562C1"/>
          <w:spacing w:val="-2"/>
          <w:u w:val="single" w:color="0562C1"/>
        </w:rPr>
        <w:t>Slides</w:t>
      </w:r>
      <w:r>
        <w:fldChar w:fldCharType="end"/>
      </w:r>
    </w:p>
    <w:p w14:paraId="1620B79D" w14:textId="77777777" w:rsidR="00944ACF" w:rsidRDefault="00944ACF">
      <w:pPr>
        <w:pStyle w:val="BodyText"/>
        <w:rPr>
          <w:sz w:val="24"/>
        </w:rPr>
      </w:pPr>
    </w:p>
    <w:p w14:paraId="0030ACC0" w14:textId="77777777" w:rsidR="00944ACF" w:rsidRDefault="00944ACF">
      <w:pPr>
        <w:pStyle w:val="BodyText"/>
        <w:spacing w:before="228"/>
        <w:rPr>
          <w:sz w:val="24"/>
        </w:rPr>
      </w:pPr>
    </w:p>
    <w:p w14:paraId="665FE364" w14:textId="77777777" w:rsidR="00944ACF" w:rsidRDefault="00000000">
      <w:pPr>
        <w:pStyle w:val="Heading2"/>
        <w:ind w:left="165" w:firstLine="0"/>
      </w:pPr>
      <w:bookmarkStart w:id="3" w:name="Learning_Outcomes"/>
      <w:bookmarkEnd w:id="3"/>
      <w:r>
        <w:t>Learning</w:t>
      </w:r>
      <w:r>
        <w:rPr>
          <w:spacing w:val="-2"/>
        </w:rPr>
        <w:t xml:space="preserve"> Outcomes</w:t>
      </w:r>
    </w:p>
    <w:p w14:paraId="07A36287" w14:textId="77777777" w:rsidR="00944ACF" w:rsidRDefault="00000000">
      <w:pPr>
        <w:pStyle w:val="BodyText"/>
        <w:spacing w:before="3"/>
        <w:rPr>
          <w:sz w:val="11"/>
        </w:rPr>
      </w:pPr>
      <w:r>
        <w:rPr>
          <w:noProof/>
          <w:sz w:val="11"/>
        </w:rPr>
        <mc:AlternateContent>
          <mc:Choice Requires="wps">
            <w:drawing>
              <wp:anchor distT="0" distB="0" distL="0" distR="0" simplePos="0" relativeHeight="487588352" behindDoc="1" locked="0" layoutInCell="1" allowOverlap="1" wp14:anchorId="0D1EB612" wp14:editId="6E3B96F8">
                <wp:simplePos x="0" y="0"/>
                <wp:positionH relativeFrom="page">
                  <wp:posOffset>936625</wp:posOffset>
                </wp:positionH>
                <wp:positionV relativeFrom="paragraph">
                  <wp:posOffset>102546</wp:posOffset>
                </wp:positionV>
                <wp:extent cx="569658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6585" cy="1270"/>
                        </a:xfrm>
                        <a:custGeom>
                          <a:avLst/>
                          <a:gdLst/>
                          <a:ahLst/>
                          <a:cxnLst/>
                          <a:rect l="l" t="t" r="r" b="b"/>
                          <a:pathLst>
                            <a:path w="5696585">
                              <a:moveTo>
                                <a:pt x="0" y="0"/>
                              </a:moveTo>
                              <a:lnTo>
                                <a:pt x="5696585"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3.75pt;margin-top:8.074533pt;width:448.55pt;height:.1pt;mso-position-horizontal-relative:page;mso-position-vertical-relative:paragraph;z-index:-15728128;mso-wrap-distance-left:0;mso-wrap-distance-right:0" id="docshape6" coordorigin="1475,161" coordsize="8971,0" path="m1475,161l10446,161e" filled="false" stroked="true" strokeweight="1pt" strokecolor="#4471c4">
                <v:path arrowok="t"/>
                <v:stroke dashstyle="solid"/>
                <w10:wrap type="topAndBottom"/>
              </v:shape>
            </w:pict>
          </mc:Fallback>
        </mc:AlternateContent>
      </w:r>
    </w:p>
    <w:p w14:paraId="220785D3" w14:textId="77777777" w:rsidR="00944ACF" w:rsidRDefault="00000000">
      <w:pPr>
        <w:pStyle w:val="BodyText"/>
        <w:spacing w:before="114" w:line="276" w:lineRule="auto"/>
        <w:ind w:left="165" w:right="165"/>
        <w:jc w:val="both"/>
      </w:pPr>
      <w:r>
        <w:t>This exercise presents a workflow for reconstructing the base year for the cooking end use within the Residential sector in MAED. By the end of this exercise, you will be able to:</w:t>
      </w:r>
    </w:p>
    <w:p w14:paraId="15A5ACA6" w14:textId="77777777" w:rsidR="00944ACF" w:rsidRDefault="00000000">
      <w:pPr>
        <w:pStyle w:val="ListParagraph"/>
        <w:numPr>
          <w:ilvl w:val="1"/>
          <w:numId w:val="5"/>
        </w:numPr>
        <w:tabs>
          <w:tab w:val="left" w:pos="882"/>
          <w:tab w:val="left" w:pos="884"/>
        </w:tabs>
        <w:spacing w:before="239" w:line="276" w:lineRule="auto"/>
        <w:ind w:right="162"/>
      </w:pPr>
      <w:r>
        <w:t>Collect</w:t>
      </w:r>
      <w:r>
        <w:rPr>
          <w:spacing w:val="-3"/>
        </w:rPr>
        <w:t xml:space="preserve"> </w:t>
      </w:r>
      <w:r>
        <w:t>and</w:t>
      </w:r>
      <w:r>
        <w:rPr>
          <w:spacing w:val="-3"/>
        </w:rPr>
        <w:t xml:space="preserve"> </w:t>
      </w:r>
      <w:r>
        <w:t>process</w:t>
      </w:r>
      <w:r>
        <w:rPr>
          <w:spacing w:val="-3"/>
        </w:rPr>
        <w:t xml:space="preserve"> </w:t>
      </w:r>
      <w:r>
        <w:t>the</w:t>
      </w:r>
      <w:r>
        <w:rPr>
          <w:spacing w:val="-3"/>
        </w:rPr>
        <w:t xml:space="preserve"> </w:t>
      </w:r>
      <w:r>
        <w:t>necessary</w:t>
      </w:r>
      <w:r>
        <w:rPr>
          <w:spacing w:val="-3"/>
        </w:rPr>
        <w:t xml:space="preserve"> </w:t>
      </w:r>
      <w:r>
        <w:t>inputs</w:t>
      </w:r>
      <w:r>
        <w:rPr>
          <w:spacing w:val="-2"/>
        </w:rPr>
        <w:t xml:space="preserve"> </w:t>
      </w:r>
      <w:r>
        <w:t>for</w:t>
      </w:r>
      <w:r>
        <w:rPr>
          <w:spacing w:val="-4"/>
        </w:rPr>
        <w:t xml:space="preserve"> </w:t>
      </w:r>
      <w:r>
        <w:t>MAED</w:t>
      </w:r>
      <w:r>
        <w:rPr>
          <w:spacing w:val="-3"/>
        </w:rPr>
        <w:t xml:space="preserve"> </w:t>
      </w:r>
      <w:r>
        <w:t>to</w:t>
      </w:r>
      <w:r>
        <w:rPr>
          <w:spacing w:val="-3"/>
        </w:rPr>
        <w:t xml:space="preserve"> </w:t>
      </w:r>
      <w:r>
        <w:t>reconstruct</w:t>
      </w:r>
      <w:r>
        <w:rPr>
          <w:spacing w:val="-3"/>
        </w:rPr>
        <w:t xml:space="preserve"> </w:t>
      </w:r>
      <w:r>
        <w:t>the</w:t>
      </w:r>
      <w:r>
        <w:rPr>
          <w:spacing w:val="-3"/>
        </w:rPr>
        <w:t xml:space="preserve"> </w:t>
      </w:r>
      <w:r>
        <w:t>base</w:t>
      </w:r>
      <w:r>
        <w:rPr>
          <w:spacing w:val="-3"/>
        </w:rPr>
        <w:t xml:space="preserve"> </w:t>
      </w:r>
      <w:r>
        <w:t>year</w:t>
      </w:r>
      <w:r>
        <w:rPr>
          <w:spacing w:val="-3"/>
        </w:rPr>
        <w:t xml:space="preserve"> </w:t>
      </w:r>
      <w:r>
        <w:t>for</w:t>
      </w:r>
      <w:r>
        <w:rPr>
          <w:spacing w:val="-3"/>
        </w:rPr>
        <w:t xml:space="preserve"> </w:t>
      </w:r>
      <w:r>
        <w:t>residential energy demand, focusing on the cooking end use.</w:t>
      </w:r>
    </w:p>
    <w:p w14:paraId="0FDD0A3D" w14:textId="77777777" w:rsidR="00944ACF" w:rsidRDefault="00000000">
      <w:pPr>
        <w:pStyle w:val="ListParagraph"/>
        <w:numPr>
          <w:ilvl w:val="2"/>
          <w:numId w:val="5"/>
        </w:numPr>
        <w:tabs>
          <w:tab w:val="left" w:pos="1604"/>
        </w:tabs>
        <w:spacing w:before="240" w:line="276" w:lineRule="auto"/>
        <w:ind w:right="164"/>
        <w:jc w:val="both"/>
      </w:pPr>
      <w:r>
        <w:t>Required</w:t>
      </w:r>
      <w:r>
        <w:rPr>
          <w:spacing w:val="-13"/>
        </w:rPr>
        <w:t xml:space="preserve"> </w:t>
      </w:r>
      <w:r>
        <w:t>data:</w:t>
      </w:r>
      <w:r>
        <w:rPr>
          <w:spacing w:val="-12"/>
        </w:rPr>
        <w:t xml:space="preserve"> </w:t>
      </w:r>
      <w:r>
        <w:t>Population,</w:t>
      </w:r>
      <w:r>
        <w:rPr>
          <w:spacing w:val="-13"/>
        </w:rPr>
        <w:t xml:space="preserve"> </w:t>
      </w:r>
      <w:r>
        <w:t>number</w:t>
      </w:r>
      <w:r>
        <w:rPr>
          <w:spacing w:val="-12"/>
        </w:rPr>
        <w:t xml:space="preserve"> </w:t>
      </w:r>
      <w:r>
        <w:t>of</w:t>
      </w:r>
      <w:r>
        <w:rPr>
          <w:spacing w:val="-13"/>
        </w:rPr>
        <w:t xml:space="preserve"> </w:t>
      </w:r>
      <w:r>
        <w:t>households,</w:t>
      </w:r>
      <w:r>
        <w:rPr>
          <w:spacing w:val="-12"/>
        </w:rPr>
        <w:t xml:space="preserve"> </w:t>
      </w:r>
      <w:r>
        <w:t>urban–rural</w:t>
      </w:r>
      <w:r>
        <w:rPr>
          <w:spacing w:val="-13"/>
        </w:rPr>
        <w:t xml:space="preserve"> </w:t>
      </w:r>
      <w:r>
        <w:t>distribution,</w:t>
      </w:r>
      <w:r>
        <w:rPr>
          <w:spacing w:val="-12"/>
        </w:rPr>
        <w:t xml:space="preserve"> </w:t>
      </w:r>
      <w:r>
        <w:t xml:space="preserve">occupancy rates of households, final energy demand (from national energy balance) and </w:t>
      </w:r>
      <w:r>
        <w:rPr>
          <w:spacing w:val="-2"/>
        </w:rPr>
        <w:t>efficiencies</w:t>
      </w:r>
    </w:p>
    <w:p w14:paraId="2DDE86E6" w14:textId="77777777" w:rsidR="00944ACF" w:rsidRDefault="00000000">
      <w:pPr>
        <w:pStyle w:val="ListParagraph"/>
        <w:numPr>
          <w:ilvl w:val="1"/>
          <w:numId w:val="5"/>
        </w:numPr>
        <w:tabs>
          <w:tab w:val="left" w:pos="882"/>
          <w:tab w:val="left" w:pos="885"/>
        </w:tabs>
        <w:spacing w:before="240" w:line="276" w:lineRule="auto"/>
        <w:ind w:left="885" w:right="164" w:hanging="361"/>
      </w:pPr>
      <w:r>
        <w:t>Validate</w:t>
      </w:r>
      <w:r>
        <w:rPr>
          <w:spacing w:val="77"/>
        </w:rPr>
        <w:t xml:space="preserve"> </w:t>
      </w:r>
      <w:r>
        <w:t>the</w:t>
      </w:r>
      <w:r>
        <w:rPr>
          <w:spacing w:val="78"/>
        </w:rPr>
        <w:t xml:space="preserve"> </w:t>
      </w:r>
      <w:r>
        <w:t>base-year</w:t>
      </w:r>
      <w:r>
        <w:rPr>
          <w:spacing w:val="77"/>
        </w:rPr>
        <w:t xml:space="preserve"> </w:t>
      </w:r>
      <w:r>
        <w:t>results</w:t>
      </w:r>
      <w:r>
        <w:rPr>
          <w:spacing w:val="79"/>
        </w:rPr>
        <w:t xml:space="preserve"> </w:t>
      </w:r>
      <w:r>
        <w:t>against</w:t>
      </w:r>
      <w:r>
        <w:rPr>
          <w:spacing w:val="77"/>
        </w:rPr>
        <w:t xml:space="preserve"> </w:t>
      </w:r>
      <w:r>
        <w:t>national</w:t>
      </w:r>
      <w:r>
        <w:rPr>
          <w:spacing w:val="78"/>
        </w:rPr>
        <w:t xml:space="preserve"> </w:t>
      </w:r>
      <w:r>
        <w:t>energy</w:t>
      </w:r>
      <w:r>
        <w:rPr>
          <w:spacing w:val="79"/>
        </w:rPr>
        <w:t xml:space="preserve"> </w:t>
      </w:r>
      <w:r>
        <w:t>balance</w:t>
      </w:r>
      <w:r>
        <w:rPr>
          <w:spacing w:val="78"/>
        </w:rPr>
        <w:t xml:space="preserve"> </w:t>
      </w:r>
      <w:r>
        <w:t>data</w:t>
      </w:r>
      <w:r>
        <w:rPr>
          <w:spacing w:val="78"/>
        </w:rPr>
        <w:t xml:space="preserve"> </w:t>
      </w:r>
      <w:r>
        <w:t>to</w:t>
      </w:r>
      <w:r>
        <w:rPr>
          <w:spacing w:val="77"/>
        </w:rPr>
        <w:t xml:space="preserve"> </w:t>
      </w:r>
      <w:r>
        <w:t>ensure</w:t>
      </w:r>
      <w:r>
        <w:rPr>
          <w:spacing w:val="77"/>
        </w:rPr>
        <w:t xml:space="preserve"> </w:t>
      </w:r>
      <w:r>
        <w:t xml:space="preserve">model </w:t>
      </w:r>
      <w:r>
        <w:rPr>
          <w:spacing w:val="-2"/>
        </w:rPr>
        <w:t>consistency.</w:t>
      </w:r>
    </w:p>
    <w:p w14:paraId="4CE9FCFF" w14:textId="77777777" w:rsidR="00944ACF" w:rsidRDefault="00000000">
      <w:pPr>
        <w:pStyle w:val="BodyText"/>
        <w:spacing w:before="240"/>
        <w:ind w:left="165"/>
      </w:pPr>
      <w:r>
        <w:rPr>
          <w:spacing w:val="-2"/>
        </w:rPr>
        <w:t>Note:</w:t>
      </w:r>
    </w:p>
    <w:p w14:paraId="479B9B80" w14:textId="77777777" w:rsidR="00944ACF" w:rsidRDefault="00000000">
      <w:pPr>
        <w:pStyle w:val="BodyText"/>
        <w:spacing w:before="40" w:line="276" w:lineRule="auto"/>
        <w:ind w:left="165" w:right="162"/>
        <w:jc w:val="both"/>
      </w:pPr>
      <w:r>
        <w:t>This Hands-On focuses on reconstructing the residential sector as a whole and does not disaggregate residential into urban and rural categories. The methodology, however, can be extended to include such disaggregation when complementary residential survey or census data are available.</w:t>
      </w:r>
    </w:p>
    <w:p w14:paraId="37A967AD" w14:textId="77777777" w:rsidR="00944ACF" w:rsidRDefault="00944ACF">
      <w:pPr>
        <w:pStyle w:val="BodyText"/>
      </w:pPr>
    </w:p>
    <w:p w14:paraId="78FB1A15" w14:textId="77777777" w:rsidR="00944ACF" w:rsidRDefault="00944ACF">
      <w:pPr>
        <w:pStyle w:val="BodyText"/>
        <w:spacing w:before="215"/>
      </w:pPr>
    </w:p>
    <w:p w14:paraId="54248759" w14:textId="77777777" w:rsidR="00944ACF" w:rsidRDefault="00000000">
      <w:pPr>
        <w:pStyle w:val="Heading2"/>
        <w:numPr>
          <w:ilvl w:val="0"/>
          <w:numId w:val="4"/>
        </w:numPr>
        <w:tabs>
          <w:tab w:val="left" w:pos="399"/>
        </w:tabs>
        <w:ind w:left="399" w:hanging="234"/>
      </w:pPr>
      <w:r>
        <w:t>Overall</w:t>
      </w:r>
      <w:r>
        <w:rPr>
          <w:spacing w:val="-2"/>
        </w:rPr>
        <w:t xml:space="preserve"> Workflow</w:t>
      </w:r>
    </w:p>
    <w:p w14:paraId="18693495" w14:textId="77777777" w:rsidR="00944ACF" w:rsidRDefault="00000000">
      <w:pPr>
        <w:pStyle w:val="BodyText"/>
        <w:spacing w:before="2"/>
        <w:rPr>
          <w:sz w:val="8"/>
        </w:rPr>
      </w:pPr>
      <w:r>
        <w:rPr>
          <w:noProof/>
          <w:sz w:val="8"/>
        </w:rPr>
        <mc:AlternateContent>
          <mc:Choice Requires="wps">
            <w:drawing>
              <wp:anchor distT="0" distB="0" distL="0" distR="0" simplePos="0" relativeHeight="487588864" behindDoc="1" locked="0" layoutInCell="1" allowOverlap="1" wp14:anchorId="7F1B9E67" wp14:editId="6198CE6D">
                <wp:simplePos x="0" y="0"/>
                <wp:positionH relativeFrom="page">
                  <wp:posOffset>935353</wp:posOffset>
                </wp:positionH>
                <wp:positionV relativeFrom="paragraph">
                  <wp:posOffset>78622</wp:posOffset>
                </wp:positionV>
                <wp:extent cx="569658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6585" cy="1270"/>
                        </a:xfrm>
                        <a:custGeom>
                          <a:avLst/>
                          <a:gdLst/>
                          <a:ahLst/>
                          <a:cxnLst/>
                          <a:rect l="l" t="t" r="r" b="b"/>
                          <a:pathLst>
                            <a:path w="5696585">
                              <a:moveTo>
                                <a:pt x="0" y="0"/>
                              </a:moveTo>
                              <a:lnTo>
                                <a:pt x="5696585"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3.649902pt;margin-top:6.190725pt;width:448.55pt;height:.1pt;mso-position-horizontal-relative:page;mso-position-vertical-relative:paragraph;z-index:-15727616;mso-wrap-distance-left:0;mso-wrap-distance-right:0" id="docshape7" coordorigin="1473,124" coordsize="8971,0" path="m1473,124l10444,124e" filled="false" stroked="true" strokeweight="1pt" strokecolor="#4471c4">
                <v:path arrowok="t"/>
                <v:stroke dashstyle="solid"/>
                <w10:wrap type="topAndBottom"/>
              </v:shape>
            </w:pict>
          </mc:Fallback>
        </mc:AlternateContent>
      </w:r>
    </w:p>
    <w:p w14:paraId="1712E40A" w14:textId="77777777" w:rsidR="00944ACF" w:rsidRDefault="00000000">
      <w:pPr>
        <w:pStyle w:val="BodyText"/>
        <w:spacing w:before="108" w:line="276" w:lineRule="auto"/>
        <w:ind w:left="164" w:right="163"/>
        <w:jc w:val="both"/>
      </w:pPr>
      <w:r>
        <w:t>Figure</w:t>
      </w:r>
      <w:r>
        <w:rPr>
          <w:spacing w:val="-6"/>
        </w:rPr>
        <w:t xml:space="preserve"> </w:t>
      </w:r>
      <w:r>
        <w:t>1</w:t>
      </w:r>
      <w:r>
        <w:rPr>
          <w:spacing w:val="-5"/>
        </w:rPr>
        <w:t xml:space="preserve"> </w:t>
      </w:r>
      <w:r>
        <w:t>illustrates</w:t>
      </w:r>
      <w:r>
        <w:rPr>
          <w:spacing w:val="-4"/>
        </w:rPr>
        <w:t xml:space="preserve"> </w:t>
      </w:r>
      <w:r>
        <w:t>the</w:t>
      </w:r>
      <w:r>
        <w:rPr>
          <w:spacing w:val="-5"/>
        </w:rPr>
        <w:t xml:space="preserve"> </w:t>
      </w:r>
      <w:r>
        <w:t>overall</w:t>
      </w:r>
      <w:r>
        <w:rPr>
          <w:spacing w:val="-4"/>
        </w:rPr>
        <w:t xml:space="preserve"> </w:t>
      </w:r>
      <w:r>
        <w:t>workflow</w:t>
      </w:r>
      <w:r>
        <w:rPr>
          <w:spacing w:val="-4"/>
        </w:rPr>
        <w:t xml:space="preserve"> </w:t>
      </w:r>
      <w:r>
        <w:t>for</w:t>
      </w:r>
      <w:r>
        <w:rPr>
          <w:spacing w:val="-5"/>
        </w:rPr>
        <w:t xml:space="preserve"> </w:t>
      </w:r>
      <w:r>
        <w:t>deriving</w:t>
      </w:r>
      <w:r>
        <w:rPr>
          <w:spacing w:val="-4"/>
        </w:rPr>
        <w:t xml:space="preserve"> </w:t>
      </w:r>
      <w:r>
        <w:t>the</w:t>
      </w:r>
      <w:r>
        <w:rPr>
          <w:spacing w:val="-6"/>
        </w:rPr>
        <w:t xml:space="preserve"> </w:t>
      </w:r>
      <w:r>
        <w:t>various</w:t>
      </w:r>
      <w:r>
        <w:rPr>
          <w:spacing w:val="-4"/>
        </w:rPr>
        <w:t xml:space="preserve"> </w:t>
      </w:r>
      <w:r>
        <w:t>input</w:t>
      </w:r>
      <w:r>
        <w:rPr>
          <w:spacing w:val="-5"/>
        </w:rPr>
        <w:t xml:space="preserve"> </w:t>
      </w:r>
      <w:r>
        <w:t>parameters:</w:t>
      </w:r>
      <w:r>
        <w:rPr>
          <w:spacing w:val="-5"/>
        </w:rPr>
        <w:t xml:space="preserve"> </w:t>
      </w:r>
      <w:r>
        <w:t>population,</w:t>
      </w:r>
      <w:r>
        <w:rPr>
          <w:spacing w:val="-4"/>
        </w:rPr>
        <w:t xml:space="preserve"> </w:t>
      </w:r>
      <w:r>
        <w:t>number of dwellings, number of households, specific energy requirements, efficiency, and penetration of energy forms (PEN) when reconstructing the base year for the residential sector in MAED. The rest of this Hands-On (HO) will guide you through the methodology for how to execute this workflow. It uses the example of Ghana, but the process is identical for any country.</w:t>
      </w:r>
    </w:p>
    <w:p w14:paraId="4AC3180B" w14:textId="77777777" w:rsidR="00944ACF" w:rsidRDefault="00944ACF">
      <w:pPr>
        <w:pStyle w:val="BodyText"/>
        <w:spacing w:line="276" w:lineRule="auto"/>
        <w:jc w:val="both"/>
        <w:sectPr w:rsidR="00944ACF">
          <w:type w:val="continuous"/>
          <w:pgSz w:w="11910" w:h="16840"/>
          <w:pgMar w:top="1420" w:right="1275" w:bottom="280" w:left="1275" w:header="720" w:footer="720" w:gutter="0"/>
          <w:cols w:space="720"/>
        </w:sectPr>
      </w:pPr>
    </w:p>
    <w:p w14:paraId="397E319E" w14:textId="5AE775BA" w:rsidR="00944ACF" w:rsidRDefault="00707581">
      <w:pPr>
        <w:pStyle w:val="BodyText"/>
        <w:ind w:left="250"/>
        <w:rPr>
          <w:sz w:val="20"/>
        </w:rPr>
      </w:pPr>
      <w:r>
        <w:rPr>
          <w:noProof/>
          <w:sz w:val="20"/>
        </w:rPr>
        <w:lastRenderedPageBreak/>
        <w:drawing>
          <wp:inline distT="0" distB="0" distL="0" distR="0" wp14:anchorId="7C9C3A42" wp14:editId="40749E66">
            <wp:extent cx="5943600" cy="3745865"/>
            <wp:effectExtent l="0" t="0" r="0" b="635"/>
            <wp:docPr id="11982951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5169" name="Picture 119829516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45865"/>
                    </a:xfrm>
                    <a:prstGeom prst="rect">
                      <a:avLst/>
                    </a:prstGeom>
                  </pic:spPr>
                </pic:pic>
              </a:graphicData>
            </a:graphic>
          </wp:inline>
        </w:drawing>
      </w:r>
    </w:p>
    <w:p w14:paraId="39424926" w14:textId="77777777" w:rsidR="00944ACF" w:rsidRDefault="00944ACF">
      <w:pPr>
        <w:pStyle w:val="BodyText"/>
        <w:spacing w:before="49"/>
      </w:pPr>
    </w:p>
    <w:p w14:paraId="3EFD0CF9" w14:textId="77777777" w:rsidR="00944ACF" w:rsidRDefault="00000000">
      <w:pPr>
        <w:pStyle w:val="BodyText"/>
        <w:ind w:left="165" w:right="162"/>
        <w:jc w:val="both"/>
      </w:pPr>
      <w:r>
        <w:rPr>
          <w:color w:val="44526A"/>
        </w:rPr>
        <w:t>Figure 1: The workflow for reconstructing the base year in the residential sectors. Parameters in bold are direct inputs to MAED. Other parameters are used to derive these direct inputs.</w:t>
      </w:r>
    </w:p>
    <w:p w14:paraId="0CE781F4" w14:textId="77777777" w:rsidR="00944ACF" w:rsidRDefault="00944ACF">
      <w:pPr>
        <w:pStyle w:val="BodyText"/>
      </w:pPr>
    </w:p>
    <w:p w14:paraId="28712AC9" w14:textId="77777777" w:rsidR="00944ACF" w:rsidRDefault="00944ACF">
      <w:pPr>
        <w:pStyle w:val="BodyText"/>
      </w:pPr>
    </w:p>
    <w:p w14:paraId="18831CE4" w14:textId="77777777" w:rsidR="00944ACF" w:rsidRDefault="00944ACF">
      <w:pPr>
        <w:pStyle w:val="BodyText"/>
        <w:spacing w:before="95"/>
      </w:pPr>
    </w:p>
    <w:p w14:paraId="78F80F52" w14:textId="77777777" w:rsidR="00944ACF" w:rsidRDefault="00000000">
      <w:pPr>
        <w:pStyle w:val="Heading2"/>
        <w:numPr>
          <w:ilvl w:val="0"/>
          <w:numId w:val="4"/>
        </w:numPr>
        <w:tabs>
          <w:tab w:val="left" w:pos="399"/>
        </w:tabs>
        <w:ind w:left="399" w:hanging="234"/>
      </w:pPr>
      <w:r>
        <w:t>Base</w:t>
      </w:r>
      <w:r>
        <w:rPr>
          <w:spacing w:val="-2"/>
        </w:rPr>
        <w:t xml:space="preserve"> </w:t>
      </w:r>
      <w:r>
        <w:t>Year</w:t>
      </w:r>
      <w:r>
        <w:rPr>
          <w:spacing w:val="-2"/>
        </w:rPr>
        <w:t xml:space="preserve"> Selection</w:t>
      </w:r>
    </w:p>
    <w:p w14:paraId="5F70BB57" w14:textId="77777777" w:rsidR="00944ACF" w:rsidRDefault="00000000">
      <w:pPr>
        <w:pStyle w:val="BodyText"/>
        <w:spacing w:before="3"/>
        <w:rPr>
          <w:sz w:val="6"/>
        </w:rPr>
      </w:pPr>
      <w:r>
        <w:rPr>
          <w:noProof/>
          <w:sz w:val="6"/>
        </w:rPr>
        <mc:AlternateContent>
          <mc:Choice Requires="wps">
            <w:drawing>
              <wp:anchor distT="0" distB="0" distL="0" distR="0" simplePos="0" relativeHeight="487589888" behindDoc="1" locked="0" layoutInCell="1" allowOverlap="1" wp14:anchorId="5CC2F621" wp14:editId="3E693B5C">
                <wp:simplePos x="0" y="0"/>
                <wp:positionH relativeFrom="page">
                  <wp:posOffset>914400</wp:posOffset>
                </wp:positionH>
                <wp:positionV relativeFrom="paragraph">
                  <wp:posOffset>64266</wp:posOffset>
                </wp:positionV>
                <wp:extent cx="569658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6585" cy="1270"/>
                        </a:xfrm>
                        <a:custGeom>
                          <a:avLst/>
                          <a:gdLst/>
                          <a:ahLst/>
                          <a:cxnLst/>
                          <a:rect l="l" t="t" r="r" b="b"/>
                          <a:pathLst>
                            <a:path w="5696585">
                              <a:moveTo>
                                <a:pt x="0" y="0"/>
                              </a:moveTo>
                              <a:lnTo>
                                <a:pt x="5696585"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5.060356pt;width:448.55pt;height:.1pt;mso-position-horizontal-relative:page;mso-position-vertical-relative:paragraph;z-index:-15726592;mso-wrap-distance-left:0;mso-wrap-distance-right:0" id="docshape8" coordorigin="1440,101" coordsize="8971,0" path="m1440,101l10411,101e" filled="false" stroked="true" strokeweight="1pt" strokecolor="#4471c4">
                <v:path arrowok="t"/>
                <v:stroke dashstyle="solid"/>
                <w10:wrap type="topAndBottom"/>
              </v:shape>
            </w:pict>
          </mc:Fallback>
        </mc:AlternateContent>
      </w:r>
    </w:p>
    <w:p w14:paraId="02CFF0DF" w14:textId="77777777" w:rsidR="00944ACF" w:rsidRDefault="00000000">
      <w:pPr>
        <w:pStyle w:val="BodyText"/>
        <w:spacing w:before="170" w:line="276" w:lineRule="auto"/>
        <w:ind w:left="164" w:right="161"/>
        <w:jc w:val="both"/>
      </w:pPr>
      <w:r>
        <w:t>The first step is to select a base year. The base year is used as a baseline to project values for your various</w:t>
      </w:r>
      <w:r>
        <w:rPr>
          <w:spacing w:val="-5"/>
        </w:rPr>
        <w:t xml:space="preserve"> </w:t>
      </w:r>
      <w:r>
        <w:t>scenarios</w:t>
      </w:r>
      <w:r>
        <w:rPr>
          <w:spacing w:val="-6"/>
        </w:rPr>
        <w:t xml:space="preserve"> </w:t>
      </w:r>
      <w:r>
        <w:t>(e.g.</w:t>
      </w:r>
      <w:r>
        <w:rPr>
          <w:spacing w:val="-6"/>
        </w:rPr>
        <w:t xml:space="preserve"> </w:t>
      </w:r>
      <w:r>
        <w:t>for</w:t>
      </w:r>
      <w:r>
        <w:rPr>
          <w:spacing w:val="-5"/>
        </w:rPr>
        <w:t xml:space="preserve"> </w:t>
      </w:r>
      <w:r>
        <w:t>a</w:t>
      </w:r>
      <w:r>
        <w:rPr>
          <w:spacing w:val="-6"/>
        </w:rPr>
        <w:t xml:space="preserve"> </w:t>
      </w:r>
      <w:r>
        <w:t>Business-as-Usual</w:t>
      </w:r>
      <w:r>
        <w:rPr>
          <w:spacing w:val="-6"/>
        </w:rPr>
        <w:t xml:space="preserve"> </w:t>
      </w:r>
      <w:r>
        <w:t>you</w:t>
      </w:r>
      <w:r>
        <w:rPr>
          <w:spacing w:val="-5"/>
        </w:rPr>
        <w:t xml:space="preserve"> </w:t>
      </w:r>
      <w:r>
        <w:t>might</w:t>
      </w:r>
      <w:r>
        <w:rPr>
          <w:spacing w:val="-7"/>
        </w:rPr>
        <w:t xml:space="preserve"> </w:t>
      </w:r>
      <w:r>
        <w:t>use</w:t>
      </w:r>
      <w:r>
        <w:rPr>
          <w:spacing w:val="-6"/>
        </w:rPr>
        <w:t xml:space="preserve"> </w:t>
      </w:r>
      <w:r>
        <w:t>the</w:t>
      </w:r>
      <w:r>
        <w:rPr>
          <w:spacing w:val="-7"/>
        </w:rPr>
        <w:t xml:space="preserve"> </w:t>
      </w:r>
      <w:r>
        <w:t>values</w:t>
      </w:r>
      <w:r>
        <w:rPr>
          <w:spacing w:val="-6"/>
        </w:rPr>
        <w:t xml:space="preserve"> </w:t>
      </w:r>
      <w:r>
        <w:t>calculated</w:t>
      </w:r>
      <w:r>
        <w:rPr>
          <w:spacing w:val="-7"/>
        </w:rPr>
        <w:t xml:space="preserve"> </w:t>
      </w:r>
      <w:r>
        <w:t>for</w:t>
      </w:r>
      <w:r>
        <w:rPr>
          <w:spacing w:val="-7"/>
        </w:rPr>
        <w:t xml:space="preserve"> </w:t>
      </w:r>
      <w:r>
        <w:t>the</w:t>
      </w:r>
      <w:r>
        <w:rPr>
          <w:spacing w:val="-6"/>
        </w:rPr>
        <w:t xml:space="preserve"> </w:t>
      </w:r>
      <w:r>
        <w:t>base</w:t>
      </w:r>
      <w:r>
        <w:rPr>
          <w:spacing w:val="-7"/>
        </w:rPr>
        <w:t xml:space="preserve"> </w:t>
      </w:r>
      <w:r>
        <w:t>year</w:t>
      </w:r>
      <w:r>
        <w:rPr>
          <w:spacing w:val="-7"/>
        </w:rPr>
        <w:t xml:space="preserve"> </w:t>
      </w:r>
      <w:r>
        <w:t>for all years in the model period) and is used here to calibrate the model. It is important that the year selected</w:t>
      </w:r>
      <w:r>
        <w:rPr>
          <w:spacing w:val="-2"/>
        </w:rPr>
        <w:t xml:space="preserve"> </w:t>
      </w:r>
      <w:r>
        <w:t>represents</w:t>
      </w:r>
      <w:r>
        <w:rPr>
          <w:spacing w:val="-2"/>
        </w:rPr>
        <w:t xml:space="preserve"> </w:t>
      </w:r>
      <w:r>
        <w:t>a</w:t>
      </w:r>
      <w:r>
        <w:rPr>
          <w:spacing w:val="-2"/>
        </w:rPr>
        <w:t xml:space="preserve"> </w:t>
      </w:r>
      <w:r>
        <w:t>recent</w:t>
      </w:r>
      <w:r>
        <w:rPr>
          <w:spacing w:val="-2"/>
        </w:rPr>
        <w:t xml:space="preserve"> </w:t>
      </w:r>
      <w:r>
        <w:t>and</w:t>
      </w:r>
      <w:r>
        <w:rPr>
          <w:spacing w:val="-2"/>
        </w:rPr>
        <w:t xml:space="preserve"> </w:t>
      </w:r>
      <w:r>
        <w:t>standard</w:t>
      </w:r>
      <w:r>
        <w:rPr>
          <w:spacing w:val="-2"/>
        </w:rPr>
        <w:t xml:space="preserve"> </w:t>
      </w:r>
      <w:r>
        <w:t>year</w:t>
      </w:r>
      <w:r>
        <w:rPr>
          <w:spacing w:val="-1"/>
        </w:rPr>
        <w:t xml:space="preserve"> </w:t>
      </w:r>
      <w:r>
        <w:t>in</w:t>
      </w:r>
      <w:r>
        <w:rPr>
          <w:spacing w:val="-2"/>
        </w:rPr>
        <w:t xml:space="preserve"> </w:t>
      </w:r>
      <w:r>
        <w:t>which</w:t>
      </w:r>
      <w:r>
        <w:rPr>
          <w:spacing w:val="-2"/>
        </w:rPr>
        <w:t xml:space="preserve"> </w:t>
      </w:r>
      <w:r>
        <w:t>all</w:t>
      </w:r>
      <w:r>
        <w:rPr>
          <w:spacing w:val="-1"/>
        </w:rPr>
        <w:t xml:space="preserve"> </w:t>
      </w:r>
      <w:r>
        <w:t>the</w:t>
      </w:r>
      <w:r>
        <w:rPr>
          <w:spacing w:val="-2"/>
        </w:rPr>
        <w:t xml:space="preserve"> </w:t>
      </w:r>
      <w:r>
        <w:t>necessary</w:t>
      </w:r>
      <w:r>
        <w:rPr>
          <w:spacing w:val="-2"/>
        </w:rPr>
        <w:t xml:space="preserve"> </w:t>
      </w:r>
      <w:r>
        <w:t>data</w:t>
      </w:r>
      <w:r>
        <w:rPr>
          <w:spacing w:val="-2"/>
        </w:rPr>
        <w:t xml:space="preserve"> </w:t>
      </w:r>
      <w:r>
        <w:t>is available.</w:t>
      </w:r>
      <w:r>
        <w:rPr>
          <w:spacing w:val="-2"/>
        </w:rPr>
        <w:t xml:space="preserve"> </w:t>
      </w:r>
      <w:r>
        <w:t>This</w:t>
      </w:r>
      <w:r>
        <w:rPr>
          <w:spacing w:val="-2"/>
        </w:rPr>
        <w:t xml:space="preserve"> </w:t>
      </w:r>
      <w:r>
        <w:t>means we</w:t>
      </w:r>
      <w:r>
        <w:rPr>
          <w:spacing w:val="-8"/>
        </w:rPr>
        <w:t xml:space="preserve"> </w:t>
      </w:r>
      <w:r>
        <w:t>want</w:t>
      </w:r>
      <w:r>
        <w:rPr>
          <w:spacing w:val="-7"/>
        </w:rPr>
        <w:t xml:space="preserve"> </w:t>
      </w:r>
      <w:r>
        <w:t>a</w:t>
      </w:r>
      <w:r>
        <w:rPr>
          <w:spacing w:val="-8"/>
        </w:rPr>
        <w:t xml:space="preserve"> </w:t>
      </w:r>
      <w:r>
        <w:t>year</w:t>
      </w:r>
      <w:r>
        <w:rPr>
          <w:spacing w:val="-8"/>
        </w:rPr>
        <w:t xml:space="preserve"> </w:t>
      </w:r>
      <w:r>
        <w:t>in</w:t>
      </w:r>
      <w:r>
        <w:rPr>
          <w:spacing w:val="-8"/>
        </w:rPr>
        <w:t xml:space="preserve"> </w:t>
      </w:r>
      <w:r>
        <w:t>which</w:t>
      </w:r>
      <w:r>
        <w:rPr>
          <w:spacing w:val="-7"/>
        </w:rPr>
        <w:t xml:space="preserve"> </w:t>
      </w:r>
      <w:r>
        <w:t>no</w:t>
      </w:r>
      <w:r>
        <w:rPr>
          <w:spacing w:val="-8"/>
        </w:rPr>
        <w:t xml:space="preserve"> </w:t>
      </w:r>
      <w:r>
        <w:t>major</w:t>
      </w:r>
      <w:r>
        <w:rPr>
          <w:spacing w:val="-7"/>
        </w:rPr>
        <w:t xml:space="preserve"> </w:t>
      </w:r>
      <w:r>
        <w:t>geopolitical</w:t>
      </w:r>
      <w:r>
        <w:rPr>
          <w:spacing w:val="-7"/>
        </w:rPr>
        <w:t xml:space="preserve"> </w:t>
      </w:r>
      <w:r>
        <w:t>events</w:t>
      </w:r>
      <w:r>
        <w:rPr>
          <w:spacing w:val="-6"/>
        </w:rPr>
        <w:t xml:space="preserve"> </w:t>
      </w:r>
      <w:r>
        <w:t>impacted</w:t>
      </w:r>
      <w:r>
        <w:rPr>
          <w:spacing w:val="-8"/>
        </w:rPr>
        <w:t xml:space="preserve"> </w:t>
      </w:r>
      <w:r>
        <w:t>the</w:t>
      </w:r>
      <w:r>
        <w:rPr>
          <w:spacing w:val="-7"/>
        </w:rPr>
        <w:t xml:space="preserve"> </w:t>
      </w:r>
      <w:r>
        <w:t>economy,</w:t>
      </w:r>
      <w:r>
        <w:rPr>
          <w:spacing w:val="-6"/>
        </w:rPr>
        <w:t xml:space="preserve"> </w:t>
      </w:r>
      <w:r>
        <w:t>society,</w:t>
      </w:r>
      <w:r>
        <w:rPr>
          <w:spacing w:val="-6"/>
        </w:rPr>
        <w:t xml:space="preserve"> </w:t>
      </w:r>
      <w:r>
        <w:t>or</w:t>
      </w:r>
      <w:r>
        <w:rPr>
          <w:spacing w:val="-7"/>
        </w:rPr>
        <w:t xml:space="preserve"> </w:t>
      </w:r>
      <w:r>
        <w:t>energy</w:t>
      </w:r>
      <w:r>
        <w:rPr>
          <w:spacing w:val="-7"/>
        </w:rPr>
        <w:t xml:space="preserve"> </w:t>
      </w:r>
      <w:r>
        <w:t>sector. Recent examples of these are COVID, the Russian invasion of Ukraine, etc.</w:t>
      </w:r>
    </w:p>
    <w:p w14:paraId="7E583C93" w14:textId="77777777" w:rsidR="00944ACF" w:rsidRDefault="00944ACF">
      <w:pPr>
        <w:pStyle w:val="BodyText"/>
        <w:spacing w:before="11"/>
      </w:pPr>
    </w:p>
    <w:p w14:paraId="1A18E1FF" w14:textId="77777777" w:rsidR="00944ACF" w:rsidRDefault="00000000">
      <w:pPr>
        <w:pStyle w:val="BodyText"/>
        <w:spacing w:before="1" w:line="276" w:lineRule="auto"/>
        <w:ind w:left="164" w:right="162"/>
        <w:jc w:val="both"/>
      </w:pPr>
      <w:r>
        <w:t>Once the base year has been selected, all relevant data must be collected for that year. For this example, 2023 was selected as it is post-COVID and there were no other events that would result in non-typical energy consumption.</w:t>
      </w:r>
    </w:p>
    <w:p w14:paraId="47A2B127" w14:textId="77777777" w:rsidR="00944ACF" w:rsidRDefault="00944ACF">
      <w:pPr>
        <w:pStyle w:val="BodyText"/>
        <w:spacing w:before="10"/>
      </w:pPr>
    </w:p>
    <w:p w14:paraId="477303E1" w14:textId="77777777" w:rsidR="00944ACF" w:rsidRDefault="00000000">
      <w:pPr>
        <w:pStyle w:val="BodyText"/>
        <w:spacing w:before="1" w:line="276" w:lineRule="auto"/>
        <w:ind w:left="164" w:right="163"/>
        <w:jc w:val="both"/>
      </w:pPr>
      <w:r>
        <w:t>A</w:t>
      </w:r>
      <w:r>
        <w:rPr>
          <w:spacing w:val="-7"/>
        </w:rPr>
        <w:t xml:space="preserve"> </w:t>
      </w:r>
      <w:r>
        <w:t>note</w:t>
      </w:r>
      <w:r>
        <w:rPr>
          <w:spacing w:val="-6"/>
        </w:rPr>
        <w:t xml:space="preserve"> </w:t>
      </w:r>
      <w:r>
        <w:t>on</w:t>
      </w:r>
      <w:r>
        <w:rPr>
          <w:spacing w:val="-6"/>
        </w:rPr>
        <w:t xml:space="preserve"> </w:t>
      </w:r>
      <w:r>
        <w:t>units:</w:t>
      </w:r>
      <w:r>
        <w:rPr>
          <w:spacing w:val="-7"/>
        </w:rPr>
        <w:t xml:space="preserve"> </w:t>
      </w:r>
      <w:r>
        <w:t>for</w:t>
      </w:r>
      <w:r>
        <w:rPr>
          <w:spacing w:val="-7"/>
        </w:rPr>
        <w:t xml:space="preserve"> </w:t>
      </w:r>
      <w:r>
        <w:t>this</w:t>
      </w:r>
      <w:r>
        <w:rPr>
          <w:spacing w:val="-6"/>
        </w:rPr>
        <w:t xml:space="preserve"> </w:t>
      </w:r>
      <w:r>
        <w:t>case</w:t>
      </w:r>
      <w:r>
        <w:rPr>
          <w:spacing w:val="-7"/>
        </w:rPr>
        <w:t xml:space="preserve"> </w:t>
      </w:r>
      <w:r>
        <w:t>study,</w:t>
      </w:r>
      <w:r>
        <w:rPr>
          <w:spacing w:val="-7"/>
        </w:rPr>
        <w:t xml:space="preserve"> </w:t>
      </w:r>
      <w:r>
        <w:t>population</w:t>
      </w:r>
      <w:r>
        <w:rPr>
          <w:spacing w:val="-6"/>
        </w:rPr>
        <w:t xml:space="preserve"> </w:t>
      </w:r>
      <w:r>
        <w:t>is</w:t>
      </w:r>
      <w:r>
        <w:rPr>
          <w:spacing w:val="-6"/>
        </w:rPr>
        <w:t xml:space="preserve"> </w:t>
      </w:r>
      <w:r>
        <w:t>presented</w:t>
      </w:r>
      <w:r>
        <w:rPr>
          <w:spacing w:val="-6"/>
        </w:rPr>
        <w:t xml:space="preserve"> </w:t>
      </w:r>
      <w:r>
        <w:t>in</w:t>
      </w:r>
      <w:r>
        <w:rPr>
          <w:spacing w:val="-7"/>
        </w:rPr>
        <w:t xml:space="preserve"> </w:t>
      </w:r>
      <w:r>
        <w:t>million</w:t>
      </w:r>
      <w:r>
        <w:rPr>
          <w:spacing w:val="-7"/>
        </w:rPr>
        <w:t xml:space="preserve"> </w:t>
      </w:r>
      <w:r>
        <w:t>and</w:t>
      </w:r>
      <w:r>
        <w:rPr>
          <w:spacing w:val="-6"/>
        </w:rPr>
        <w:t xml:space="preserve"> </w:t>
      </w:r>
      <w:r>
        <w:t>energy</w:t>
      </w:r>
      <w:r>
        <w:rPr>
          <w:spacing w:val="-6"/>
        </w:rPr>
        <w:t xml:space="preserve"> </w:t>
      </w:r>
      <w:r>
        <w:t>is</w:t>
      </w:r>
      <w:r>
        <w:rPr>
          <w:spacing w:val="-7"/>
        </w:rPr>
        <w:t xml:space="preserve"> </w:t>
      </w:r>
      <w:r>
        <w:t>presented</w:t>
      </w:r>
      <w:r>
        <w:rPr>
          <w:spacing w:val="-6"/>
        </w:rPr>
        <w:t xml:space="preserve"> </w:t>
      </w:r>
      <w:r>
        <w:t>in</w:t>
      </w:r>
      <w:r>
        <w:rPr>
          <w:spacing w:val="-8"/>
        </w:rPr>
        <w:t xml:space="preserve"> </w:t>
      </w:r>
      <w:r>
        <w:t xml:space="preserve">GWyr. Consequently, Specific Energy Requirements is given in kWh/dwelling/year. However, population can also be presented in billion and the energy unit can be PJ, </w:t>
      </w:r>
      <w:proofErr w:type="spellStart"/>
      <w:r>
        <w:t>Tcal</w:t>
      </w:r>
      <w:proofErr w:type="spellEnd"/>
      <w:r>
        <w:t>, Mtoe, or GBTU. Depending on which unit and energy unit you use, the units for Specific Energy Requirements may differ from those presented here but the workflow remains the same.</w:t>
      </w:r>
    </w:p>
    <w:p w14:paraId="226898FF" w14:textId="77777777" w:rsidR="00944ACF" w:rsidRDefault="00944ACF">
      <w:pPr>
        <w:pStyle w:val="BodyText"/>
        <w:spacing w:line="276" w:lineRule="auto"/>
        <w:jc w:val="both"/>
        <w:sectPr w:rsidR="00944ACF">
          <w:pgSz w:w="11910" w:h="16840"/>
          <w:pgMar w:top="1600" w:right="1275" w:bottom="280" w:left="1275" w:header="720" w:footer="720" w:gutter="0"/>
          <w:cols w:space="720"/>
        </w:sectPr>
      </w:pPr>
    </w:p>
    <w:p w14:paraId="21C22257" w14:textId="77777777" w:rsidR="00944ACF" w:rsidRDefault="00000000">
      <w:pPr>
        <w:pStyle w:val="Heading1"/>
        <w:numPr>
          <w:ilvl w:val="0"/>
          <w:numId w:val="5"/>
        </w:numPr>
        <w:tabs>
          <w:tab w:val="left" w:pos="439"/>
        </w:tabs>
        <w:ind w:left="439" w:hanging="274"/>
      </w:pPr>
      <w:r>
        <w:rPr>
          <w:noProof/>
        </w:rPr>
        <w:lastRenderedPageBreak/>
        <mc:AlternateContent>
          <mc:Choice Requires="wps">
            <w:drawing>
              <wp:anchor distT="0" distB="0" distL="0" distR="0" simplePos="0" relativeHeight="487590400" behindDoc="1" locked="0" layoutInCell="1" allowOverlap="1" wp14:anchorId="66171D6C" wp14:editId="1FD0B2BF">
                <wp:simplePos x="0" y="0"/>
                <wp:positionH relativeFrom="page">
                  <wp:posOffset>914400</wp:posOffset>
                </wp:positionH>
                <wp:positionV relativeFrom="paragraph">
                  <wp:posOffset>262637</wp:posOffset>
                </wp:positionV>
                <wp:extent cx="569658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6585" cy="1270"/>
                        </a:xfrm>
                        <a:custGeom>
                          <a:avLst/>
                          <a:gdLst/>
                          <a:ahLst/>
                          <a:cxnLst/>
                          <a:rect l="l" t="t" r="r" b="b"/>
                          <a:pathLst>
                            <a:path w="5696585">
                              <a:moveTo>
                                <a:pt x="0" y="0"/>
                              </a:moveTo>
                              <a:lnTo>
                                <a:pt x="5696585"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20.680099pt;width:448.55pt;height:.1pt;mso-position-horizontal-relative:page;mso-position-vertical-relative:paragraph;z-index:-15726080;mso-wrap-distance-left:0;mso-wrap-distance-right:0" id="docshape9" coordorigin="1440,414" coordsize="8971,0" path="m1440,414l10411,414e" filled="false" stroked="true" strokeweight="1pt" strokecolor="#4471c4">
                <v:path arrowok="t"/>
                <v:stroke dashstyle="solid"/>
                <w10:wrap type="topAndBottom"/>
              </v:shape>
            </w:pict>
          </mc:Fallback>
        </mc:AlternateContent>
      </w:r>
      <w:r>
        <w:t>Energy</w:t>
      </w:r>
      <w:r>
        <w:rPr>
          <w:spacing w:val="-10"/>
        </w:rPr>
        <w:t xml:space="preserve"> </w:t>
      </w:r>
      <w:r>
        <w:rPr>
          <w:spacing w:val="-2"/>
        </w:rPr>
        <w:t>Balance</w:t>
      </w:r>
    </w:p>
    <w:p w14:paraId="2FAC23D2" w14:textId="77777777" w:rsidR="00944ACF" w:rsidRDefault="00000000">
      <w:pPr>
        <w:pStyle w:val="BodyText"/>
        <w:spacing w:before="220" w:line="276" w:lineRule="auto"/>
        <w:ind w:left="165" w:right="163"/>
        <w:jc w:val="both"/>
      </w:pPr>
      <w:r>
        <w:t>Depending on the source of your energy balance, it will need to be processed to obtain a Final Energy Demand</w:t>
      </w:r>
      <w:r>
        <w:rPr>
          <w:spacing w:val="-5"/>
        </w:rPr>
        <w:t xml:space="preserve"> </w:t>
      </w:r>
      <w:r>
        <w:t>(FED)</w:t>
      </w:r>
      <w:r>
        <w:rPr>
          <w:spacing w:val="-5"/>
        </w:rPr>
        <w:t xml:space="preserve"> </w:t>
      </w:r>
      <w:r>
        <w:t>for</w:t>
      </w:r>
      <w:r>
        <w:rPr>
          <w:spacing w:val="-5"/>
        </w:rPr>
        <w:t xml:space="preserve"> </w:t>
      </w:r>
      <w:r>
        <w:t>each</w:t>
      </w:r>
      <w:r>
        <w:rPr>
          <w:spacing w:val="-4"/>
        </w:rPr>
        <w:t xml:space="preserve"> </w:t>
      </w:r>
      <w:r>
        <w:t>end</w:t>
      </w:r>
      <w:r>
        <w:rPr>
          <w:spacing w:val="-4"/>
        </w:rPr>
        <w:t xml:space="preserve"> </w:t>
      </w:r>
      <w:r>
        <w:t>use</w:t>
      </w:r>
      <w:r>
        <w:rPr>
          <w:spacing w:val="-6"/>
        </w:rPr>
        <w:t xml:space="preserve"> </w:t>
      </w:r>
      <w:r>
        <w:t>(e.g.</w:t>
      </w:r>
      <w:r>
        <w:rPr>
          <w:spacing w:val="-5"/>
        </w:rPr>
        <w:t xml:space="preserve"> </w:t>
      </w:r>
      <w:r>
        <w:t>Specific</w:t>
      </w:r>
      <w:r>
        <w:rPr>
          <w:spacing w:val="-5"/>
        </w:rPr>
        <w:t xml:space="preserve"> </w:t>
      </w:r>
      <w:r>
        <w:t>Electricity</w:t>
      </w:r>
      <w:r>
        <w:rPr>
          <w:spacing w:val="-5"/>
        </w:rPr>
        <w:t xml:space="preserve"> </w:t>
      </w:r>
      <w:r>
        <w:t>Uses,</w:t>
      </w:r>
      <w:r>
        <w:rPr>
          <w:spacing w:val="-5"/>
        </w:rPr>
        <w:t xml:space="preserve"> </w:t>
      </w:r>
      <w:r>
        <w:t>Air</w:t>
      </w:r>
      <w:r>
        <w:rPr>
          <w:spacing w:val="-5"/>
        </w:rPr>
        <w:t xml:space="preserve"> </w:t>
      </w:r>
      <w:r>
        <w:t>Conditioning,</w:t>
      </w:r>
      <w:r>
        <w:rPr>
          <w:spacing w:val="-5"/>
        </w:rPr>
        <w:t xml:space="preserve"> </w:t>
      </w:r>
      <w:r>
        <w:t>Cooking,</w:t>
      </w:r>
      <w:r>
        <w:rPr>
          <w:spacing w:val="-4"/>
        </w:rPr>
        <w:t xml:space="preserve"> </w:t>
      </w:r>
      <w:r>
        <w:t>Water</w:t>
      </w:r>
      <w:r>
        <w:rPr>
          <w:spacing w:val="-4"/>
        </w:rPr>
        <w:t xml:space="preserve"> </w:t>
      </w:r>
      <w:r>
        <w:t>heating and Space Heating) and for each MAED fuel category (e.g. Traditional Fuels, Modern Biomass, Electricity, Solar Thermal, Fossil Fuels, and Motor Fuels). This Hands-On (HO) exercise will use the national</w:t>
      </w:r>
      <w:r>
        <w:rPr>
          <w:spacing w:val="-1"/>
        </w:rPr>
        <w:t xml:space="preserve"> </w:t>
      </w:r>
      <w:r>
        <w:t>energy</w:t>
      </w:r>
      <w:r>
        <w:rPr>
          <w:spacing w:val="-2"/>
        </w:rPr>
        <w:t xml:space="preserve"> </w:t>
      </w:r>
      <w:r>
        <w:t>balance</w:t>
      </w:r>
      <w:r>
        <w:rPr>
          <w:spacing w:val="-1"/>
        </w:rPr>
        <w:t xml:space="preserve"> </w:t>
      </w:r>
      <w:r>
        <w:t>obtained</w:t>
      </w:r>
      <w:r>
        <w:rPr>
          <w:spacing w:val="-1"/>
        </w:rPr>
        <w:t xml:space="preserve"> </w:t>
      </w:r>
      <w:r>
        <w:t>from</w:t>
      </w:r>
      <w:r>
        <w:rPr>
          <w:spacing w:val="-1"/>
        </w:rPr>
        <w:t xml:space="preserve"> </w:t>
      </w:r>
      <w:r>
        <w:t>the</w:t>
      </w:r>
      <w:r>
        <w:rPr>
          <w:spacing w:val="-1"/>
        </w:rPr>
        <w:t xml:space="preserve"> </w:t>
      </w:r>
      <w:r>
        <w:t>Energy</w:t>
      </w:r>
      <w:r>
        <w:rPr>
          <w:spacing w:val="-1"/>
        </w:rPr>
        <w:t xml:space="preserve"> </w:t>
      </w:r>
      <w:r>
        <w:t>Commission</w:t>
      </w:r>
      <w:r>
        <w:rPr>
          <w:spacing w:val="-1"/>
        </w:rPr>
        <w:t xml:space="preserve"> </w:t>
      </w:r>
      <w:r>
        <w:t>of</w:t>
      </w:r>
      <w:r>
        <w:rPr>
          <w:spacing w:val="-1"/>
        </w:rPr>
        <w:t xml:space="preserve"> </w:t>
      </w:r>
      <w:r>
        <w:t>Ghana</w:t>
      </w:r>
      <w:r>
        <w:rPr>
          <w:spacing w:val="-1"/>
        </w:rPr>
        <w:t xml:space="preserve"> </w:t>
      </w:r>
      <w:r>
        <w:t>to</w:t>
      </w:r>
      <w:r>
        <w:rPr>
          <w:spacing w:val="-1"/>
        </w:rPr>
        <w:t xml:space="preserve"> </w:t>
      </w:r>
      <w:r>
        <w:t>illustrate</w:t>
      </w:r>
      <w:r>
        <w:rPr>
          <w:spacing w:val="-1"/>
        </w:rPr>
        <w:t xml:space="preserve"> </w:t>
      </w:r>
      <w:r>
        <w:t>the</w:t>
      </w:r>
      <w:r>
        <w:rPr>
          <w:spacing w:val="-1"/>
        </w:rPr>
        <w:t xml:space="preserve"> </w:t>
      </w:r>
      <w:r>
        <w:t>workflow</w:t>
      </w:r>
      <w:r>
        <w:rPr>
          <w:spacing w:val="-2"/>
        </w:rPr>
        <w:t xml:space="preserve"> </w:t>
      </w:r>
      <w:r>
        <w:t>for reconstructing the base year.</w:t>
      </w:r>
    </w:p>
    <w:p w14:paraId="79E6FC50" w14:textId="77777777" w:rsidR="00944ACF" w:rsidRDefault="00944ACF">
      <w:pPr>
        <w:pStyle w:val="BodyText"/>
        <w:spacing w:before="11"/>
      </w:pPr>
    </w:p>
    <w:p w14:paraId="2D6A7EC7" w14:textId="77777777" w:rsidR="00944ACF" w:rsidRDefault="00000000">
      <w:pPr>
        <w:pStyle w:val="BodyText"/>
        <w:spacing w:before="1" w:line="276" w:lineRule="auto"/>
        <w:ind w:left="164" w:right="163"/>
        <w:jc w:val="both"/>
      </w:pPr>
      <w:r>
        <w:t>Generally,</w:t>
      </w:r>
      <w:r>
        <w:rPr>
          <w:spacing w:val="-3"/>
        </w:rPr>
        <w:t xml:space="preserve"> </w:t>
      </w:r>
      <w:r>
        <w:t>it</w:t>
      </w:r>
      <w:r>
        <w:rPr>
          <w:spacing w:val="-3"/>
        </w:rPr>
        <w:t xml:space="preserve"> </w:t>
      </w:r>
      <w:r>
        <w:t>is</w:t>
      </w:r>
      <w:r>
        <w:rPr>
          <w:spacing w:val="-4"/>
        </w:rPr>
        <w:t xml:space="preserve"> </w:t>
      </w:r>
      <w:r>
        <w:t>recommended</w:t>
      </w:r>
      <w:r>
        <w:rPr>
          <w:spacing w:val="-3"/>
        </w:rPr>
        <w:t xml:space="preserve"> </w:t>
      </w:r>
      <w:r>
        <w:t>to</w:t>
      </w:r>
      <w:r>
        <w:rPr>
          <w:spacing w:val="-3"/>
        </w:rPr>
        <w:t xml:space="preserve"> </w:t>
      </w:r>
      <w:r>
        <w:t>use</w:t>
      </w:r>
      <w:r>
        <w:rPr>
          <w:spacing w:val="-4"/>
        </w:rPr>
        <w:t xml:space="preserve"> </w:t>
      </w:r>
      <w:r>
        <w:t>national</w:t>
      </w:r>
      <w:r>
        <w:rPr>
          <w:spacing w:val="-3"/>
        </w:rPr>
        <w:t xml:space="preserve"> </w:t>
      </w:r>
      <w:r>
        <w:t>energy</w:t>
      </w:r>
      <w:r>
        <w:rPr>
          <w:spacing w:val="-3"/>
        </w:rPr>
        <w:t xml:space="preserve"> </w:t>
      </w:r>
      <w:r>
        <w:t>balances</w:t>
      </w:r>
      <w:r>
        <w:rPr>
          <w:spacing w:val="-3"/>
        </w:rPr>
        <w:t xml:space="preserve"> </w:t>
      </w:r>
      <w:r>
        <w:t>published</w:t>
      </w:r>
      <w:r>
        <w:rPr>
          <w:spacing w:val="-4"/>
        </w:rPr>
        <w:t xml:space="preserve"> </w:t>
      </w:r>
      <w:r>
        <w:t>by</w:t>
      </w:r>
      <w:r>
        <w:rPr>
          <w:spacing w:val="-3"/>
        </w:rPr>
        <w:t xml:space="preserve"> </w:t>
      </w:r>
      <w:r>
        <w:t>national</w:t>
      </w:r>
      <w:r>
        <w:rPr>
          <w:spacing w:val="-3"/>
        </w:rPr>
        <w:t xml:space="preserve"> </w:t>
      </w:r>
      <w:r>
        <w:t>agencies</w:t>
      </w:r>
      <w:r>
        <w:rPr>
          <w:spacing w:val="-3"/>
        </w:rPr>
        <w:t xml:space="preserve"> </w:t>
      </w:r>
      <w:r>
        <w:t>(e.g.,</w:t>
      </w:r>
      <w:r>
        <w:rPr>
          <w:spacing w:val="-4"/>
        </w:rPr>
        <w:t xml:space="preserve"> </w:t>
      </w:r>
      <w:r>
        <w:t>the Ministry of Energy or Energy Commission) to ensure consistency with domestic statistics. If such data are</w:t>
      </w:r>
      <w:r>
        <w:rPr>
          <w:spacing w:val="-13"/>
        </w:rPr>
        <w:t xml:space="preserve"> </w:t>
      </w:r>
      <w:r>
        <w:t>unavailable,</w:t>
      </w:r>
      <w:r>
        <w:rPr>
          <w:spacing w:val="-11"/>
        </w:rPr>
        <w:t xml:space="preserve"> </w:t>
      </w:r>
      <w:r>
        <w:t>suitable</w:t>
      </w:r>
      <w:r>
        <w:rPr>
          <w:spacing w:val="-12"/>
        </w:rPr>
        <w:t xml:space="preserve"> </w:t>
      </w:r>
      <w:r>
        <w:t>alternatives</w:t>
      </w:r>
      <w:r>
        <w:rPr>
          <w:spacing w:val="-12"/>
        </w:rPr>
        <w:t xml:space="preserve"> </w:t>
      </w:r>
      <w:r>
        <w:t>can</w:t>
      </w:r>
      <w:r>
        <w:rPr>
          <w:spacing w:val="-11"/>
        </w:rPr>
        <w:t xml:space="preserve"> </w:t>
      </w:r>
      <w:r>
        <w:t>be</w:t>
      </w:r>
      <w:r>
        <w:rPr>
          <w:spacing w:val="-12"/>
        </w:rPr>
        <w:t xml:space="preserve"> </w:t>
      </w:r>
      <w:r>
        <w:t>obtained</w:t>
      </w:r>
      <w:r>
        <w:rPr>
          <w:spacing w:val="-12"/>
        </w:rPr>
        <w:t xml:space="preserve"> </w:t>
      </w:r>
      <w:r>
        <w:t>from</w:t>
      </w:r>
      <w:r>
        <w:rPr>
          <w:spacing w:val="-12"/>
        </w:rPr>
        <w:t xml:space="preserve"> </w:t>
      </w:r>
      <w:r>
        <w:t>regional</w:t>
      </w:r>
      <w:r>
        <w:rPr>
          <w:spacing w:val="-12"/>
        </w:rPr>
        <w:t xml:space="preserve"> </w:t>
      </w:r>
      <w:r>
        <w:t>or</w:t>
      </w:r>
      <w:r>
        <w:rPr>
          <w:spacing w:val="-12"/>
        </w:rPr>
        <w:t xml:space="preserve"> </w:t>
      </w:r>
      <w:r>
        <w:t>international</w:t>
      </w:r>
      <w:r>
        <w:rPr>
          <w:spacing w:val="-13"/>
        </w:rPr>
        <w:t xml:space="preserve"> </w:t>
      </w:r>
      <w:r>
        <w:t>databases</w:t>
      </w:r>
      <w:r>
        <w:rPr>
          <w:spacing w:val="-11"/>
        </w:rPr>
        <w:t xml:space="preserve"> </w:t>
      </w:r>
      <w:r>
        <w:t>(e.g.</w:t>
      </w:r>
      <w:r>
        <w:rPr>
          <w:spacing w:val="-12"/>
        </w:rPr>
        <w:t xml:space="preserve"> </w:t>
      </w:r>
      <w:r>
        <w:t xml:space="preserve">UN, AFREC for Africa, </w:t>
      </w:r>
      <w:proofErr w:type="spellStart"/>
      <w:r>
        <w:t>olade-sieLAC</w:t>
      </w:r>
      <w:proofErr w:type="spellEnd"/>
      <w:r>
        <w:t xml:space="preserve"> for South America and the Caribbean, and the EGEDA for Asia-Pacific Economic Cooperation).</w:t>
      </w:r>
    </w:p>
    <w:p w14:paraId="698E598E" w14:textId="77777777" w:rsidR="00944ACF" w:rsidRDefault="00944ACF">
      <w:pPr>
        <w:pStyle w:val="BodyText"/>
        <w:spacing w:before="11"/>
      </w:pPr>
    </w:p>
    <w:p w14:paraId="150E7E72" w14:textId="77777777" w:rsidR="00944ACF" w:rsidRDefault="00000000">
      <w:pPr>
        <w:pStyle w:val="BodyText"/>
        <w:spacing w:line="276" w:lineRule="auto"/>
        <w:ind w:left="164" w:right="164"/>
        <w:jc w:val="both"/>
      </w:pPr>
      <w:r>
        <w:t>A</w:t>
      </w:r>
      <w:r>
        <w:rPr>
          <w:spacing w:val="-10"/>
        </w:rPr>
        <w:t xml:space="preserve"> </w:t>
      </w:r>
      <w:r>
        <w:t>screenshot</w:t>
      </w:r>
      <w:r>
        <w:rPr>
          <w:spacing w:val="-8"/>
        </w:rPr>
        <w:t xml:space="preserve"> </w:t>
      </w:r>
      <w:r>
        <w:t>of</w:t>
      </w:r>
      <w:r>
        <w:rPr>
          <w:spacing w:val="-10"/>
        </w:rPr>
        <w:t xml:space="preserve"> </w:t>
      </w:r>
      <w:r>
        <w:t>an</w:t>
      </w:r>
      <w:r>
        <w:rPr>
          <w:spacing w:val="-9"/>
        </w:rPr>
        <w:t xml:space="preserve"> </w:t>
      </w:r>
      <w:r>
        <w:t>example</w:t>
      </w:r>
      <w:r>
        <w:rPr>
          <w:spacing w:val="-11"/>
        </w:rPr>
        <w:t xml:space="preserve"> </w:t>
      </w:r>
      <w:r>
        <w:t>national</w:t>
      </w:r>
      <w:r>
        <w:rPr>
          <w:spacing w:val="-10"/>
        </w:rPr>
        <w:t xml:space="preserve"> </w:t>
      </w:r>
      <w:r>
        <w:t>energy</w:t>
      </w:r>
      <w:r>
        <w:rPr>
          <w:spacing w:val="-10"/>
        </w:rPr>
        <w:t xml:space="preserve"> </w:t>
      </w:r>
      <w:r>
        <w:t>balance</w:t>
      </w:r>
      <w:r>
        <w:rPr>
          <w:spacing w:val="-10"/>
        </w:rPr>
        <w:t xml:space="preserve"> </w:t>
      </w:r>
      <w:r>
        <w:t>is</w:t>
      </w:r>
      <w:r>
        <w:rPr>
          <w:spacing w:val="-10"/>
        </w:rPr>
        <w:t xml:space="preserve"> </w:t>
      </w:r>
      <w:r>
        <w:t>shown</w:t>
      </w:r>
      <w:r>
        <w:rPr>
          <w:spacing w:val="-9"/>
        </w:rPr>
        <w:t xml:space="preserve"> </w:t>
      </w:r>
      <w:r>
        <w:t>in</w:t>
      </w:r>
      <w:r>
        <w:rPr>
          <w:spacing w:val="-9"/>
        </w:rPr>
        <w:t xml:space="preserve"> </w:t>
      </w:r>
      <w:r>
        <w:t>Figure</w:t>
      </w:r>
      <w:r>
        <w:rPr>
          <w:spacing w:val="-10"/>
        </w:rPr>
        <w:t xml:space="preserve"> </w:t>
      </w:r>
      <w:r>
        <w:t>1.</w:t>
      </w:r>
      <w:r>
        <w:rPr>
          <w:spacing w:val="-10"/>
        </w:rPr>
        <w:t xml:space="preserve"> </w:t>
      </w:r>
      <w:r>
        <w:t>The</w:t>
      </w:r>
      <w:r>
        <w:rPr>
          <w:spacing w:val="-10"/>
        </w:rPr>
        <w:t xml:space="preserve"> </w:t>
      </w:r>
      <w:r>
        <w:t>consumption</w:t>
      </w:r>
      <w:r>
        <w:rPr>
          <w:spacing w:val="-9"/>
        </w:rPr>
        <w:t xml:space="preserve"> </w:t>
      </w:r>
      <w:r>
        <w:t>section</w:t>
      </w:r>
      <w:r>
        <w:rPr>
          <w:spacing w:val="-10"/>
        </w:rPr>
        <w:t xml:space="preserve"> </w:t>
      </w:r>
      <w:r>
        <w:t>(the part relevant to MAED) is circled in red and the Residential sector is highlighted in yellow. Table 1 presents the relevant consumption data for the Residential sector.</w:t>
      </w:r>
    </w:p>
    <w:p w14:paraId="6815976E" w14:textId="77777777" w:rsidR="00944ACF" w:rsidRDefault="00944ACF">
      <w:pPr>
        <w:pStyle w:val="BodyText"/>
        <w:spacing w:before="10"/>
      </w:pPr>
    </w:p>
    <w:p w14:paraId="1F5F43C2" w14:textId="77777777" w:rsidR="00944ACF" w:rsidRDefault="00000000">
      <w:pPr>
        <w:pStyle w:val="BodyText"/>
        <w:spacing w:before="1"/>
        <w:ind w:left="164"/>
        <w:jc w:val="both"/>
      </w:pPr>
      <w:r>
        <w:rPr>
          <w:color w:val="44526A"/>
        </w:rPr>
        <w:t>Table</w:t>
      </w:r>
      <w:r>
        <w:rPr>
          <w:color w:val="44526A"/>
          <w:spacing w:val="-8"/>
        </w:rPr>
        <w:t xml:space="preserve"> </w:t>
      </w:r>
      <w:r>
        <w:rPr>
          <w:color w:val="44526A"/>
        </w:rPr>
        <w:t>1:</w:t>
      </w:r>
      <w:r>
        <w:rPr>
          <w:color w:val="44526A"/>
          <w:spacing w:val="-9"/>
        </w:rPr>
        <w:t xml:space="preserve"> </w:t>
      </w:r>
      <w:r>
        <w:rPr>
          <w:color w:val="44526A"/>
        </w:rPr>
        <w:t>Final</w:t>
      </w:r>
      <w:r>
        <w:rPr>
          <w:color w:val="44526A"/>
          <w:spacing w:val="-7"/>
        </w:rPr>
        <w:t xml:space="preserve"> </w:t>
      </w:r>
      <w:r>
        <w:rPr>
          <w:color w:val="44526A"/>
        </w:rPr>
        <w:t>Energy</w:t>
      </w:r>
      <w:r>
        <w:rPr>
          <w:color w:val="44526A"/>
          <w:spacing w:val="-9"/>
        </w:rPr>
        <w:t xml:space="preserve"> </w:t>
      </w:r>
      <w:r>
        <w:rPr>
          <w:color w:val="44526A"/>
        </w:rPr>
        <w:t>Consumption</w:t>
      </w:r>
      <w:r>
        <w:rPr>
          <w:color w:val="44526A"/>
          <w:spacing w:val="-9"/>
        </w:rPr>
        <w:t xml:space="preserve"> </w:t>
      </w:r>
      <w:r>
        <w:rPr>
          <w:color w:val="44526A"/>
        </w:rPr>
        <w:t>(Demand)</w:t>
      </w:r>
      <w:r>
        <w:rPr>
          <w:color w:val="44526A"/>
          <w:spacing w:val="-8"/>
        </w:rPr>
        <w:t xml:space="preserve"> </w:t>
      </w:r>
      <w:r>
        <w:rPr>
          <w:color w:val="44526A"/>
        </w:rPr>
        <w:t>taken</w:t>
      </w:r>
      <w:r>
        <w:rPr>
          <w:color w:val="44526A"/>
          <w:spacing w:val="-8"/>
        </w:rPr>
        <w:t xml:space="preserve"> </w:t>
      </w:r>
      <w:r>
        <w:rPr>
          <w:color w:val="44526A"/>
        </w:rPr>
        <w:t>directly</w:t>
      </w:r>
      <w:r>
        <w:rPr>
          <w:color w:val="44526A"/>
          <w:spacing w:val="-7"/>
        </w:rPr>
        <w:t xml:space="preserve"> </w:t>
      </w:r>
      <w:r>
        <w:rPr>
          <w:color w:val="44526A"/>
        </w:rPr>
        <w:t>from</w:t>
      </w:r>
      <w:r>
        <w:rPr>
          <w:color w:val="44526A"/>
          <w:spacing w:val="-7"/>
        </w:rPr>
        <w:t xml:space="preserve"> </w:t>
      </w:r>
      <w:r>
        <w:rPr>
          <w:color w:val="44526A"/>
        </w:rPr>
        <w:t>the</w:t>
      </w:r>
      <w:r>
        <w:rPr>
          <w:color w:val="44526A"/>
          <w:spacing w:val="-8"/>
        </w:rPr>
        <w:t xml:space="preserve"> </w:t>
      </w:r>
      <w:r>
        <w:rPr>
          <w:color w:val="44526A"/>
        </w:rPr>
        <w:t>energy</w:t>
      </w:r>
      <w:r>
        <w:rPr>
          <w:color w:val="44526A"/>
          <w:spacing w:val="-9"/>
        </w:rPr>
        <w:t xml:space="preserve"> </w:t>
      </w:r>
      <w:r>
        <w:rPr>
          <w:color w:val="44526A"/>
          <w:spacing w:val="-2"/>
        </w:rPr>
        <w:t>balance.</w:t>
      </w:r>
    </w:p>
    <w:p w14:paraId="24B7396D" w14:textId="77777777" w:rsidR="00944ACF" w:rsidRDefault="00944ACF">
      <w:pPr>
        <w:pStyle w:val="BodyText"/>
        <w:spacing w:before="35"/>
        <w:rPr>
          <w:sz w:val="20"/>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704"/>
        <w:gridCol w:w="849"/>
        <w:gridCol w:w="926"/>
        <w:gridCol w:w="654"/>
        <w:gridCol w:w="836"/>
        <w:gridCol w:w="654"/>
        <w:gridCol w:w="822"/>
        <w:gridCol w:w="654"/>
        <w:gridCol w:w="731"/>
        <w:gridCol w:w="652"/>
      </w:tblGrid>
      <w:tr w:rsidR="00944ACF" w14:paraId="672A1CCB" w14:textId="77777777">
        <w:trPr>
          <w:trHeight w:val="519"/>
        </w:trPr>
        <w:tc>
          <w:tcPr>
            <w:tcW w:w="1546" w:type="dxa"/>
          </w:tcPr>
          <w:p w14:paraId="2422DD2C" w14:textId="77777777" w:rsidR="00944ACF" w:rsidRDefault="00944ACF">
            <w:pPr>
              <w:pStyle w:val="TableParagraph"/>
              <w:spacing w:line="240" w:lineRule="auto"/>
              <w:jc w:val="left"/>
              <w:rPr>
                <w:sz w:val="13"/>
              </w:rPr>
            </w:pPr>
          </w:p>
          <w:p w14:paraId="688B9AE7" w14:textId="77777777" w:rsidR="00944ACF" w:rsidRDefault="00944ACF">
            <w:pPr>
              <w:pStyle w:val="TableParagraph"/>
              <w:spacing w:before="43" w:line="240" w:lineRule="auto"/>
              <w:jc w:val="left"/>
              <w:rPr>
                <w:sz w:val="13"/>
              </w:rPr>
            </w:pPr>
          </w:p>
          <w:p w14:paraId="4EC2796B" w14:textId="77777777" w:rsidR="00944ACF" w:rsidRDefault="00000000">
            <w:pPr>
              <w:pStyle w:val="TableParagraph"/>
              <w:spacing w:line="138" w:lineRule="exact"/>
              <w:ind w:left="107"/>
              <w:jc w:val="left"/>
              <w:rPr>
                <w:sz w:val="13"/>
              </w:rPr>
            </w:pPr>
            <w:r>
              <w:rPr>
                <w:sz w:val="13"/>
              </w:rPr>
              <w:t>Final</w:t>
            </w:r>
            <w:r>
              <w:rPr>
                <w:spacing w:val="-7"/>
                <w:sz w:val="13"/>
              </w:rPr>
              <w:t xml:space="preserve"> </w:t>
            </w:r>
            <w:r>
              <w:rPr>
                <w:sz w:val="13"/>
              </w:rPr>
              <w:t>Consumption,</w:t>
            </w:r>
            <w:r>
              <w:rPr>
                <w:spacing w:val="-6"/>
                <w:sz w:val="13"/>
              </w:rPr>
              <w:t xml:space="preserve"> </w:t>
            </w:r>
            <w:proofErr w:type="spellStart"/>
            <w:r>
              <w:rPr>
                <w:spacing w:val="-2"/>
                <w:sz w:val="13"/>
              </w:rPr>
              <w:t>Ktoes</w:t>
            </w:r>
            <w:proofErr w:type="spellEnd"/>
          </w:p>
        </w:tc>
        <w:tc>
          <w:tcPr>
            <w:tcW w:w="704" w:type="dxa"/>
          </w:tcPr>
          <w:p w14:paraId="15B8CE1F" w14:textId="77777777" w:rsidR="00944ACF" w:rsidRDefault="00944ACF">
            <w:pPr>
              <w:pStyle w:val="TableParagraph"/>
              <w:spacing w:line="240" w:lineRule="auto"/>
              <w:jc w:val="left"/>
              <w:rPr>
                <w:sz w:val="13"/>
              </w:rPr>
            </w:pPr>
          </w:p>
          <w:p w14:paraId="6DC84357" w14:textId="77777777" w:rsidR="00944ACF" w:rsidRDefault="00944ACF">
            <w:pPr>
              <w:pStyle w:val="TableParagraph"/>
              <w:spacing w:before="43" w:line="240" w:lineRule="auto"/>
              <w:jc w:val="left"/>
              <w:rPr>
                <w:sz w:val="13"/>
              </w:rPr>
            </w:pPr>
          </w:p>
          <w:p w14:paraId="36CC56C5" w14:textId="77777777" w:rsidR="00944ACF" w:rsidRDefault="00000000">
            <w:pPr>
              <w:pStyle w:val="TableParagraph"/>
              <w:spacing w:line="138" w:lineRule="exact"/>
              <w:ind w:right="98"/>
              <w:jc w:val="right"/>
              <w:rPr>
                <w:sz w:val="13"/>
              </w:rPr>
            </w:pPr>
            <w:r>
              <w:rPr>
                <w:sz w:val="13"/>
              </w:rPr>
              <w:t>Crude</w:t>
            </w:r>
            <w:r>
              <w:rPr>
                <w:spacing w:val="-6"/>
                <w:sz w:val="13"/>
              </w:rPr>
              <w:t xml:space="preserve"> </w:t>
            </w:r>
            <w:r>
              <w:rPr>
                <w:spacing w:val="-5"/>
                <w:sz w:val="13"/>
              </w:rPr>
              <w:t>Oil</w:t>
            </w:r>
          </w:p>
        </w:tc>
        <w:tc>
          <w:tcPr>
            <w:tcW w:w="849" w:type="dxa"/>
          </w:tcPr>
          <w:p w14:paraId="58298846" w14:textId="77777777" w:rsidR="00944ACF" w:rsidRDefault="00944ACF">
            <w:pPr>
              <w:pStyle w:val="TableParagraph"/>
              <w:spacing w:line="240" w:lineRule="auto"/>
              <w:jc w:val="left"/>
              <w:rPr>
                <w:sz w:val="13"/>
              </w:rPr>
            </w:pPr>
          </w:p>
          <w:p w14:paraId="4C5DD4EC" w14:textId="77777777" w:rsidR="00944ACF" w:rsidRDefault="00944ACF">
            <w:pPr>
              <w:pStyle w:val="TableParagraph"/>
              <w:spacing w:before="43" w:line="240" w:lineRule="auto"/>
              <w:jc w:val="left"/>
              <w:rPr>
                <w:sz w:val="13"/>
              </w:rPr>
            </w:pPr>
          </w:p>
          <w:p w14:paraId="46BE465D" w14:textId="77777777" w:rsidR="00944ACF" w:rsidRDefault="00000000">
            <w:pPr>
              <w:pStyle w:val="TableParagraph"/>
              <w:spacing w:line="138" w:lineRule="exact"/>
              <w:ind w:right="110"/>
              <w:jc w:val="right"/>
              <w:rPr>
                <w:sz w:val="13"/>
              </w:rPr>
            </w:pPr>
            <w:r>
              <w:rPr>
                <w:sz w:val="13"/>
              </w:rPr>
              <w:t>Natural</w:t>
            </w:r>
            <w:r>
              <w:rPr>
                <w:spacing w:val="-5"/>
                <w:sz w:val="13"/>
              </w:rPr>
              <w:t xml:space="preserve"> Gas</w:t>
            </w:r>
          </w:p>
        </w:tc>
        <w:tc>
          <w:tcPr>
            <w:tcW w:w="926" w:type="dxa"/>
          </w:tcPr>
          <w:p w14:paraId="0C9E3574" w14:textId="77777777" w:rsidR="00944ACF" w:rsidRDefault="00944ACF">
            <w:pPr>
              <w:pStyle w:val="TableParagraph"/>
              <w:spacing w:line="240" w:lineRule="auto"/>
              <w:jc w:val="left"/>
              <w:rPr>
                <w:sz w:val="13"/>
              </w:rPr>
            </w:pPr>
          </w:p>
          <w:p w14:paraId="2C756A8C" w14:textId="77777777" w:rsidR="00944ACF" w:rsidRDefault="00944ACF">
            <w:pPr>
              <w:pStyle w:val="TableParagraph"/>
              <w:spacing w:before="43" w:line="240" w:lineRule="auto"/>
              <w:jc w:val="left"/>
              <w:rPr>
                <w:sz w:val="13"/>
              </w:rPr>
            </w:pPr>
          </w:p>
          <w:p w14:paraId="2F855AAC" w14:textId="77777777" w:rsidR="00944ACF" w:rsidRDefault="00000000">
            <w:pPr>
              <w:pStyle w:val="TableParagraph"/>
              <w:spacing w:line="138" w:lineRule="exact"/>
              <w:ind w:left="4"/>
              <w:rPr>
                <w:sz w:val="13"/>
              </w:rPr>
            </w:pPr>
            <w:r>
              <w:rPr>
                <w:spacing w:val="-5"/>
                <w:sz w:val="13"/>
              </w:rPr>
              <w:t>LPG</w:t>
            </w:r>
          </w:p>
        </w:tc>
        <w:tc>
          <w:tcPr>
            <w:tcW w:w="654" w:type="dxa"/>
          </w:tcPr>
          <w:p w14:paraId="29F43BD9" w14:textId="77777777" w:rsidR="00944ACF" w:rsidRDefault="00944ACF">
            <w:pPr>
              <w:pStyle w:val="TableParagraph"/>
              <w:spacing w:line="240" w:lineRule="auto"/>
              <w:jc w:val="left"/>
              <w:rPr>
                <w:sz w:val="13"/>
              </w:rPr>
            </w:pPr>
          </w:p>
          <w:p w14:paraId="19A8B2A0" w14:textId="77777777" w:rsidR="00944ACF" w:rsidRDefault="00944ACF">
            <w:pPr>
              <w:pStyle w:val="TableParagraph"/>
              <w:spacing w:before="43" w:line="240" w:lineRule="auto"/>
              <w:jc w:val="left"/>
              <w:rPr>
                <w:sz w:val="13"/>
              </w:rPr>
            </w:pPr>
          </w:p>
          <w:p w14:paraId="77D95FD7" w14:textId="77777777" w:rsidR="00944ACF" w:rsidRDefault="00000000">
            <w:pPr>
              <w:pStyle w:val="TableParagraph"/>
              <w:spacing w:line="138" w:lineRule="exact"/>
              <w:ind w:left="12" w:right="11"/>
              <w:rPr>
                <w:sz w:val="13"/>
              </w:rPr>
            </w:pPr>
            <w:r>
              <w:rPr>
                <w:spacing w:val="-4"/>
                <w:sz w:val="13"/>
              </w:rPr>
              <w:t>Wood</w:t>
            </w:r>
          </w:p>
        </w:tc>
        <w:tc>
          <w:tcPr>
            <w:tcW w:w="836" w:type="dxa"/>
          </w:tcPr>
          <w:p w14:paraId="693EB264" w14:textId="77777777" w:rsidR="00944ACF" w:rsidRDefault="00944ACF">
            <w:pPr>
              <w:pStyle w:val="TableParagraph"/>
              <w:spacing w:line="240" w:lineRule="auto"/>
              <w:jc w:val="left"/>
              <w:rPr>
                <w:sz w:val="13"/>
              </w:rPr>
            </w:pPr>
          </w:p>
          <w:p w14:paraId="254E86C3" w14:textId="77777777" w:rsidR="00944ACF" w:rsidRDefault="00944ACF">
            <w:pPr>
              <w:pStyle w:val="TableParagraph"/>
              <w:spacing w:before="43" w:line="240" w:lineRule="auto"/>
              <w:jc w:val="left"/>
              <w:rPr>
                <w:sz w:val="13"/>
              </w:rPr>
            </w:pPr>
          </w:p>
          <w:p w14:paraId="5094B7E9" w14:textId="77777777" w:rsidR="00944ACF" w:rsidRDefault="00000000">
            <w:pPr>
              <w:pStyle w:val="TableParagraph"/>
              <w:spacing w:line="138" w:lineRule="exact"/>
              <w:ind w:left="185"/>
              <w:jc w:val="left"/>
              <w:rPr>
                <w:sz w:val="13"/>
              </w:rPr>
            </w:pPr>
            <w:r>
              <w:rPr>
                <w:spacing w:val="-2"/>
                <w:sz w:val="13"/>
              </w:rPr>
              <w:t>Charcoal</w:t>
            </w:r>
          </w:p>
        </w:tc>
        <w:tc>
          <w:tcPr>
            <w:tcW w:w="654" w:type="dxa"/>
          </w:tcPr>
          <w:p w14:paraId="74605403" w14:textId="77777777" w:rsidR="00944ACF" w:rsidRDefault="00944ACF">
            <w:pPr>
              <w:pStyle w:val="TableParagraph"/>
              <w:spacing w:line="240" w:lineRule="auto"/>
              <w:jc w:val="left"/>
              <w:rPr>
                <w:sz w:val="13"/>
              </w:rPr>
            </w:pPr>
          </w:p>
          <w:p w14:paraId="2E83E649" w14:textId="77777777" w:rsidR="00944ACF" w:rsidRDefault="00944ACF">
            <w:pPr>
              <w:pStyle w:val="TableParagraph"/>
              <w:spacing w:before="43" w:line="240" w:lineRule="auto"/>
              <w:jc w:val="left"/>
              <w:rPr>
                <w:sz w:val="13"/>
              </w:rPr>
            </w:pPr>
          </w:p>
          <w:p w14:paraId="15264747" w14:textId="77777777" w:rsidR="00944ACF" w:rsidRDefault="00000000">
            <w:pPr>
              <w:pStyle w:val="TableParagraph"/>
              <w:spacing w:line="138" w:lineRule="exact"/>
              <w:ind w:left="190"/>
              <w:jc w:val="left"/>
              <w:rPr>
                <w:sz w:val="13"/>
              </w:rPr>
            </w:pPr>
            <w:r>
              <w:rPr>
                <w:spacing w:val="-2"/>
                <w:sz w:val="13"/>
              </w:rPr>
              <w:t>Solar</w:t>
            </w:r>
          </w:p>
        </w:tc>
        <w:tc>
          <w:tcPr>
            <w:tcW w:w="822" w:type="dxa"/>
          </w:tcPr>
          <w:p w14:paraId="78893094" w14:textId="77777777" w:rsidR="00944ACF" w:rsidRDefault="00944ACF">
            <w:pPr>
              <w:pStyle w:val="TableParagraph"/>
              <w:spacing w:line="240" w:lineRule="auto"/>
              <w:jc w:val="left"/>
              <w:rPr>
                <w:sz w:val="13"/>
              </w:rPr>
            </w:pPr>
          </w:p>
          <w:p w14:paraId="42198A0A" w14:textId="77777777" w:rsidR="00944ACF" w:rsidRDefault="00944ACF">
            <w:pPr>
              <w:pStyle w:val="TableParagraph"/>
              <w:spacing w:before="43" w:line="240" w:lineRule="auto"/>
              <w:jc w:val="left"/>
              <w:rPr>
                <w:sz w:val="13"/>
              </w:rPr>
            </w:pPr>
          </w:p>
          <w:p w14:paraId="68D1673D" w14:textId="77777777" w:rsidR="00944ACF" w:rsidRDefault="00000000">
            <w:pPr>
              <w:pStyle w:val="TableParagraph"/>
              <w:spacing w:line="138" w:lineRule="exact"/>
              <w:ind w:left="159"/>
              <w:jc w:val="left"/>
              <w:rPr>
                <w:sz w:val="13"/>
              </w:rPr>
            </w:pPr>
            <w:r>
              <w:rPr>
                <w:spacing w:val="-2"/>
                <w:sz w:val="13"/>
              </w:rPr>
              <w:t>Kerosene</w:t>
            </w:r>
          </w:p>
        </w:tc>
        <w:tc>
          <w:tcPr>
            <w:tcW w:w="654" w:type="dxa"/>
          </w:tcPr>
          <w:p w14:paraId="4472858C" w14:textId="77777777" w:rsidR="00944ACF" w:rsidRDefault="00944ACF">
            <w:pPr>
              <w:pStyle w:val="TableParagraph"/>
              <w:spacing w:line="240" w:lineRule="auto"/>
              <w:jc w:val="left"/>
              <w:rPr>
                <w:sz w:val="13"/>
              </w:rPr>
            </w:pPr>
          </w:p>
          <w:p w14:paraId="787A2565" w14:textId="77777777" w:rsidR="00944ACF" w:rsidRDefault="00944ACF">
            <w:pPr>
              <w:pStyle w:val="TableParagraph"/>
              <w:spacing w:before="43" w:line="240" w:lineRule="auto"/>
              <w:jc w:val="left"/>
              <w:rPr>
                <w:sz w:val="13"/>
              </w:rPr>
            </w:pPr>
          </w:p>
          <w:p w14:paraId="00F99638" w14:textId="77777777" w:rsidR="00944ACF" w:rsidRDefault="00000000">
            <w:pPr>
              <w:pStyle w:val="TableParagraph"/>
              <w:spacing w:line="138" w:lineRule="exact"/>
              <w:ind w:right="155"/>
              <w:jc w:val="right"/>
              <w:rPr>
                <w:sz w:val="13"/>
              </w:rPr>
            </w:pPr>
            <w:r>
              <w:rPr>
                <w:spacing w:val="-2"/>
                <w:sz w:val="13"/>
              </w:rPr>
              <w:t>Waste</w:t>
            </w:r>
          </w:p>
        </w:tc>
        <w:tc>
          <w:tcPr>
            <w:tcW w:w="731" w:type="dxa"/>
          </w:tcPr>
          <w:p w14:paraId="0204A602" w14:textId="77777777" w:rsidR="00944ACF" w:rsidRDefault="00944ACF">
            <w:pPr>
              <w:pStyle w:val="TableParagraph"/>
              <w:spacing w:line="240" w:lineRule="auto"/>
              <w:jc w:val="left"/>
              <w:rPr>
                <w:sz w:val="13"/>
              </w:rPr>
            </w:pPr>
          </w:p>
          <w:p w14:paraId="07614F08" w14:textId="77777777" w:rsidR="00944ACF" w:rsidRDefault="00944ACF">
            <w:pPr>
              <w:pStyle w:val="TableParagraph"/>
              <w:spacing w:before="43" w:line="240" w:lineRule="auto"/>
              <w:jc w:val="left"/>
              <w:rPr>
                <w:sz w:val="13"/>
              </w:rPr>
            </w:pPr>
          </w:p>
          <w:p w14:paraId="3B219CA4" w14:textId="77777777" w:rsidR="00944ACF" w:rsidRDefault="00000000">
            <w:pPr>
              <w:pStyle w:val="TableParagraph"/>
              <w:spacing w:line="138" w:lineRule="exact"/>
              <w:ind w:right="106"/>
              <w:jc w:val="right"/>
              <w:rPr>
                <w:sz w:val="13"/>
              </w:rPr>
            </w:pPr>
            <w:r>
              <w:rPr>
                <w:spacing w:val="-2"/>
                <w:sz w:val="13"/>
              </w:rPr>
              <w:t>Electricity</w:t>
            </w:r>
          </w:p>
        </w:tc>
        <w:tc>
          <w:tcPr>
            <w:tcW w:w="652" w:type="dxa"/>
          </w:tcPr>
          <w:p w14:paraId="138309A8" w14:textId="77777777" w:rsidR="00944ACF" w:rsidRDefault="00944ACF">
            <w:pPr>
              <w:pStyle w:val="TableParagraph"/>
              <w:spacing w:line="240" w:lineRule="auto"/>
              <w:jc w:val="left"/>
              <w:rPr>
                <w:sz w:val="13"/>
              </w:rPr>
            </w:pPr>
          </w:p>
          <w:p w14:paraId="251636BE" w14:textId="77777777" w:rsidR="00944ACF" w:rsidRDefault="00944ACF">
            <w:pPr>
              <w:pStyle w:val="TableParagraph"/>
              <w:spacing w:before="43" w:line="240" w:lineRule="auto"/>
              <w:jc w:val="left"/>
              <w:rPr>
                <w:sz w:val="13"/>
              </w:rPr>
            </w:pPr>
          </w:p>
          <w:p w14:paraId="603EE027" w14:textId="77777777" w:rsidR="00944ACF" w:rsidRDefault="00000000">
            <w:pPr>
              <w:pStyle w:val="TableParagraph"/>
              <w:spacing w:line="138" w:lineRule="exact"/>
              <w:ind w:left="98"/>
              <w:jc w:val="left"/>
              <w:rPr>
                <w:sz w:val="13"/>
              </w:rPr>
            </w:pPr>
            <w:r>
              <w:rPr>
                <w:spacing w:val="-2"/>
                <w:sz w:val="13"/>
              </w:rPr>
              <w:t>Total</w:t>
            </w:r>
          </w:p>
        </w:tc>
      </w:tr>
      <w:tr w:rsidR="00944ACF" w14:paraId="47C2B4B5" w14:textId="77777777">
        <w:trPr>
          <w:trHeight w:val="471"/>
        </w:trPr>
        <w:tc>
          <w:tcPr>
            <w:tcW w:w="1546" w:type="dxa"/>
          </w:tcPr>
          <w:p w14:paraId="559F95C6" w14:textId="77777777" w:rsidR="00944ACF" w:rsidRDefault="00944ACF">
            <w:pPr>
              <w:pStyle w:val="TableParagraph"/>
              <w:spacing w:before="154" w:line="240" w:lineRule="auto"/>
              <w:jc w:val="left"/>
              <w:rPr>
                <w:sz w:val="13"/>
              </w:rPr>
            </w:pPr>
          </w:p>
          <w:p w14:paraId="6641BAB3" w14:textId="77777777" w:rsidR="00944ACF" w:rsidRDefault="00000000">
            <w:pPr>
              <w:pStyle w:val="TableParagraph"/>
              <w:spacing w:line="138" w:lineRule="exact"/>
              <w:ind w:left="107"/>
              <w:jc w:val="left"/>
              <w:rPr>
                <w:sz w:val="13"/>
              </w:rPr>
            </w:pPr>
            <w:r>
              <w:rPr>
                <w:spacing w:val="-2"/>
                <w:sz w:val="13"/>
              </w:rPr>
              <w:t>Residential</w:t>
            </w:r>
          </w:p>
        </w:tc>
        <w:tc>
          <w:tcPr>
            <w:tcW w:w="704" w:type="dxa"/>
          </w:tcPr>
          <w:p w14:paraId="02A442D7" w14:textId="77777777" w:rsidR="00944ACF" w:rsidRDefault="00944ACF">
            <w:pPr>
              <w:pStyle w:val="TableParagraph"/>
              <w:spacing w:before="154" w:line="240" w:lineRule="auto"/>
              <w:jc w:val="left"/>
              <w:rPr>
                <w:sz w:val="13"/>
              </w:rPr>
            </w:pPr>
          </w:p>
          <w:p w14:paraId="72A4F577" w14:textId="77777777" w:rsidR="00944ACF" w:rsidRDefault="00000000">
            <w:pPr>
              <w:pStyle w:val="TableParagraph"/>
              <w:spacing w:line="138" w:lineRule="exact"/>
              <w:ind w:right="97"/>
              <w:jc w:val="right"/>
              <w:rPr>
                <w:sz w:val="13"/>
              </w:rPr>
            </w:pPr>
            <w:r>
              <w:rPr>
                <w:spacing w:val="-10"/>
                <w:sz w:val="13"/>
              </w:rPr>
              <w:t>0</w:t>
            </w:r>
          </w:p>
        </w:tc>
        <w:tc>
          <w:tcPr>
            <w:tcW w:w="849" w:type="dxa"/>
          </w:tcPr>
          <w:p w14:paraId="3D69BB63" w14:textId="77777777" w:rsidR="00944ACF" w:rsidRDefault="00944ACF">
            <w:pPr>
              <w:pStyle w:val="TableParagraph"/>
              <w:spacing w:before="154" w:line="240" w:lineRule="auto"/>
              <w:jc w:val="left"/>
              <w:rPr>
                <w:sz w:val="13"/>
              </w:rPr>
            </w:pPr>
          </w:p>
          <w:p w14:paraId="1C4697C3" w14:textId="77777777" w:rsidR="00944ACF" w:rsidRDefault="00000000">
            <w:pPr>
              <w:pStyle w:val="TableParagraph"/>
              <w:spacing w:line="138" w:lineRule="exact"/>
              <w:ind w:right="99"/>
              <w:jc w:val="right"/>
              <w:rPr>
                <w:sz w:val="13"/>
              </w:rPr>
            </w:pPr>
            <w:r>
              <w:rPr>
                <w:spacing w:val="-10"/>
                <w:sz w:val="13"/>
              </w:rPr>
              <w:t>0</w:t>
            </w:r>
          </w:p>
        </w:tc>
        <w:tc>
          <w:tcPr>
            <w:tcW w:w="926" w:type="dxa"/>
          </w:tcPr>
          <w:p w14:paraId="5B38E2AA" w14:textId="77777777" w:rsidR="00944ACF" w:rsidRDefault="00944ACF">
            <w:pPr>
              <w:pStyle w:val="TableParagraph"/>
              <w:spacing w:before="154" w:line="240" w:lineRule="auto"/>
              <w:jc w:val="left"/>
              <w:rPr>
                <w:sz w:val="13"/>
              </w:rPr>
            </w:pPr>
          </w:p>
          <w:p w14:paraId="305C70E5" w14:textId="77777777" w:rsidR="00944ACF" w:rsidRDefault="00000000">
            <w:pPr>
              <w:pStyle w:val="TableParagraph"/>
              <w:spacing w:line="138" w:lineRule="exact"/>
              <w:ind w:left="520"/>
              <w:jc w:val="left"/>
              <w:rPr>
                <w:sz w:val="13"/>
              </w:rPr>
            </w:pPr>
            <w:r>
              <w:rPr>
                <w:spacing w:val="-2"/>
                <w:sz w:val="13"/>
              </w:rPr>
              <w:t>164.5</w:t>
            </w:r>
          </w:p>
        </w:tc>
        <w:tc>
          <w:tcPr>
            <w:tcW w:w="654" w:type="dxa"/>
          </w:tcPr>
          <w:p w14:paraId="6563D290" w14:textId="77777777" w:rsidR="00944ACF" w:rsidRDefault="00944ACF">
            <w:pPr>
              <w:pStyle w:val="TableParagraph"/>
              <w:spacing w:before="154" w:line="240" w:lineRule="auto"/>
              <w:jc w:val="left"/>
              <w:rPr>
                <w:sz w:val="13"/>
              </w:rPr>
            </w:pPr>
          </w:p>
          <w:p w14:paraId="4191C231" w14:textId="77777777" w:rsidR="00944ACF" w:rsidRDefault="00000000">
            <w:pPr>
              <w:pStyle w:val="TableParagraph"/>
              <w:spacing w:line="138" w:lineRule="exact"/>
              <w:ind w:left="12"/>
              <w:rPr>
                <w:sz w:val="13"/>
              </w:rPr>
            </w:pPr>
            <w:r>
              <w:rPr>
                <w:spacing w:val="-2"/>
                <w:sz w:val="13"/>
              </w:rPr>
              <w:t>1199.42</w:t>
            </w:r>
          </w:p>
        </w:tc>
        <w:tc>
          <w:tcPr>
            <w:tcW w:w="836" w:type="dxa"/>
          </w:tcPr>
          <w:p w14:paraId="0FD3B083" w14:textId="77777777" w:rsidR="00944ACF" w:rsidRDefault="00944ACF">
            <w:pPr>
              <w:pStyle w:val="TableParagraph"/>
              <w:spacing w:before="154" w:line="240" w:lineRule="auto"/>
              <w:jc w:val="left"/>
              <w:rPr>
                <w:sz w:val="13"/>
              </w:rPr>
            </w:pPr>
          </w:p>
          <w:p w14:paraId="47275BD8" w14:textId="77777777" w:rsidR="00944ACF" w:rsidRDefault="00000000">
            <w:pPr>
              <w:pStyle w:val="TableParagraph"/>
              <w:spacing w:line="138" w:lineRule="exact"/>
              <w:ind w:left="362"/>
              <w:jc w:val="left"/>
              <w:rPr>
                <w:sz w:val="13"/>
              </w:rPr>
            </w:pPr>
            <w:r>
              <w:rPr>
                <w:spacing w:val="-2"/>
                <w:sz w:val="13"/>
              </w:rPr>
              <w:t>944.04</w:t>
            </w:r>
          </w:p>
        </w:tc>
        <w:tc>
          <w:tcPr>
            <w:tcW w:w="654" w:type="dxa"/>
          </w:tcPr>
          <w:p w14:paraId="4BFB4788" w14:textId="77777777" w:rsidR="00944ACF" w:rsidRDefault="00944ACF">
            <w:pPr>
              <w:pStyle w:val="TableParagraph"/>
              <w:spacing w:before="154" w:line="240" w:lineRule="auto"/>
              <w:jc w:val="left"/>
              <w:rPr>
                <w:sz w:val="13"/>
              </w:rPr>
            </w:pPr>
          </w:p>
          <w:p w14:paraId="01F412FD" w14:textId="77777777" w:rsidR="00944ACF" w:rsidRDefault="00000000">
            <w:pPr>
              <w:pStyle w:val="TableParagraph"/>
              <w:spacing w:line="138" w:lineRule="exact"/>
              <w:ind w:right="102"/>
              <w:jc w:val="right"/>
              <w:rPr>
                <w:sz w:val="13"/>
              </w:rPr>
            </w:pPr>
            <w:r>
              <w:rPr>
                <w:spacing w:val="-10"/>
                <w:sz w:val="13"/>
              </w:rPr>
              <w:t>0</w:t>
            </w:r>
          </w:p>
        </w:tc>
        <w:tc>
          <w:tcPr>
            <w:tcW w:w="822" w:type="dxa"/>
          </w:tcPr>
          <w:p w14:paraId="0B891A94" w14:textId="77777777" w:rsidR="00944ACF" w:rsidRDefault="00944ACF">
            <w:pPr>
              <w:pStyle w:val="TableParagraph"/>
              <w:spacing w:before="154" w:line="240" w:lineRule="auto"/>
              <w:jc w:val="left"/>
              <w:rPr>
                <w:sz w:val="13"/>
              </w:rPr>
            </w:pPr>
          </w:p>
          <w:p w14:paraId="25CD48C1" w14:textId="77777777" w:rsidR="00944ACF" w:rsidRDefault="00000000">
            <w:pPr>
              <w:pStyle w:val="TableParagraph"/>
              <w:spacing w:line="138" w:lineRule="exact"/>
              <w:ind w:left="477"/>
              <w:jc w:val="left"/>
              <w:rPr>
                <w:sz w:val="13"/>
              </w:rPr>
            </w:pPr>
            <w:r>
              <w:rPr>
                <w:spacing w:val="-4"/>
                <w:sz w:val="13"/>
              </w:rPr>
              <w:t>2.66</w:t>
            </w:r>
          </w:p>
        </w:tc>
        <w:tc>
          <w:tcPr>
            <w:tcW w:w="654" w:type="dxa"/>
          </w:tcPr>
          <w:p w14:paraId="4F6CEC4B" w14:textId="77777777" w:rsidR="00944ACF" w:rsidRDefault="00944ACF">
            <w:pPr>
              <w:pStyle w:val="TableParagraph"/>
              <w:spacing w:before="154" w:line="240" w:lineRule="auto"/>
              <w:jc w:val="left"/>
              <w:rPr>
                <w:sz w:val="13"/>
              </w:rPr>
            </w:pPr>
          </w:p>
          <w:p w14:paraId="20B1E22F" w14:textId="77777777" w:rsidR="00944ACF" w:rsidRDefault="00000000">
            <w:pPr>
              <w:pStyle w:val="TableParagraph"/>
              <w:spacing w:line="138" w:lineRule="exact"/>
              <w:ind w:right="104"/>
              <w:jc w:val="right"/>
              <w:rPr>
                <w:sz w:val="13"/>
              </w:rPr>
            </w:pPr>
            <w:r>
              <w:rPr>
                <w:spacing w:val="-10"/>
                <w:sz w:val="13"/>
              </w:rPr>
              <w:t>0</w:t>
            </w:r>
          </w:p>
        </w:tc>
        <w:tc>
          <w:tcPr>
            <w:tcW w:w="731" w:type="dxa"/>
          </w:tcPr>
          <w:p w14:paraId="633EFAA4" w14:textId="77777777" w:rsidR="00944ACF" w:rsidRDefault="00944ACF">
            <w:pPr>
              <w:pStyle w:val="TableParagraph"/>
              <w:spacing w:before="154" w:line="240" w:lineRule="auto"/>
              <w:jc w:val="left"/>
              <w:rPr>
                <w:sz w:val="13"/>
              </w:rPr>
            </w:pPr>
          </w:p>
          <w:p w14:paraId="0222500E" w14:textId="77777777" w:rsidR="00944ACF" w:rsidRDefault="00000000">
            <w:pPr>
              <w:pStyle w:val="TableParagraph"/>
              <w:spacing w:line="138" w:lineRule="exact"/>
              <w:ind w:right="107"/>
              <w:jc w:val="right"/>
              <w:rPr>
                <w:sz w:val="13"/>
              </w:rPr>
            </w:pPr>
            <w:r>
              <w:rPr>
                <w:spacing w:val="-5"/>
                <w:sz w:val="13"/>
              </w:rPr>
              <w:t>643</w:t>
            </w:r>
          </w:p>
        </w:tc>
        <w:tc>
          <w:tcPr>
            <w:tcW w:w="652" w:type="dxa"/>
          </w:tcPr>
          <w:p w14:paraId="7965E0D4" w14:textId="77777777" w:rsidR="00944ACF" w:rsidRDefault="00944ACF">
            <w:pPr>
              <w:pStyle w:val="TableParagraph"/>
              <w:spacing w:before="154" w:line="240" w:lineRule="auto"/>
              <w:jc w:val="left"/>
              <w:rPr>
                <w:sz w:val="13"/>
              </w:rPr>
            </w:pPr>
          </w:p>
          <w:p w14:paraId="546F2A9D" w14:textId="77777777" w:rsidR="00944ACF" w:rsidRDefault="00000000">
            <w:pPr>
              <w:pStyle w:val="TableParagraph"/>
              <w:spacing w:line="138" w:lineRule="exact"/>
              <w:ind w:left="105"/>
              <w:jc w:val="left"/>
              <w:rPr>
                <w:sz w:val="13"/>
              </w:rPr>
            </w:pPr>
            <w:r>
              <w:rPr>
                <w:spacing w:val="-2"/>
                <w:sz w:val="13"/>
              </w:rPr>
              <w:t>2953.82</w:t>
            </w:r>
          </w:p>
        </w:tc>
      </w:tr>
    </w:tbl>
    <w:p w14:paraId="139B5E45" w14:textId="77777777" w:rsidR="00944ACF" w:rsidRDefault="00944ACF">
      <w:pPr>
        <w:pStyle w:val="TableParagraph"/>
        <w:spacing w:line="138" w:lineRule="exact"/>
        <w:jc w:val="left"/>
        <w:rPr>
          <w:sz w:val="13"/>
        </w:rPr>
        <w:sectPr w:rsidR="00944ACF">
          <w:pgSz w:w="11910" w:h="16840"/>
          <w:pgMar w:top="1400" w:right="1275" w:bottom="280" w:left="1275" w:header="720" w:footer="720" w:gutter="0"/>
          <w:cols w:space="720"/>
        </w:sectPr>
      </w:pPr>
    </w:p>
    <w:p w14:paraId="4A7C40BA" w14:textId="77777777" w:rsidR="00944ACF" w:rsidRDefault="00000000">
      <w:pPr>
        <w:pStyle w:val="BodyText"/>
        <w:ind w:left="169"/>
        <w:rPr>
          <w:sz w:val="20"/>
        </w:rPr>
      </w:pPr>
      <w:r>
        <w:rPr>
          <w:noProof/>
          <w:sz w:val="20"/>
        </w:rPr>
        <w:lastRenderedPageBreak/>
        <mc:AlternateContent>
          <mc:Choice Requires="wps">
            <w:drawing>
              <wp:inline distT="0" distB="0" distL="0" distR="0" wp14:anchorId="2465FC31" wp14:editId="77889D1E">
                <wp:extent cx="5711190" cy="4584700"/>
                <wp:effectExtent l="0" t="0" r="0"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1190" cy="4584700"/>
                          <a:chOff x="0" y="0"/>
                          <a:chExt cx="5711190" cy="4584700"/>
                        </a:xfrm>
                      </wpg:grpSpPr>
                      <pic:pic xmlns:pic="http://schemas.openxmlformats.org/drawingml/2006/picture">
                        <pic:nvPicPr>
                          <pic:cNvPr id="12" name="Image 12"/>
                          <pic:cNvPicPr/>
                        </pic:nvPicPr>
                        <pic:blipFill>
                          <a:blip r:embed="rId6" cstate="print"/>
                          <a:stretch>
                            <a:fillRect/>
                          </a:stretch>
                        </pic:blipFill>
                        <pic:spPr>
                          <a:xfrm>
                            <a:off x="91154" y="106071"/>
                            <a:ext cx="5483791" cy="4309463"/>
                          </a:xfrm>
                          <a:prstGeom prst="rect">
                            <a:avLst/>
                          </a:prstGeom>
                        </pic:spPr>
                      </pic:pic>
                      <wps:wsp>
                        <wps:cNvPr id="13" name="Graphic 13"/>
                        <wps:cNvSpPr/>
                        <wps:spPr>
                          <a:xfrm>
                            <a:off x="5397" y="4762"/>
                            <a:ext cx="5664835" cy="4521200"/>
                          </a:xfrm>
                          <a:custGeom>
                            <a:avLst/>
                            <a:gdLst/>
                            <a:ahLst/>
                            <a:cxnLst/>
                            <a:rect l="l" t="t" r="r" b="b"/>
                            <a:pathLst>
                              <a:path w="5664835" h="4521200">
                                <a:moveTo>
                                  <a:pt x="0" y="0"/>
                                </a:moveTo>
                                <a:lnTo>
                                  <a:pt x="5664834" y="0"/>
                                </a:lnTo>
                                <a:lnTo>
                                  <a:pt x="5664834" y="4520857"/>
                                </a:lnTo>
                                <a:lnTo>
                                  <a:pt x="0" y="4520857"/>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4" name="Graphic 14"/>
                        <wps:cNvSpPr/>
                        <wps:spPr>
                          <a:xfrm>
                            <a:off x="69850" y="3475990"/>
                            <a:ext cx="5494020" cy="180340"/>
                          </a:xfrm>
                          <a:custGeom>
                            <a:avLst/>
                            <a:gdLst/>
                            <a:ahLst/>
                            <a:cxnLst/>
                            <a:rect l="l" t="t" r="r" b="b"/>
                            <a:pathLst>
                              <a:path w="5494020" h="180340">
                                <a:moveTo>
                                  <a:pt x="5494020" y="0"/>
                                </a:moveTo>
                                <a:lnTo>
                                  <a:pt x="0" y="0"/>
                                </a:lnTo>
                                <a:lnTo>
                                  <a:pt x="0" y="180339"/>
                                </a:lnTo>
                                <a:lnTo>
                                  <a:pt x="5494020" y="180339"/>
                                </a:lnTo>
                                <a:lnTo>
                                  <a:pt x="5494020" y="0"/>
                                </a:lnTo>
                                <a:close/>
                              </a:path>
                            </a:pathLst>
                          </a:custGeom>
                          <a:solidFill>
                            <a:srgbClr val="FFE699">
                              <a:alpha val="39999"/>
                            </a:srgbClr>
                          </a:solidFill>
                        </wps:spPr>
                        <wps:bodyPr wrap="square" lIns="0" tIns="0" rIns="0" bIns="0" rtlCol="0">
                          <a:prstTxWarp prst="textNoShape">
                            <a:avLst/>
                          </a:prstTxWarp>
                          <a:noAutofit/>
                        </wps:bodyPr>
                      </wps:wsp>
                      <wps:wsp>
                        <wps:cNvPr id="15" name="Graphic 15"/>
                        <wps:cNvSpPr/>
                        <wps:spPr>
                          <a:xfrm>
                            <a:off x="69850" y="3475990"/>
                            <a:ext cx="5494020" cy="180340"/>
                          </a:xfrm>
                          <a:custGeom>
                            <a:avLst/>
                            <a:gdLst/>
                            <a:ahLst/>
                            <a:cxnLst/>
                            <a:rect l="l" t="t" r="r" b="b"/>
                            <a:pathLst>
                              <a:path w="5494020" h="180340">
                                <a:moveTo>
                                  <a:pt x="0" y="0"/>
                                </a:moveTo>
                                <a:lnTo>
                                  <a:pt x="5494020" y="0"/>
                                </a:lnTo>
                                <a:lnTo>
                                  <a:pt x="5494020" y="180339"/>
                                </a:lnTo>
                                <a:lnTo>
                                  <a:pt x="0" y="180339"/>
                                </a:lnTo>
                                <a:lnTo>
                                  <a:pt x="0" y="0"/>
                                </a:lnTo>
                                <a:close/>
                              </a:path>
                            </a:pathLst>
                          </a:custGeom>
                          <a:ln w="12700">
                            <a:solidFill>
                              <a:srgbClr val="2E528F"/>
                            </a:solidFill>
                            <a:prstDash val="solid"/>
                          </a:ln>
                        </wps:spPr>
                        <wps:bodyPr wrap="square" lIns="0" tIns="0" rIns="0" bIns="0" rtlCol="0">
                          <a:prstTxWarp prst="textNoShape">
                            <a:avLst/>
                          </a:prstTxWarp>
                          <a:noAutofit/>
                        </wps:bodyPr>
                      </wps:wsp>
                      <wps:wsp>
                        <wps:cNvPr id="16" name="Graphic 16"/>
                        <wps:cNvSpPr/>
                        <wps:spPr>
                          <a:xfrm>
                            <a:off x="9525" y="3322320"/>
                            <a:ext cx="5692140" cy="1252855"/>
                          </a:xfrm>
                          <a:custGeom>
                            <a:avLst/>
                            <a:gdLst/>
                            <a:ahLst/>
                            <a:cxnLst/>
                            <a:rect l="l" t="t" r="r" b="b"/>
                            <a:pathLst>
                              <a:path w="5692140" h="1252855">
                                <a:moveTo>
                                  <a:pt x="0" y="0"/>
                                </a:moveTo>
                                <a:lnTo>
                                  <a:pt x="5692140" y="0"/>
                                </a:lnTo>
                                <a:lnTo>
                                  <a:pt x="5692140" y="1252855"/>
                                </a:lnTo>
                                <a:lnTo>
                                  <a:pt x="0" y="1252855"/>
                                </a:lnTo>
                                <a:lnTo>
                                  <a:pt x="0" y="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49.7pt;height:361pt;mso-position-horizontal-relative:char;mso-position-vertical-relative:line" id="docshapegroup10" coordorigin="0,0" coordsize="8994,7220">
                <v:shape style="position:absolute;left:143;top:167;width:8636;height:6787" type="#_x0000_t75" id="docshape11" stroked="false">
                  <v:imagedata r:id="rId8" o:title=""/>
                </v:shape>
                <v:rect style="position:absolute;left:8;top:7;width:8921;height:7120" id="docshape12" filled="false" stroked="true" strokeweight=".75pt" strokecolor="#000000">
                  <v:stroke dashstyle="solid"/>
                </v:rect>
                <v:rect style="position:absolute;left:110;top:5474;width:8652;height:284" id="docshape13" filled="true" fillcolor="#ffe699" stroked="false">
                  <v:fill opacity="26214f" type="solid"/>
                </v:rect>
                <v:rect style="position:absolute;left:110;top:5474;width:8652;height:284" id="docshape14" filled="false" stroked="true" strokeweight="1pt" strokecolor="#2e528f">
                  <v:stroke dashstyle="solid"/>
                </v:rect>
                <v:rect style="position:absolute;left:15;top:5232;width:8964;height:1973" id="docshape15" filled="false" stroked="true" strokeweight="1.5pt" strokecolor="#ff0000">
                  <v:stroke dashstyle="solid"/>
                </v:rect>
              </v:group>
            </w:pict>
          </mc:Fallback>
        </mc:AlternateContent>
      </w:r>
    </w:p>
    <w:p w14:paraId="1BCBFA3C" w14:textId="77777777" w:rsidR="00944ACF" w:rsidRDefault="00000000">
      <w:pPr>
        <w:spacing w:before="176" w:line="276" w:lineRule="auto"/>
        <w:ind w:left="165"/>
        <w:rPr>
          <w:sz w:val="21"/>
        </w:rPr>
      </w:pPr>
      <w:r>
        <w:rPr>
          <w:color w:val="44526A"/>
          <w:sz w:val="21"/>
        </w:rPr>
        <w:t>Figure 2: Example energy balance for Ghana. Consumption section enclosed in red box. Residential sector highlighted in yellow.</w:t>
      </w:r>
    </w:p>
    <w:p w14:paraId="7B4BA164" w14:textId="77777777" w:rsidR="00944ACF" w:rsidRDefault="00000000">
      <w:pPr>
        <w:pStyle w:val="ListParagraph"/>
        <w:numPr>
          <w:ilvl w:val="1"/>
          <w:numId w:val="5"/>
        </w:numPr>
        <w:tabs>
          <w:tab w:val="left" w:pos="1242"/>
          <w:tab w:val="left" w:pos="1244"/>
        </w:tabs>
        <w:spacing w:before="241" w:line="276" w:lineRule="auto"/>
        <w:ind w:left="1244" w:right="163"/>
        <w:jc w:val="both"/>
      </w:pPr>
      <w:r>
        <w:t>The</w:t>
      </w:r>
      <w:r>
        <w:rPr>
          <w:spacing w:val="-13"/>
        </w:rPr>
        <w:t xml:space="preserve"> </w:t>
      </w:r>
      <w:r>
        <w:t>First</w:t>
      </w:r>
      <w:r>
        <w:rPr>
          <w:spacing w:val="-12"/>
        </w:rPr>
        <w:t xml:space="preserve"> </w:t>
      </w:r>
      <w:r>
        <w:t>step</w:t>
      </w:r>
      <w:r>
        <w:rPr>
          <w:spacing w:val="-13"/>
        </w:rPr>
        <w:t xml:space="preserve"> </w:t>
      </w:r>
      <w:r>
        <w:t>is</w:t>
      </w:r>
      <w:r>
        <w:rPr>
          <w:spacing w:val="-12"/>
        </w:rPr>
        <w:t xml:space="preserve"> </w:t>
      </w:r>
      <w:r>
        <w:t>to</w:t>
      </w:r>
      <w:r>
        <w:rPr>
          <w:spacing w:val="-13"/>
        </w:rPr>
        <w:t xml:space="preserve"> </w:t>
      </w:r>
      <w:r>
        <w:t>split</w:t>
      </w:r>
      <w:r>
        <w:rPr>
          <w:spacing w:val="-12"/>
        </w:rPr>
        <w:t xml:space="preserve"> </w:t>
      </w:r>
      <w:r>
        <w:t>FED</w:t>
      </w:r>
      <w:r>
        <w:rPr>
          <w:spacing w:val="-13"/>
        </w:rPr>
        <w:t xml:space="preserve"> </w:t>
      </w:r>
      <w:r>
        <w:t>into</w:t>
      </w:r>
      <w:r>
        <w:rPr>
          <w:spacing w:val="-12"/>
        </w:rPr>
        <w:t xml:space="preserve"> </w:t>
      </w:r>
      <w:r>
        <w:t>the</w:t>
      </w:r>
      <w:r>
        <w:rPr>
          <w:spacing w:val="-12"/>
        </w:rPr>
        <w:t xml:space="preserve"> </w:t>
      </w:r>
      <w:r>
        <w:t>five</w:t>
      </w:r>
      <w:r>
        <w:rPr>
          <w:spacing w:val="-13"/>
        </w:rPr>
        <w:t xml:space="preserve"> </w:t>
      </w:r>
      <w:r>
        <w:t>end</w:t>
      </w:r>
      <w:r>
        <w:rPr>
          <w:spacing w:val="-12"/>
        </w:rPr>
        <w:t xml:space="preserve"> </w:t>
      </w:r>
      <w:r>
        <w:t>uses:</w:t>
      </w:r>
      <w:r>
        <w:rPr>
          <w:spacing w:val="-13"/>
        </w:rPr>
        <w:t xml:space="preserve"> </w:t>
      </w:r>
      <w:r>
        <w:t>Specific</w:t>
      </w:r>
      <w:r>
        <w:rPr>
          <w:spacing w:val="-12"/>
        </w:rPr>
        <w:t xml:space="preserve"> </w:t>
      </w:r>
      <w:r>
        <w:t>Electricity</w:t>
      </w:r>
      <w:r>
        <w:rPr>
          <w:spacing w:val="-12"/>
        </w:rPr>
        <w:t xml:space="preserve"> </w:t>
      </w:r>
      <w:r>
        <w:t>Uses,</w:t>
      </w:r>
      <w:r>
        <w:rPr>
          <w:spacing w:val="-12"/>
        </w:rPr>
        <w:t xml:space="preserve"> </w:t>
      </w:r>
      <w:r>
        <w:t>Air</w:t>
      </w:r>
      <w:r>
        <w:rPr>
          <w:spacing w:val="-12"/>
        </w:rPr>
        <w:t xml:space="preserve"> </w:t>
      </w:r>
      <w:r>
        <w:t>Conditioning, Cooking, Water heating and Space Heating. The proportions used can be derived from national statistics office, census data, and/or expert judgement.</w:t>
      </w:r>
    </w:p>
    <w:p w14:paraId="1F7B721D" w14:textId="77777777" w:rsidR="00944ACF" w:rsidRDefault="00000000">
      <w:pPr>
        <w:pStyle w:val="BodyText"/>
        <w:spacing w:before="240" w:line="276" w:lineRule="auto"/>
        <w:ind w:left="1244"/>
      </w:pPr>
      <w:r>
        <w:t>Only</w:t>
      </w:r>
      <w:r>
        <w:rPr>
          <w:spacing w:val="-4"/>
        </w:rPr>
        <w:t xml:space="preserve"> </w:t>
      </w:r>
      <w:r>
        <w:t>the</w:t>
      </w:r>
      <w:r>
        <w:rPr>
          <w:spacing w:val="-3"/>
        </w:rPr>
        <w:t xml:space="preserve"> </w:t>
      </w:r>
      <w:r>
        <w:t>Cooking</w:t>
      </w:r>
      <w:r>
        <w:rPr>
          <w:spacing w:val="-3"/>
        </w:rPr>
        <w:t xml:space="preserve"> </w:t>
      </w:r>
      <w:r>
        <w:t>end</w:t>
      </w:r>
      <w:r>
        <w:rPr>
          <w:spacing w:val="-3"/>
        </w:rPr>
        <w:t xml:space="preserve"> </w:t>
      </w:r>
      <w:r>
        <w:t>use</w:t>
      </w:r>
      <w:r>
        <w:rPr>
          <w:spacing w:val="-4"/>
        </w:rPr>
        <w:t xml:space="preserve"> </w:t>
      </w:r>
      <w:r>
        <w:t>is</w:t>
      </w:r>
      <w:r>
        <w:rPr>
          <w:spacing w:val="-4"/>
        </w:rPr>
        <w:t xml:space="preserve"> </w:t>
      </w:r>
      <w:r>
        <w:t>presented</w:t>
      </w:r>
      <w:r>
        <w:rPr>
          <w:spacing w:val="-3"/>
        </w:rPr>
        <w:t xml:space="preserve"> </w:t>
      </w:r>
      <w:r>
        <w:t>below</w:t>
      </w:r>
      <w:r>
        <w:rPr>
          <w:spacing w:val="-3"/>
        </w:rPr>
        <w:t xml:space="preserve"> </w:t>
      </w:r>
      <w:r>
        <w:t>as</w:t>
      </w:r>
      <w:r>
        <w:rPr>
          <w:spacing w:val="-4"/>
        </w:rPr>
        <w:t xml:space="preserve"> </w:t>
      </w:r>
      <w:r>
        <w:t>the</w:t>
      </w:r>
      <w:r>
        <w:rPr>
          <w:spacing w:val="-2"/>
        </w:rPr>
        <w:t xml:space="preserve"> </w:t>
      </w:r>
      <w:r>
        <w:t>methodology</w:t>
      </w:r>
      <w:r>
        <w:rPr>
          <w:spacing w:val="-3"/>
        </w:rPr>
        <w:t xml:space="preserve"> </w:t>
      </w:r>
      <w:r>
        <w:t>is</w:t>
      </w:r>
      <w:r>
        <w:rPr>
          <w:spacing w:val="-4"/>
        </w:rPr>
        <w:t xml:space="preserve"> </w:t>
      </w:r>
      <w:r>
        <w:t>identical</w:t>
      </w:r>
      <w:r>
        <w:rPr>
          <w:spacing w:val="-3"/>
        </w:rPr>
        <w:t xml:space="preserve"> </w:t>
      </w:r>
      <w:r>
        <w:t>for</w:t>
      </w:r>
      <w:r>
        <w:rPr>
          <w:spacing w:val="-6"/>
        </w:rPr>
        <w:t xml:space="preserve"> </w:t>
      </w:r>
      <w:r>
        <w:t>the</w:t>
      </w:r>
      <w:r>
        <w:rPr>
          <w:spacing w:val="-3"/>
        </w:rPr>
        <w:t xml:space="preserve"> </w:t>
      </w:r>
      <w:r>
        <w:t>other end use.</w:t>
      </w:r>
    </w:p>
    <w:p w14:paraId="5DD594E1" w14:textId="77777777" w:rsidR="00944ACF" w:rsidRDefault="00000000">
      <w:pPr>
        <w:pStyle w:val="BodyText"/>
        <w:spacing w:before="239" w:line="276" w:lineRule="auto"/>
        <w:ind w:left="1244"/>
      </w:pPr>
      <w:r>
        <w:t xml:space="preserve">Table 2 shows the workflow which uses Equation [1] to obtain Final Consumption by End </w:t>
      </w:r>
      <w:r>
        <w:rPr>
          <w:spacing w:val="-4"/>
        </w:rPr>
        <w:t>Use.</w:t>
      </w:r>
    </w:p>
    <w:p w14:paraId="65BD6D7A" w14:textId="77777777" w:rsidR="00944ACF" w:rsidRDefault="00000000">
      <w:pPr>
        <w:spacing w:before="240"/>
        <w:ind w:left="164"/>
        <w:rPr>
          <w:rFonts w:ascii="Cambria Math" w:eastAsia="Cambria Math" w:hAnsi="Cambria Math"/>
        </w:rPr>
      </w:pPr>
      <w:r>
        <w:rPr>
          <w:rFonts w:ascii="Cambria Math" w:eastAsia="Cambria Math" w:hAnsi="Cambria Math"/>
        </w:rPr>
        <w:t>𝐹𝑖𝑛𝑎𝑙 𝐶𝑜𝑛𝑠𝑢𝑚𝑝𝑡𝑖𝑜𝑛</w:t>
      </w:r>
      <w:r>
        <w:rPr>
          <w:rFonts w:ascii="Cambria Math" w:eastAsia="Cambria Math" w:hAnsi="Cambria Math"/>
          <w:spacing w:val="-1"/>
        </w:rPr>
        <w:t xml:space="preserve"> </w:t>
      </w:r>
      <w:r>
        <w:rPr>
          <w:rFonts w:ascii="Cambria Math" w:eastAsia="Cambria Math" w:hAnsi="Cambria Math"/>
        </w:rPr>
        <w:t>𝑏𝑦</w:t>
      </w:r>
      <w:r>
        <w:rPr>
          <w:rFonts w:ascii="Cambria Math" w:eastAsia="Cambria Math" w:hAnsi="Cambria Math"/>
          <w:spacing w:val="-2"/>
        </w:rPr>
        <w:t xml:space="preserve"> </w:t>
      </w:r>
      <w:r>
        <w:rPr>
          <w:rFonts w:ascii="Cambria Math" w:eastAsia="Cambria Math" w:hAnsi="Cambria Math"/>
        </w:rPr>
        <w:t>𝐸𝑛𝑑</w:t>
      </w:r>
      <w:r>
        <w:rPr>
          <w:rFonts w:ascii="Cambria Math" w:eastAsia="Cambria Math" w:hAnsi="Cambria Math"/>
          <w:spacing w:val="2"/>
        </w:rPr>
        <w:t xml:space="preserve"> </w:t>
      </w:r>
      <w:r>
        <w:rPr>
          <w:rFonts w:ascii="Cambria Math" w:eastAsia="Cambria Math" w:hAnsi="Cambria Math"/>
        </w:rPr>
        <w:t>𝑈𝑠𝑒</w:t>
      </w:r>
      <w:r>
        <w:rPr>
          <w:rFonts w:ascii="Cambria Math" w:eastAsia="Cambria Math" w:hAnsi="Cambria Math"/>
          <w:spacing w:val="54"/>
        </w:rPr>
        <w:t xml:space="preserve"> </w:t>
      </w:r>
      <w:r>
        <w:rPr>
          <w:rFonts w:ascii="Cambria Math" w:eastAsia="Cambria Math" w:hAnsi="Cambria Math"/>
        </w:rPr>
        <w:t>=</w:t>
      </w:r>
      <w:r>
        <w:rPr>
          <w:rFonts w:ascii="Cambria Math" w:eastAsia="Cambria Math" w:hAnsi="Cambria Math"/>
          <w:spacing w:val="50"/>
        </w:rPr>
        <w:t xml:space="preserve"> </w:t>
      </w:r>
      <w:r>
        <w:rPr>
          <w:rFonts w:ascii="Cambria Math" w:eastAsia="Cambria Math" w:hAnsi="Cambria Math"/>
        </w:rPr>
        <w:t>𝐹𝑖𝑛𝑎𝑙</w:t>
      </w:r>
      <w:r>
        <w:rPr>
          <w:rFonts w:ascii="Cambria Math" w:eastAsia="Cambria Math" w:hAnsi="Cambria Math"/>
          <w:spacing w:val="2"/>
        </w:rPr>
        <w:t xml:space="preserve"> </w:t>
      </w:r>
      <w:r>
        <w:rPr>
          <w:rFonts w:ascii="Cambria Math" w:eastAsia="Cambria Math" w:hAnsi="Cambria Math"/>
        </w:rPr>
        <w:t>𝐶𝑜𝑛𝑠𝑢𝑚𝑝𝑡𝑖𝑜𝑛</w:t>
      </w:r>
      <w:r>
        <w:rPr>
          <w:rFonts w:ascii="Cambria Math" w:eastAsia="Cambria Math" w:hAnsi="Cambria Math"/>
          <w:spacing w:val="-2"/>
        </w:rPr>
        <w:t xml:space="preserve"> </w:t>
      </w:r>
      <w:r>
        <w:rPr>
          <w:rFonts w:ascii="Cambria Math" w:eastAsia="Cambria Math" w:hAnsi="Cambria Math"/>
        </w:rPr>
        <w:t>𝑏𝑦</w:t>
      </w:r>
      <w:r>
        <w:rPr>
          <w:rFonts w:ascii="Cambria Math" w:eastAsia="Cambria Math" w:hAnsi="Cambria Math"/>
          <w:spacing w:val="-2"/>
        </w:rPr>
        <w:t xml:space="preserve"> </w:t>
      </w:r>
      <w:r>
        <w:rPr>
          <w:rFonts w:ascii="Cambria Math" w:eastAsia="Cambria Math" w:hAnsi="Cambria Math"/>
        </w:rPr>
        <w:t>𝑆𝑒𝑐𝑡𝑜𝑟</w:t>
      </w:r>
      <w:r>
        <w:rPr>
          <w:rFonts w:ascii="Cambria Math" w:eastAsia="Cambria Math" w:hAnsi="Cambria Math"/>
          <w:spacing w:val="45"/>
        </w:rPr>
        <w:t xml:space="preserve"> </w:t>
      </w:r>
      <w:r>
        <w:rPr>
          <w:rFonts w:ascii="Cambria Math" w:eastAsia="Cambria Math" w:hAnsi="Cambria Math"/>
          <w:spacing w:val="-10"/>
        </w:rPr>
        <w:t>×</w:t>
      </w:r>
    </w:p>
    <w:p w14:paraId="2F1DD72F" w14:textId="77777777" w:rsidR="00944ACF" w:rsidRDefault="00000000">
      <w:pPr>
        <w:pStyle w:val="BodyText"/>
        <w:tabs>
          <w:tab w:val="left" w:pos="8804"/>
        </w:tabs>
        <w:spacing w:before="39"/>
        <w:ind w:left="213"/>
      </w:pPr>
      <w:r>
        <w:rPr>
          <w:rFonts w:ascii="Cambria Math" w:eastAsia="Cambria Math"/>
        </w:rPr>
        <w:t>𝑃𝑟𝑜𝑝𝑜𝑟𝑡𝑖𝑜𝑛𝑎𝑙</w:t>
      </w:r>
      <w:r>
        <w:rPr>
          <w:rFonts w:ascii="Cambria Math" w:eastAsia="Cambria Math"/>
          <w:spacing w:val="1"/>
        </w:rPr>
        <w:t xml:space="preserve"> </w:t>
      </w:r>
      <w:r>
        <w:rPr>
          <w:rFonts w:ascii="Cambria Math" w:eastAsia="Cambria Math"/>
        </w:rPr>
        <w:t>𝑆𝑝𝑙𝑖𝑡</w:t>
      </w:r>
      <w:r>
        <w:rPr>
          <w:rFonts w:ascii="Cambria Math" w:eastAsia="Cambria Math"/>
          <w:spacing w:val="-3"/>
        </w:rPr>
        <w:t xml:space="preserve"> </w:t>
      </w:r>
      <w:r>
        <w:rPr>
          <w:rFonts w:ascii="Cambria Math" w:eastAsia="Cambria Math"/>
        </w:rPr>
        <w:t>𝑏𝑦</w:t>
      </w:r>
      <w:r>
        <w:rPr>
          <w:rFonts w:ascii="Cambria Math" w:eastAsia="Cambria Math"/>
          <w:spacing w:val="-4"/>
        </w:rPr>
        <w:t xml:space="preserve"> </w:t>
      </w:r>
      <w:r>
        <w:rPr>
          <w:rFonts w:ascii="Cambria Math" w:eastAsia="Cambria Math"/>
        </w:rPr>
        <w:t>𝑒𝑛𝑑</w:t>
      </w:r>
      <w:r>
        <w:rPr>
          <w:rFonts w:ascii="Cambria Math" w:eastAsia="Cambria Math"/>
          <w:spacing w:val="-1"/>
        </w:rPr>
        <w:t xml:space="preserve"> </w:t>
      </w:r>
      <w:r>
        <w:rPr>
          <w:rFonts w:ascii="Cambria Math" w:eastAsia="Cambria Math"/>
          <w:spacing w:val="-5"/>
        </w:rPr>
        <w:t>𝑢𝑠𝑒</w:t>
      </w:r>
      <w:r>
        <w:rPr>
          <w:rFonts w:ascii="Cambria Math" w:eastAsia="Cambria Math"/>
        </w:rPr>
        <w:tab/>
      </w:r>
      <w:r>
        <w:rPr>
          <w:color w:val="44536A"/>
          <w:spacing w:val="-5"/>
        </w:rPr>
        <w:t>[1]</w:t>
      </w:r>
    </w:p>
    <w:p w14:paraId="26D4F533" w14:textId="77777777" w:rsidR="00944ACF" w:rsidRDefault="00944ACF">
      <w:pPr>
        <w:pStyle w:val="BodyText"/>
        <w:spacing w:before="12"/>
      </w:pPr>
    </w:p>
    <w:p w14:paraId="52CF782C" w14:textId="77777777" w:rsidR="00944ACF" w:rsidRDefault="00000000">
      <w:pPr>
        <w:pStyle w:val="BodyText"/>
        <w:spacing w:before="1"/>
        <w:ind w:left="165"/>
      </w:pPr>
      <w:r>
        <w:t>Table</w:t>
      </w:r>
      <w:r>
        <w:rPr>
          <w:spacing w:val="-5"/>
        </w:rPr>
        <w:t xml:space="preserve"> </w:t>
      </w:r>
      <w:r>
        <w:t>2:</w:t>
      </w:r>
      <w:r>
        <w:rPr>
          <w:spacing w:val="-2"/>
        </w:rPr>
        <w:t xml:space="preserve"> </w:t>
      </w:r>
      <w:r>
        <w:t>Tables</w:t>
      </w:r>
      <w:r>
        <w:rPr>
          <w:spacing w:val="-3"/>
        </w:rPr>
        <w:t xml:space="preserve"> </w:t>
      </w:r>
      <w:r>
        <w:t>showing</w:t>
      </w:r>
      <w:r>
        <w:rPr>
          <w:spacing w:val="-4"/>
        </w:rPr>
        <w:t xml:space="preserve"> </w:t>
      </w:r>
      <w:r>
        <w:t>the</w:t>
      </w:r>
      <w:r>
        <w:rPr>
          <w:spacing w:val="-4"/>
        </w:rPr>
        <w:t xml:space="preserve"> </w:t>
      </w:r>
      <w:r>
        <w:t>workflow</w:t>
      </w:r>
      <w:r>
        <w:rPr>
          <w:spacing w:val="-3"/>
        </w:rPr>
        <w:t xml:space="preserve"> </w:t>
      </w:r>
      <w:r>
        <w:t>going</w:t>
      </w:r>
      <w:r>
        <w:rPr>
          <w:spacing w:val="-3"/>
        </w:rPr>
        <w:t xml:space="preserve"> </w:t>
      </w:r>
      <w:r>
        <w:t>from</w:t>
      </w:r>
      <w:r>
        <w:rPr>
          <w:spacing w:val="-4"/>
        </w:rPr>
        <w:t xml:space="preserve"> </w:t>
      </w:r>
      <w:r>
        <w:t>(a)</w:t>
      </w:r>
      <w:r>
        <w:rPr>
          <w:spacing w:val="-2"/>
        </w:rPr>
        <w:t xml:space="preserve"> </w:t>
      </w:r>
      <w:r>
        <w:t>Final</w:t>
      </w:r>
      <w:r>
        <w:rPr>
          <w:spacing w:val="-4"/>
        </w:rPr>
        <w:t xml:space="preserve"> </w:t>
      </w:r>
      <w:r>
        <w:t>Energy</w:t>
      </w:r>
      <w:r>
        <w:rPr>
          <w:spacing w:val="-3"/>
        </w:rPr>
        <w:t xml:space="preserve"> </w:t>
      </w:r>
      <w:r>
        <w:t>Consumption</w:t>
      </w:r>
      <w:r>
        <w:rPr>
          <w:spacing w:val="-3"/>
        </w:rPr>
        <w:t xml:space="preserve"> </w:t>
      </w:r>
      <w:r>
        <w:t>in</w:t>
      </w:r>
      <w:r>
        <w:rPr>
          <w:spacing w:val="-4"/>
        </w:rPr>
        <w:t xml:space="preserve"> </w:t>
      </w:r>
      <w:r>
        <w:t>Residential</w:t>
      </w:r>
      <w:r>
        <w:rPr>
          <w:spacing w:val="-4"/>
        </w:rPr>
        <w:t xml:space="preserve"> </w:t>
      </w:r>
      <w:r>
        <w:rPr>
          <w:spacing w:val="-2"/>
        </w:rPr>
        <w:t>through</w:t>
      </w:r>
    </w:p>
    <w:p w14:paraId="7C42173B" w14:textId="77777777" w:rsidR="00944ACF" w:rsidRDefault="00000000">
      <w:pPr>
        <w:pStyle w:val="BodyText"/>
        <w:spacing w:before="39"/>
        <w:ind w:left="164"/>
      </w:pPr>
      <w:r>
        <w:t>(b)</w:t>
      </w:r>
      <w:r>
        <w:rPr>
          <w:spacing w:val="-8"/>
        </w:rPr>
        <w:t xml:space="preserve"> </w:t>
      </w:r>
      <w:r>
        <w:t>proportional</w:t>
      </w:r>
      <w:r>
        <w:rPr>
          <w:spacing w:val="-8"/>
        </w:rPr>
        <w:t xml:space="preserve"> </w:t>
      </w:r>
      <w:r>
        <w:t>splits</w:t>
      </w:r>
      <w:r>
        <w:rPr>
          <w:spacing w:val="-7"/>
        </w:rPr>
        <w:t xml:space="preserve"> </w:t>
      </w:r>
      <w:r>
        <w:t>for</w:t>
      </w:r>
      <w:r>
        <w:rPr>
          <w:spacing w:val="-7"/>
        </w:rPr>
        <w:t xml:space="preserve"> </w:t>
      </w:r>
      <w:r>
        <w:t>different</w:t>
      </w:r>
      <w:r>
        <w:rPr>
          <w:spacing w:val="-7"/>
        </w:rPr>
        <w:t xml:space="preserve"> </w:t>
      </w:r>
      <w:r>
        <w:t>end</w:t>
      </w:r>
      <w:r>
        <w:rPr>
          <w:spacing w:val="-7"/>
        </w:rPr>
        <w:t xml:space="preserve"> </w:t>
      </w:r>
      <w:proofErr w:type="gramStart"/>
      <w:r>
        <w:t>uses</w:t>
      </w:r>
      <w:proofErr w:type="gramEnd"/>
      <w:r>
        <w:rPr>
          <w:spacing w:val="-7"/>
        </w:rPr>
        <w:t xml:space="preserve"> </w:t>
      </w:r>
      <w:r>
        <w:t>to</w:t>
      </w:r>
      <w:r>
        <w:rPr>
          <w:spacing w:val="-9"/>
        </w:rPr>
        <w:t xml:space="preserve"> </w:t>
      </w:r>
      <w:r>
        <w:t>(c)</w:t>
      </w:r>
      <w:r>
        <w:rPr>
          <w:spacing w:val="-6"/>
        </w:rPr>
        <w:t xml:space="preserve"> </w:t>
      </w:r>
      <w:r>
        <w:t>Final</w:t>
      </w:r>
      <w:r>
        <w:rPr>
          <w:spacing w:val="-7"/>
        </w:rPr>
        <w:t xml:space="preserve"> </w:t>
      </w:r>
      <w:r>
        <w:t>Energy</w:t>
      </w:r>
      <w:r>
        <w:rPr>
          <w:spacing w:val="-7"/>
        </w:rPr>
        <w:t xml:space="preserve"> </w:t>
      </w:r>
      <w:r>
        <w:t>Consumption</w:t>
      </w:r>
      <w:r>
        <w:rPr>
          <w:spacing w:val="-7"/>
        </w:rPr>
        <w:t xml:space="preserve"> </w:t>
      </w:r>
      <w:r>
        <w:t>in</w:t>
      </w:r>
      <w:r>
        <w:rPr>
          <w:spacing w:val="-7"/>
        </w:rPr>
        <w:t xml:space="preserve"> </w:t>
      </w:r>
      <w:r>
        <w:t>Residential</w:t>
      </w:r>
      <w:r>
        <w:rPr>
          <w:spacing w:val="-8"/>
        </w:rPr>
        <w:t xml:space="preserve"> </w:t>
      </w:r>
      <w:r>
        <w:t>by</w:t>
      </w:r>
      <w:r>
        <w:rPr>
          <w:spacing w:val="-6"/>
        </w:rPr>
        <w:t xml:space="preserve"> </w:t>
      </w:r>
      <w:r>
        <w:t>End</w:t>
      </w:r>
      <w:r>
        <w:rPr>
          <w:spacing w:val="-7"/>
        </w:rPr>
        <w:t xml:space="preserve"> </w:t>
      </w:r>
      <w:r>
        <w:rPr>
          <w:spacing w:val="-5"/>
        </w:rPr>
        <w:t>Use</w:t>
      </w:r>
    </w:p>
    <w:p w14:paraId="0E823E2E" w14:textId="77777777" w:rsidR="00944ACF" w:rsidRDefault="00944ACF">
      <w:pPr>
        <w:pStyle w:val="BodyText"/>
        <w:sectPr w:rsidR="00944ACF">
          <w:pgSz w:w="11910" w:h="16840"/>
          <w:pgMar w:top="1420" w:right="1275" w:bottom="280" w:left="1275" w:header="720" w:footer="720" w:gutter="0"/>
          <w:cols w:space="720"/>
        </w:sectPr>
      </w:pPr>
    </w:p>
    <w:p w14:paraId="3598150C" w14:textId="77777777" w:rsidR="00944ACF" w:rsidRDefault="00000000">
      <w:pPr>
        <w:spacing w:before="42"/>
        <w:ind w:left="165"/>
        <w:rPr>
          <w:i/>
          <w:sz w:val="18"/>
        </w:rPr>
      </w:pPr>
      <w:r>
        <w:rPr>
          <w:i/>
          <w:spacing w:val="-5"/>
          <w:sz w:val="18"/>
        </w:rPr>
        <w:lastRenderedPageBreak/>
        <w:t>(a)</w:t>
      </w: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720"/>
        <w:gridCol w:w="851"/>
        <w:gridCol w:w="1086"/>
        <w:gridCol w:w="848"/>
        <w:gridCol w:w="685"/>
        <w:gridCol w:w="530"/>
        <w:gridCol w:w="738"/>
        <w:gridCol w:w="570"/>
        <w:gridCol w:w="748"/>
        <w:gridCol w:w="647"/>
      </w:tblGrid>
      <w:tr w:rsidR="00944ACF" w14:paraId="0ACB1974" w14:textId="77777777">
        <w:trPr>
          <w:trHeight w:val="519"/>
        </w:trPr>
        <w:tc>
          <w:tcPr>
            <w:tcW w:w="1594" w:type="dxa"/>
          </w:tcPr>
          <w:p w14:paraId="266C38E4" w14:textId="77777777" w:rsidR="00944ACF" w:rsidRDefault="00944ACF">
            <w:pPr>
              <w:pStyle w:val="TableParagraph"/>
              <w:spacing w:line="240" w:lineRule="auto"/>
              <w:jc w:val="left"/>
              <w:rPr>
                <w:i/>
                <w:sz w:val="13"/>
              </w:rPr>
            </w:pPr>
          </w:p>
          <w:p w14:paraId="20CF39E7" w14:textId="77777777" w:rsidR="00944ACF" w:rsidRDefault="00944ACF">
            <w:pPr>
              <w:pStyle w:val="TableParagraph"/>
              <w:spacing w:before="43" w:line="240" w:lineRule="auto"/>
              <w:jc w:val="left"/>
              <w:rPr>
                <w:i/>
                <w:sz w:val="13"/>
              </w:rPr>
            </w:pPr>
          </w:p>
          <w:p w14:paraId="48ED19CD" w14:textId="77777777" w:rsidR="00944ACF" w:rsidRDefault="00000000">
            <w:pPr>
              <w:pStyle w:val="TableParagraph"/>
              <w:spacing w:line="138" w:lineRule="exact"/>
              <w:ind w:left="9" w:right="2"/>
              <w:rPr>
                <w:sz w:val="13"/>
              </w:rPr>
            </w:pPr>
            <w:r>
              <w:rPr>
                <w:sz w:val="13"/>
              </w:rPr>
              <w:t>Final</w:t>
            </w:r>
            <w:r>
              <w:rPr>
                <w:spacing w:val="-7"/>
                <w:sz w:val="13"/>
              </w:rPr>
              <w:t xml:space="preserve"> </w:t>
            </w:r>
            <w:r>
              <w:rPr>
                <w:sz w:val="13"/>
              </w:rPr>
              <w:t>Consumption,</w:t>
            </w:r>
            <w:r>
              <w:rPr>
                <w:spacing w:val="-6"/>
                <w:sz w:val="13"/>
              </w:rPr>
              <w:t xml:space="preserve"> </w:t>
            </w:r>
            <w:proofErr w:type="spellStart"/>
            <w:r>
              <w:rPr>
                <w:spacing w:val="-2"/>
                <w:sz w:val="13"/>
              </w:rPr>
              <w:t>Ktoes</w:t>
            </w:r>
            <w:proofErr w:type="spellEnd"/>
          </w:p>
        </w:tc>
        <w:tc>
          <w:tcPr>
            <w:tcW w:w="720" w:type="dxa"/>
          </w:tcPr>
          <w:p w14:paraId="4B03A0DE" w14:textId="77777777" w:rsidR="00944ACF" w:rsidRDefault="00944ACF">
            <w:pPr>
              <w:pStyle w:val="TableParagraph"/>
              <w:spacing w:line="240" w:lineRule="auto"/>
              <w:jc w:val="left"/>
              <w:rPr>
                <w:i/>
                <w:sz w:val="13"/>
              </w:rPr>
            </w:pPr>
          </w:p>
          <w:p w14:paraId="653F44DB" w14:textId="77777777" w:rsidR="00944ACF" w:rsidRDefault="00944ACF">
            <w:pPr>
              <w:pStyle w:val="TableParagraph"/>
              <w:spacing w:before="43" w:line="240" w:lineRule="auto"/>
              <w:jc w:val="left"/>
              <w:rPr>
                <w:i/>
                <w:sz w:val="13"/>
              </w:rPr>
            </w:pPr>
          </w:p>
          <w:p w14:paraId="47416817" w14:textId="77777777" w:rsidR="00944ACF" w:rsidRDefault="00000000">
            <w:pPr>
              <w:pStyle w:val="TableParagraph"/>
              <w:spacing w:line="138" w:lineRule="exact"/>
              <w:ind w:left="7"/>
              <w:rPr>
                <w:sz w:val="13"/>
              </w:rPr>
            </w:pPr>
            <w:r>
              <w:rPr>
                <w:sz w:val="13"/>
              </w:rPr>
              <w:t>Crude</w:t>
            </w:r>
            <w:r>
              <w:rPr>
                <w:spacing w:val="-6"/>
                <w:sz w:val="13"/>
              </w:rPr>
              <w:t xml:space="preserve"> </w:t>
            </w:r>
            <w:r>
              <w:rPr>
                <w:spacing w:val="-5"/>
                <w:sz w:val="13"/>
              </w:rPr>
              <w:t>Oil</w:t>
            </w:r>
          </w:p>
        </w:tc>
        <w:tc>
          <w:tcPr>
            <w:tcW w:w="851" w:type="dxa"/>
          </w:tcPr>
          <w:p w14:paraId="33430EBA" w14:textId="77777777" w:rsidR="00944ACF" w:rsidRDefault="00944ACF">
            <w:pPr>
              <w:pStyle w:val="TableParagraph"/>
              <w:spacing w:line="240" w:lineRule="auto"/>
              <w:jc w:val="left"/>
              <w:rPr>
                <w:i/>
                <w:sz w:val="13"/>
              </w:rPr>
            </w:pPr>
          </w:p>
          <w:p w14:paraId="2E98BD47" w14:textId="77777777" w:rsidR="00944ACF" w:rsidRDefault="00944ACF">
            <w:pPr>
              <w:pStyle w:val="TableParagraph"/>
              <w:spacing w:before="43" w:line="240" w:lineRule="auto"/>
              <w:jc w:val="left"/>
              <w:rPr>
                <w:i/>
                <w:sz w:val="13"/>
              </w:rPr>
            </w:pPr>
          </w:p>
          <w:p w14:paraId="34A2201D" w14:textId="77777777" w:rsidR="00944ACF" w:rsidRDefault="00000000">
            <w:pPr>
              <w:pStyle w:val="TableParagraph"/>
              <w:spacing w:line="138" w:lineRule="exact"/>
              <w:ind w:left="8" w:right="1"/>
              <w:rPr>
                <w:sz w:val="13"/>
              </w:rPr>
            </w:pPr>
            <w:r>
              <w:rPr>
                <w:sz w:val="13"/>
              </w:rPr>
              <w:t>Natural</w:t>
            </w:r>
            <w:r>
              <w:rPr>
                <w:spacing w:val="-5"/>
                <w:sz w:val="13"/>
              </w:rPr>
              <w:t xml:space="preserve"> Gas</w:t>
            </w:r>
          </w:p>
        </w:tc>
        <w:tc>
          <w:tcPr>
            <w:tcW w:w="1086" w:type="dxa"/>
          </w:tcPr>
          <w:p w14:paraId="4AB6D1C6" w14:textId="77777777" w:rsidR="00944ACF" w:rsidRDefault="00944ACF">
            <w:pPr>
              <w:pStyle w:val="TableParagraph"/>
              <w:spacing w:line="240" w:lineRule="auto"/>
              <w:jc w:val="left"/>
              <w:rPr>
                <w:i/>
                <w:sz w:val="13"/>
              </w:rPr>
            </w:pPr>
          </w:p>
          <w:p w14:paraId="629A7F94" w14:textId="77777777" w:rsidR="00944ACF" w:rsidRDefault="00944ACF">
            <w:pPr>
              <w:pStyle w:val="TableParagraph"/>
              <w:spacing w:before="43" w:line="240" w:lineRule="auto"/>
              <w:jc w:val="left"/>
              <w:rPr>
                <w:i/>
                <w:sz w:val="13"/>
              </w:rPr>
            </w:pPr>
          </w:p>
          <w:p w14:paraId="5C1D4B1F" w14:textId="77777777" w:rsidR="00944ACF" w:rsidRDefault="00000000">
            <w:pPr>
              <w:pStyle w:val="TableParagraph"/>
              <w:spacing w:line="138" w:lineRule="exact"/>
              <w:ind w:left="8"/>
              <w:rPr>
                <w:sz w:val="13"/>
              </w:rPr>
            </w:pPr>
            <w:r>
              <w:rPr>
                <w:spacing w:val="-5"/>
                <w:sz w:val="13"/>
              </w:rPr>
              <w:t>LPG</w:t>
            </w:r>
          </w:p>
        </w:tc>
        <w:tc>
          <w:tcPr>
            <w:tcW w:w="848" w:type="dxa"/>
          </w:tcPr>
          <w:p w14:paraId="6AD7D5DA" w14:textId="77777777" w:rsidR="00944ACF" w:rsidRDefault="00944ACF">
            <w:pPr>
              <w:pStyle w:val="TableParagraph"/>
              <w:spacing w:line="240" w:lineRule="auto"/>
              <w:jc w:val="left"/>
              <w:rPr>
                <w:i/>
                <w:sz w:val="13"/>
              </w:rPr>
            </w:pPr>
          </w:p>
          <w:p w14:paraId="7533F41E" w14:textId="77777777" w:rsidR="00944ACF" w:rsidRDefault="00944ACF">
            <w:pPr>
              <w:pStyle w:val="TableParagraph"/>
              <w:spacing w:before="43" w:line="240" w:lineRule="auto"/>
              <w:jc w:val="left"/>
              <w:rPr>
                <w:i/>
                <w:sz w:val="13"/>
              </w:rPr>
            </w:pPr>
          </w:p>
          <w:p w14:paraId="652920B3" w14:textId="77777777" w:rsidR="00944ACF" w:rsidRDefault="00000000">
            <w:pPr>
              <w:pStyle w:val="TableParagraph"/>
              <w:spacing w:line="138" w:lineRule="exact"/>
              <w:ind w:left="8"/>
              <w:rPr>
                <w:sz w:val="13"/>
              </w:rPr>
            </w:pPr>
            <w:r>
              <w:rPr>
                <w:spacing w:val="-4"/>
                <w:sz w:val="13"/>
              </w:rPr>
              <w:t>Wood</w:t>
            </w:r>
          </w:p>
        </w:tc>
        <w:tc>
          <w:tcPr>
            <w:tcW w:w="685" w:type="dxa"/>
          </w:tcPr>
          <w:p w14:paraId="75D87254" w14:textId="77777777" w:rsidR="00944ACF" w:rsidRDefault="00944ACF">
            <w:pPr>
              <w:pStyle w:val="TableParagraph"/>
              <w:spacing w:line="240" w:lineRule="auto"/>
              <w:jc w:val="left"/>
              <w:rPr>
                <w:i/>
                <w:sz w:val="13"/>
              </w:rPr>
            </w:pPr>
          </w:p>
          <w:p w14:paraId="0BA6F1A9" w14:textId="77777777" w:rsidR="00944ACF" w:rsidRDefault="00944ACF">
            <w:pPr>
              <w:pStyle w:val="TableParagraph"/>
              <w:spacing w:before="43" w:line="240" w:lineRule="auto"/>
              <w:jc w:val="left"/>
              <w:rPr>
                <w:i/>
                <w:sz w:val="13"/>
              </w:rPr>
            </w:pPr>
          </w:p>
          <w:p w14:paraId="1E919EAA" w14:textId="77777777" w:rsidR="00944ACF" w:rsidRDefault="00000000">
            <w:pPr>
              <w:pStyle w:val="TableParagraph"/>
              <w:spacing w:line="138" w:lineRule="exact"/>
              <w:ind w:left="9"/>
              <w:rPr>
                <w:sz w:val="13"/>
              </w:rPr>
            </w:pPr>
            <w:r>
              <w:rPr>
                <w:spacing w:val="-2"/>
                <w:sz w:val="13"/>
              </w:rPr>
              <w:t>Charcoal</w:t>
            </w:r>
          </w:p>
        </w:tc>
        <w:tc>
          <w:tcPr>
            <w:tcW w:w="530" w:type="dxa"/>
          </w:tcPr>
          <w:p w14:paraId="5380910F" w14:textId="77777777" w:rsidR="00944ACF" w:rsidRDefault="00944ACF">
            <w:pPr>
              <w:pStyle w:val="TableParagraph"/>
              <w:spacing w:line="240" w:lineRule="auto"/>
              <w:jc w:val="left"/>
              <w:rPr>
                <w:i/>
                <w:sz w:val="13"/>
              </w:rPr>
            </w:pPr>
          </w:p>
          <w:p w14:paraId="0649DA39" w14:textId="77777777" w:rsidR="00944ACF" w:rsidRDefault="00944ACF">
            <w:pPr>
              <w:pStyle w:val="TableParagraph"/>
              <w:spacing w:before="43" w:line="240" w:lineRule="auto"/>
              <w:jc w:val="left"/>
              <w:rPr>
                <w:i/>
                <w:sz w:val="13"/>
              </w:rPr>
            </w:pPr>
          </w:p>
          <w:p w14:paraId="5A457427" w14:textId="77777777" w:rsidR="00944ACF" w:rsidRDefault="00000000">
            <w:pPr>
              <w:pStyle w:val="TableParagraph"/>
              <w:spacing w:line="138" w:lineRule="exact"/>
              <w:ind w:left="10"/>
              <w:rPr>
                <w:sz w:val="13"/>
              </w:rPr>
            </w:pPr>
            <w:r>
              <w:rPr>
                <w:spacing w:val="-2"/>
                <w:sz w:val="13"/>
              </w:rPr>
              <w:t>Solar</w:t>
            </w:r>
          </w:p>
        </w:tc>
        <w:tc>
          <w:tcPr>
            <w:tcW w:w="738" w:type="dxa"/>
          </w:tcPr>
          <w:p w14:paraId="3585E5E5" w14:textId="77777777" w:rsidR="00944ACF" w:rsidRDefault="00944ACF">
            <w:pPr>
              <w:pStyle w:val="TableParagraph"/>
              <w:spacing w:line="240" w:lineRule="auto"/>
              <w:jc w:val="left"/>
              <w:rPr>
                <w:i/>
                <w:sz w:val="13"/>
              </w:rPr>
            </w:pPr>
          </w:p>
          <w:p w14:paraId="6CD140FB" w14:textId="77777777" w:rsidR="00944ACF" w:rsidRDefault="00944ACF">
            <w:pPr>
              <w:pStyle w:val="TableParagraph"/>
              <w:spacing w:before="43" w:line="240" w:lineRule="auto"/>
              <w:jc w:val="left"/>
              <w:rPr>
                <w:i/>
                <w:sz w:val="13"/>
              </w:rPr>
            </w:pPr>
          </w:p>
          <w:p w14:paraId="32B6BF44" w14:textId="77777777" w:rsidR="00944ACF" w:rsidRDefault="00000000">
            <w:pPr>
              <w:pStyle w:val="TableParagraph"/>
              <w:spacing w:line="138" w:lineRule="exact"/>
              <w:ind w:left="10" w:right="1"/>
              <w:rPr>
                <w:sz w:val="13"/>
              </w:rPr>
            </w:pPr>
            <w:r>
              <w:rPr>
                <w:spacing w:val="-2"/>
                <w:sz w:val="13"/>
              </w:rPr>
              <w:t>Kerosene</w:t>
            </w:r>
          </w:p>
        </w:tc>
        <w:tc>
          <w:tcPr>
            <w:tcW w:w="570" w:type="dxa"/>
          </w:tcPr>
          <w:p w14:paraId="27D464B4" w14:textId="77777777" w:rsidR="00944ACF" w:rsidRDefault="00944ACF">
            <w:pPr>
              <w:pStyle w:val="TableParagraph"/>
              <w:spacing w:line="240" w:lineRule="auto"/>
              <w:jc w:val="left"/>
              <w:rPr>
                <w:i/>
                <w:sz w:val="13"/>
              </w:rPr>
            </w:pPr>
          </w:p>
          <w:p w14:paraId="1A280E6E" w14:textId="77777777" w:rsidR="00944ACF" w:rsidRDefault="00944ACF">
            <w:pPr>
              <w:pStyle w:val="TableParagraph"/>
              <w:spacing w:before="43" w:line="240" w:lineRule="auto"/>
              <w:jc w:val="left"/>
              <w:rPr>
                <w:i/>
                <w:sz w:val="13"/>
              </w:rPr>
            </w:pPr>
          </w:p>
          <w:p w14:paraId="0DBE5EEA" w14:textId="77777777" w:rsidR="00944ACF" w:rsidRDefault="00000000">
            <w:pPr>
              <w:pStyle w:val="TableParagraph"/>
              <w:spacing w:line="138" w:lineRule="exact"/>
              <w:ind w:left="10" w:right="1"/>
              <w:rPr>
                <w:sz w:val="13"/>
              </w:rPr>
            </w:pPr>
            <w:r>
              <w:rPr>
                <w:spacing w:val="-2"/>
                <w:sz w:val="13"/>
              </w:rPr>
              <w:t>Waste</w:t>
            </w:r>
          </w:p>
        </w:tc>
        <w:tc>
          <w:tcPr>
            <w:tcW w:w="748" w:type="dxa"/>
          </w:tcPr>
          <w:p w14:paraId="5B4BFF63" w14:textId="77777777" w:rsidR="00944ACF" w:rsidRDefault="00944ACF">
            <w:pPr>
              <w:pStyle w:val="TableParagraph"/>
              <w:spacing w:line="240" w:lineRule="auto"/>
              <w:jc w:val="left"/>
              <w:rPr>
                <w:i/>
                <w:sz w:val="13"/>
              </w:rPr>
            </w:pPr>
          </w:p>
          <w:p w14:paraId="0D9164A4" w14:textId="77777777" w:rsidR="00944ACF" w:rsidRDefault="00944ACF">
            <w:pPr>
              <w:pStyle w:val="TableParagraph"/>
              <w:spacing w:before="43" w:line="240" w:lineRule="auto"/>
              <w:jc w:val="left"/>
              <w:rPr>
                <w:i/>
                <w:sz w:val="13"/>
              </w:rPr>
            </w:pPr>
          </w:p>
          <w:p w14:paraId="1DCE9BBB" w14:textId="77777777" w:rsidR="00944ACF" w:rsidRDefault="00000000">
            <w:pPr>
              <w:pStyle w:val="TableParagraph"/>
              <w:spacing w:line="138" w:lineRule="exact"/>
              <w:ind w:left="10"/>
              <w:rPr>
                <w:sz w:val="13"/>
              </w:rPr>
            </w:pPr>
            <w:r>
              <w:rPr>
                <w:spacing w:val="-2"/>
                <w:sz w:val="13"/>
              </w:rPr>
              <w:t>Electricity</w:t>
            </w:r>
          </w:p>
        </w:tc>
        <w:tc>
          <w:tcPr>
            <w:tcW w:w="647" w:type="dxa"/>
          </w:tcPr>
          <w:p w14:paraId="1A391899" w14:textId="77777777" w:rsidR="00944ACF" w:rsidRDefault="00944ACF">
            <w:pPr>
              <w:pStyle w:val="TableParagraph"/>
              <w:spacing w:line="240" w:lineRule="auto"/>
              <w:jc w:val="left"/>
              <w:rPr>
                <w:i/>
                <w:sz w:val="13"/>
              </w:rPr>
            </w:pPr>
          </w:p>
          <w:p w14:paraId="1B7159E2" w14:textId="77777777" w:rsidR="00944ACF" w:rsidRDefault="00944ACF">
            <w:pPr>
              <w:pStyle w:val="TableParagraph"/>
              <w:spacing w:before="43" w:line="240" w:lineRule="auto"/>
              <w:jc w:val="left"/>
              <w:rPr>
                <w:i/>
                <w:sz w:val="13"/>
              </w:rPr>
            </w:pPr>
          </w:p>
          <w:p w14:paraId="669204B2" w14:textId="77777777" w:rsidR="00944ACF" w:rsidRDefault="00000000">
            <w:pPr>
              <w:pStyle w:val="TableParagraph"/>
              <w:spacing w:line="138" w:lineRule="exact"/>
              <w:ind w:left="8"/>
              <w:rPr>
                <w:sz w:val="13"/>
              </w:rPr>
            </w:pPr>
            <w:r>
              <w:rPr>
                <w:spacing w:val="-2"/>
                <w:sz w:val="13"/>
              </w:rPr>
              <w:t>Total</w:t>
            </w:r>
          </w:p>
        </w:tc>
      </w:tr>
      <w:tr w:rsidR="00944ACF" w14:paraId="2808858D" w14:textId="77777777">
        <w:trPr>
          <w:trHeight w:val="471"/>
        </w:trPr>
        <w:tc>
          <w:tcPr>
            <w:tcW w:w="1594" w:type="dxa"/>
          </w:tcPr>
          <w:p w14:paraId="2C9C2320" w14:textId="77777777" w:rsidR="00944ACF" w:rsidRDefault="00944ACF">
            <w:pPr>
              <w:pStyle w:val="TableParagraph"/>
              <w:spacing w:before="154" w:line="240" w:lineRule="auto"/>
              <w:jc w:val="left"/>
              <w:rPr>
                <w:i/>
                <w:sz w:val="13"/>
              </w:rPr>
            </w:pPr>
          </w:p>
          <w:p w14:paraId="7CFC4E00" w14:textId="77777777" w:rsidR="00944ACF" w:rsidRDefault="00000000">
            <w:pPr>
              <w:pStyle w:val="TableParagraph"/>
              <w:spacing w:line="138" w:lineRule="exact"/>
              <w:ind w:left="9"/>
              <w:rPr>
                <w:sz w:val="13"/>
              </w:rPr>
            </w:pPr>
            <w:r>
              <w:rPr>
                <w:spacing w:val="-2"/>
                <w:sz w:val="13"/>
              </w:rPr>
              <w:t>Residential</w:t>
            </w:r>
          </w:p>
        </w:tc>
        <w:tc>
          <w:tcPr>
            <w:tcW w:w="720" w:type="dxa"/>
          </w:tcPr>
          <w:p w14:paraId="76494BDC" w14:textId="77777777" w:rsidR="00944ACF" w:rsidRDefault="00944ACF">
            <w:pPr>
              <w:pStyle w:val="TableParagraph"/>
              <w:spacing w:before="154" w:line="240" w:lineRule="auto"/>
              <w:jc w:val="left"/>
              <w:rPr>
                <w:i/>
                <w:sz w:val="13"/>
              </w:rPr>
            </w:pPr>
          </w:p>
          <w:p w14:paraId="74F02C7B" w14:textId="77777777" w:rsidR="00944ACF" w:rsidRDefault="00000000">
            <w:pPr>
              <w:pStyle w:val="TableParagraph"/>
              <w:spacing w:line="138" w:lineRule="exact"/>
              <w:ind w:left="7"/>
              <w:rPr>
                <w:sz w:val="13"/>
              </w:rPr>
            </w:pPr>
            <w:r>
              <w:rPr>
                <w:spacing w:val="-10"/>
                <w:sz w:val="13"/>
              </w:rPr>
              <w:t>0</w:t>
            </w:r>
          </w:p>
        </w:tc>
        <w:tc>
          <w:tcPr>
            <w:tcW w:w="851" w:type="dxa"/>
          </w:tcPr>
          <w:p w14:paraId="3CE76ABD" w14:textId="77777777" w:rsidR="00944ACF" w:rsidRDefault="00944ACF">
            <w:pPr>
              <w:pStyle w:val="TableParagraph"/>
              <w:spacing w:before="154" w:line="240" w:lineRule="auto"/>
              <w:jc w:val="left"/>
              <w:rPr>
                <w:i/>
                <w:sz w:val="13"/>
              </w:rPr>
            </w:pPr>
          </w:p>
          <w:p w14:paraId="14F69879" w14:textId="77777777" w:rsidR="00944ACF" w:rsidRDefault="00000000">
            <w:pPr>
              <w:pStyle w:val="TableParagraph"/>
              <w:spacing w:line="138" w:lineRule="exact"/>
              <w:ind w:left="8"/>
              <w:rPr>
                <w:sz w:val="13"/>
              </w:rPr>
            </w:pPr>
            <w:r>
              <w:rPr>
                <w:spacing w:val="-10"/>
                <w:sz w:val="13"/>
              </w:rPr>
              <w:t>0</w:t>
            </w:r>
          </w:p>
        </w:tc>
        <w:tc>
          <w:tcPr>
            <w:tcW w:w="1086" w:type="dxa"/>
          </w:tcPr>
          <w:p w14:paraId="53441C31" w14:textId="77777777" w:rsidR="00944ACF" w:rsidRDefault="00944ACF">
            <w:pPr>
              <w:pStyle w:val="TableParagraph"/>
              <w:spacing w:before="154" w:line="240" w:lineRule="auto"/>
              <w:jc w:val="left"/>
              <w:rPr>
                <w:i/>
                <w:sz w:val="13"/>
              </w:rPr>
            </w:pPr>
          </w:p>
          <w:p w14:paraId="76FA7384" w14:textId="77777777" w:rsidR="00944ACF" w:rsidRDefault="00000000">
            <w:pPr>
              <w:pStyle w:val="TableParagraph"/>
              <w:spacing w:line="138" w:lineRule="exact"/>
              <w:ind w:left="8" w:right="2"/>
              <w:rPr>
                <w:sz w:val="13"/>
              </w:rPr>
            </w:pPr>
            <w:r>
              <w:rPr>
                <w:spacing w:val="-2"/>
                <w:sz w:val="13"/>
              </w:rPr>
              <w:t>164.5</w:t>
            </w:r>
          </w:p>
        </w:tc>
        <w:tc>
          <w:tcPr>
            <w:tcW w:w="848" w:type="dxa"/>
          </w:tcPr>
          <w:p w14:paraId="012E887E" w14:textId="77777777" w:rsidR="00944ACF" w:rsidRDefault="00944ACF">
            <w:pPr>
              <w:pStyle w:val="TableParagraph"/>
              <w:spacing w:before="154" w:line="240" w:lineRule="auto"/>
              <w:jc w:val="left"/>
              <w:rPr>
                <w:i/>
                <w:sz w:val="13"/>
              </w:rPr>
            </w:pPr>
          </w:p>
          <w:p w14:paraId="7136EEDC" w14:textId="77777777" w:rsidR="00944ACF" w:rsidRDefault="00000000">
            <w:pPr>
              <w:pStyle w:val="TableParagraph"/>
              <w:spacing w:line="138" w:lineRule="exact"/>
              <w:ind w:left="8" w:right="1"/>
              <w:rPr>
                <w:sz w:val="13"/>
              </w:rPr>
            </w:pPr>
            <w:r>
              <w:rPr>
                <w:spacing w:val="-2"/>
                <w:sz w:val="13"/>
              </w:rPr>
              <w:t>1199.42</w:t>
            </w:r>
          </w:p>
        </w:tc>
        <w:tc>
          <w:tcPr>
            <w:tcW w:w="685" w:type="dxa"/>
          </w:tcPr>
          <w:p w14:paraId="63766AC0" w14:textId="77777777" w:rsidR="00944ACF" w:rsidRDefault="00944ACF">
            <w:pPr>
              <w:pStyle w:val="TableParagraph"/>
              <w:spacing w:before="154" w:line="240" w:lineRule="auto"/>
              <w:jc w:val="left"/>
              <w:rPr>
                <w:i/>
                <w:sz w:val="13"/>
              </w:rPr>
            </w:pPr>
          </w:p>
          <w:p w14:paraId="50EA44A8" w14:textId="77777777" w:rsidR="00944ACF" w:rsidRDefault="00000000">
            <w:pPr>
              <w:pStyle w:val="TableParagraph"/>
              <w:spacing w:line="138" w:lineRule="exact"/>
              <w:ind w:left="9"/>
              <w:rPr>
                <w:sz w:val="13"/>
              </w:rPr>
            </w:pPr>
            <w:r>
              <w:rPr>
                <w:spacing w:val="-2"/>
                <w:sz w:val="13"/>
              </w:rPr>
              <w:t>944.04</w:t>
            </w:r>
          </w:p>
        </w:tc>
        <w:tc>
          <w:tcPr>
            <w:tcW w:w="530" w:type="dxa"/>
          </w:tcPr>
          <w:p w14:paraId="4658B301" w14:textId="77777777" w:rsidR="00944ACF" w:rsidRDefault="00944ACF">
            <w:pPr>
              <w:pStyle w:val="TableParagraph"/>
              <w:spacing w:before="154" w:line="240" w:lineRule="auto"/>
              <w:jc w:val="left"/>
              <w:rPr>
                <w:i/>
                <w:sz w:val="13"/>
              </w:rPr>
            </w:pPr>
          </w:p>
          <w:p w14:paraId="53D7FC43" w14:textId="77777777" w:rsidR="00944ACF" w:rsidRDefault="00000000">
            <w:pPr>
              <w:pStyle w:val="TableParagraph"/>
              <w:spacing w:line="138" w:lineRule="exact"/>
              <w:ind w:left="10" w:right="2"/>
              <w:rPr>
                <w:sz w:val="13"/>
              </w:rPr>
            </w:pPr>
            <w:r>
              <w:rPr>
                <w:spacing w:val="-10"/>
                <w:sz w:val="13"/>
              </w:rPr>
              <w:t>0</w:t>
            </w:r>
          </w:p>
        </w:tc>
        <w:tc>
          <w:tcPr>
            <w:tcW w:w="738" w:type="dxa"/>
          </w:tcPr>
          <w:p w14:paraId="1FF57A72" w14:textId="77777777" w:rsidR="00944ACF" w:rsidRDefault="00944ACF">
            <w:pPr>
              <w:pStyle w:val="TableParagraph"/>
              <w:spacing w:before="154" w:line="240" w:lineRule="auto"/>
              <w:jc w:val="left"/>
              <w:rPr>
                <w:i/>
                <w:sz w:val="13"/>
              </w:rPr>
            </w:pPr>
          </w:p>
          <w:p w14:paraId="276734AB" w14:textId="77777777" w:rsidR="00944ACF" w:rsidRDefault="00000000">
            <w:pPr>
              <w:pStyle w:val="TableParagraph"/>
              <w:spacing w:line="138" w:lineRule="exact"/>
              <w:ind w:left="10"/>
              <w:rPr>
                <w:sz w:val="13"/>
              </w:rPr>
            </w:pPr>
            <w:r>
              <w:rPr>
                <w:spacing w:val="-4"/>
                <w:sz w:val="13"/>
              </w:rPr>
              <w:t>2.66</w:t>
            </w:r>
          </w:p>
        </w:tc>
        <w:tc>
          <w:tcPr>
            <w:tcW w:w="570" w:type="dxa"/>
          </w:tcPr>
          <w:p w14:paraId="3D5C4203" w14:textId="77777777" w:rsidR="00944ACF" w:rsidRDefault="00944ACF">
            <w:pPr>
              <w:pStyle w:val="TableParagraph"/>
              <w:spacing w:before="154" w:line="240" w:lineRule="auto"/>
              <w:jc w:val="left"/>
              <w:rPr>
                <w:i/>
                <w:sz w:val="13"/>
              </w:rPr>
            </w:pPr>
          </w:p>
          <w:p w14:paraId="175D4848" w14:textId="77777777" w:rsidR="00944ACF" w:rsidRDefault="00000000">
            <w:pPr>
              <w:pStyle w:val="TableParagraph"/>
              <w:spacing w:line="138" w:lineRule="exact"/>
              <w:ind w:left="10"/>
              <w:rPr>
                <w:sz w:val="13"/>
              </w:rPr>
            </w:pPr>
            <w:r>
              <w:rPr>
                <w:spacing w:val="-10"/>
                <w:sz w:val="13"/>
              </w:rPr>
              <w:t>0</w:t>
            </w:r>
          </w:p>
        </w:tc>
        <w:tc>
          <w:tcPr>
            <w:tcW w:w="748" w:type="dxa"/>
          </w:tcPr>
          <w:p w14:paraId="70AAA7CD" w14:textId="77777777" w:rsidR="00944ACF" w:rsidRDefault="00944ACF">
            <w:pPr>
              <w:pStyle w:val="TableParagraph"/>
              <w:spacing w:before="154" w:line="240" w:lineRule="auto"/>
              <w:jc w:val="left"/>
              <w:rPr>
                <w:i/>
                <w:sz w:val="13"/>
              </w:rPr>
            </w:pPr>
          </w:p>
          <w:p w14:paraId="5DF465C5" w14:textId="77777777" w:rsidR="00944ACF" w:rsidRDefault="00000000">
            <w:pPr>
              <w:pStyle w:val="TableParagraph"/>
              <w:spacing w:line="138" w:lineRule="exact"/>
              <w:ind w:left="10" w:right="1"/>
              <w:rPr>
                <w:sz w:val="13"/>
              </w:rPr>
            </w:pPr>
            <w:r>
              <w:rPr>
                <w:spacing w:val="-5"/>
                <w:sz w:val="13"/>
              </w:rPr>
              <w:t>643</w:t>
            </w:r>
          </w:p>
        </w:tc>
        <w:tc>
          <w:tcPr>
            <w:tcW w:w="647" w:type="dxa"/>
          </w:tcPr>
          <w:p w14:paraId="03F131FA" w14:textId="77777777" w:rsidR="00944ACF" w:rsidRDefault="00944ACF">
            <w:pPr>
              <w:pStyle w:val="TableParagraph"/>
              <w:spacing w:before="154" w:line="240" w:lineRule="auto"/>
              <w:jc w:val="left"/>
              <w:rPr>
                <w:i/>
                <w:sz w:val="13"/>
              </w:rPr>
            </w:pPr>
          </w:p>
          <w:p w14:paraId="5716FD84" w14:textId="77777777" w:rsidR="00944ACF" w:rsidRDefault="00000000">
            <w:pPr>
              <w:pStyle w:val="TableParagraph"/>
              <w:spacing w:line="138" w:lineRule="exact"/>
              <w:ind w:left="8"/>
              <w:rPr>
                <w:sz w:val="13"/>
              </w:rPr>
            </w:pPr>
            <w:r>
              <w:rPr>
                <w:spacing w:val="-2"/>
                <w:sz w:val="13"/>
              </w:rPr>
              <w:t>2953.82</w:t>
            </w:r>
          </w:p>
        </w:tc>
      </w:tr>
    </w:tbl>
    <w:p w14:paraId="69F82878" w14:textId="77777777" w:rsidR="00944ACF" w:rsidRDefault="00000000">
      <w:pPr>
        <w:spacing w:before="219"/>
        <w:ind w:left="205"/>
        <w:rPr>
          <w:i/>
          <w:sz w:val="18"/>
        </w:rPr>
      </w:pPr>
      <w:r>
        <w:rPr>
          <w:i/>
          <w:spacing w:val="-5"/>
          <w:sz w:val="18"/>
        </w:rPr>
        <w:t>(b)</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777"/>
        <w:gridCol w:w="922"/>
        <w:gridCol w:w="987"/>
        <w:gridCol w:w="987"/>
        <w:gridCol w:w="833"/>
        <w:gridCol w:w="641"/>
        <w:gridCol w:w="821"/>
        <w:gridCol w:w="641"/>
        <w:gridCol w:w="808"/>
      </w:tblGrid>
      <w:tr w:rsidR="00944ACF" w14:paraId="5DFF2B8E" w14:textId="77777777">
        <w:trPr>
          <w:trHeight w:val="307"/>
        </w:trPr>
        <w:tc>
          <w:tcPr>
            <w:tcW w:w="1561" w:type="dxa"/>
          </w:tcPr>
          <w:p w14:paraId="703570E9" w14:textId="77777777" w:rsidR="00944ACF" w:rsidRDefault="00000000">
            <w:pPr>
              <w:pStyle w:val="TableParagraph"/>
              <w:spacing w:before="124"/>
              <w:ind w:left="10" w:right="1"/>
              <w:rPr>
                <w:sz w:val="15"/>
              </w:rPr>
            </w:pPr>
            <w:r>
              <w:rPr>
                <w:sz w:val="15"/>
              </w:rPr>
              <w:t>Proportional</w:t>
            </w:r>
            <w:r>
              <w:rPr>
                <w:spacing w:val="-4"/>
                <w:sz w:val="15"/>
              </w:rPr>
              <w:t xml:space="preserve"> </w:t>
            </w:r>
            <w:r>
              <w:rPr>
                <w:sz w:val="15"/>
              </w:rPr>
              <w:t>Split,</w:t>
            </w:r>
            <w:r>
              <w:rPr>
                <w:spacing w:val="-4"/>
                <w:sz w:val="15"/>
              </w:rPr>
              <w:t xml:space="preserve"> </w:t>
            </w:r>
            <w:r>
              <w:rPr>
                <w:spacing w:val="-10"/>
                <w:sz w:val="15"/>
              </w:rPr>
              <w:t>%</w:t>
            </w:r>
          </w:p>
        </w:tc>
        <w:tc>
          <w:tcPr>
            <w:tcW w:w="777" w:type="dxa"/>
          </w:tcPr>
          <w:p w14:paraId="4D399B5F" w14:textId="77777777" w:rsidR="00944ACF" w:rsidRDefault="00000000">
            <w:pPr>
              <w:pStyle w:val="TableParagraph"/>
              <w:spacing w:before="124"/>
              <w:ind w:left="10"/>
              <w:rPr>
                <w:sz w:val="15"/>
              </w:rPr>
            </w:pPr>
            <w:r>
              <w:rPr>
                <w:sz w:val="15"/>
              </w:rPr>
              <w:t>Crude</w:t>
            </w:r>
            <w:r>
              <w:rPr>
                <w:spacing w:val="-2"/>
                <w:sz w:val="15"/>
              </w:rPr>
              <w:t xml:space="preserve"> </w:t>
            </w:r>
            <w:r>
              <w:rPr>
                <w:spacing w:val="-5"/>
                <w:sz w:val="15"/>
              </w:rPr>
              <w:t>Oil</w:t>
            </w:r>
          </w:p>
        </w:tc>
        <w:tc>
          <w:tcPr>
            <w:tcW w:w="922" w:type="dxa"/>
          </w:tcPr>
          <w:p w14:paraId="360A67C0" w14:textId="77777777" w:rsidR="00944ACF" w:rsidRDefault="00000000">
            <w:pPr>
              <w:pStyle w:val="TableParagraph"/>
              <w:spacing w:before="124"/>
              <w:ind w:left="10" w:right="1"/>
              <w:rPr>
                <w:sz w:val="15"/>
              </w:rPr>
            </w:pPr>
            <w:r>
              <w:rPr>
                <w:sz w:val="15"/>
              </w:rPr>
              <w:t>Natural</w:t>
            </w:r>
            <w:r>
              <w:rPr>
                <w:spacing w:val="-2"/>
                <w:sz w:val="15"/>
              </w:rPr>
              <w:t xml:space="preserve"> </w:t>
            </w:r>
            <w:r>
              <w:rPr>
                <w:spacing w:val="-5"/>
                <w:sz w:val="15"/>
              </w:rPr>
              <w:t>Gas</w:t>
            </w:r>
          </w:p>
        </w:tc>
        <w:tc>
          <w:tcPr>
            <w:tcW w:w="987" w:type="dxa"/>
          </w:tcPr>
          <w:p w14:paraId="483AFB3B" w14:textId="77777777" w:rsidR="00944ACF" w:rsidRDefault="00000000">
            <w:pPr>
              <w:pStyle w:val="TableParagraph"/>
              <w:spacing w:before="124"/>
              <w:ind w:left="15" w:right="3"/>
              <w:rPr>
                <w:sz w:val="15"/>
              </w:rPr>
            </w:pPr>
            <w:r>
              <w:rPr>
                <w:spacing w:val="-5"/>
                <w:sz w:val="15"/>
              </w:rPr>
              <w:t>LPG</w:t>
            </w:r>
          </w:p>
        </w:tc>
        <w:tc>
          <w:tcPr>
            <w:tcW w:w="987" w:type="dxa"/>
          </w:tcPr>
          <w:p w14:paraId="19C4CF0B" w14:textId="77777777" w:rsidR="00944ACF" w:rsidRDefault="00000000">
            <w:pPr>
              <w:pStyle w:val="TableParagraph"/>
              <w:spacing w:before="124"/>
              <w:ind w:left="15" w:right="2"/>
              <w:rPr>
                <w:sz w:val="15"/>
              </w:rPr>
            </w:pPr>
            <w:r>
              <w:rPr>
                <w:spacing w:val="-4"/>
                <w:sz w:val="15"/>
              </w:rPr>
              <w:t>Wood</w:t>
            </w:r>
          </w:p>
        </w:tc>
        <w:tc>
          <w:tcPr>
            <w:tcW w:w="833" w:type="dxa"/>
          </w:tcPr>
          <w:p w14:paraId="2E478CD9" w14:textId="77777777" w:rsidR="00944ACF" w:rsidRDefault="00000000">
            <w:pPr>
              <w:pStyle w:val="TableParagraph"/>
              <w:spacing w:before="124"/>
              <w:ind w:left="16" w:right="1"/>
              <w:rPr>
                <w:sz w:val="15"/>
              </w:rPr>
            </w:pPr>
            <w:r>
              <w:rPr>
                <w:spacing w:val="-2"/>
                <w:sz w:val="15"/>
              </w:rPr>
              <w:t>Charcoal</w:t>
            </w:r>
          </w:p>
        </w:tc>
        <w:tc>
          <w:tcPr>
            <w:tcW w:w="641" w:type="dxa"/>
          </w:tcPr>
          <w:p w14:paraId="09F32EFC" w14:textId="77777777" w:rsidR="00944ACF" w:rsidRDefault="00000000">
            <w:pPr>
              <w:pStyle w:val="TableParagraph"/>
              <w:spacing w:before="124"/>
              <w:ind w:left="20" w:right="4"/>
              <w:rPr>
                <w:sz w:val="15"/>
              </w:rPr>
            </w:pPr>
            <w:r>
              <w:rPr>
                <w:spacing w:val="-2"/>
                <w:sz w:val="15"/>
              </w:rPr>
              <w:t>Solar</w:t>
            </w:r>
          </w:p>
        </w:tc>
        <w:tc>
          <w:tcPr>
            <w:tcW w:w="821" w:type="dxa"/>
          </w:tcPr>
          <w:p w14:paraId="515E3E55" w14:textId="77777777" w:rsidR="00944ACF" w:rsidRDefault="00000000">
            <w:pPr>
              <w:pStyle w:val="TableParagraph"/>
              <w:spacing w:before="124"/>
              <w:ind w:left="20"/>
              <w:rPr>
                <w:sz w:val="15"/>
              </w:rPr>
            </w:pPr>
            <w:r>
              <w:rPr>
                <w:spacing w:val="-2"/>
                <w:sz w:val="15"/>
              </w:rPr>
              <w:t>Kerosene</w:t>
            </w:r>
          </w:p>
        </w:tc>
        <w:tc>
          <w:tcPr>
            <w:tcW w:w="641" w:type="dxa"/>
          </w:tcPr>
          <w:p w14:paraId="278A12FB" w14:textId="77777777" w:rsidR="00944ACF" w:rsidRDefault="00000000">
            <w:pPr>
              <w:pStyle w:val="TableParagraph"/>
              <w:spacing w:before="124"/>
              <w:ind w:left="20" w:right="1"/>
              <w:rPr>
                <w:sz w:val="15"/>
              </w:rPr>
            </w:pPr>
            <w:r>
              <w:rPr>
                <w:spacing w:val="-2"/>
                <w:sz w:val="15"/>
              </w:rPr>
              <w:t>Waste</w:t>
            </w:r>
          </w:p>
        </w:tc>
        <w:tc>
          <w:tcPr>
            <w:tcW w:w="808" w:type="dxa"/>
          </w:tcPr>
          <w:p w14:paraId="7706E153" w14:textId="77777777" w:rsidR="00944ACF" w:rsidRDefault="00000000">
            <w:pPr>
              <w:pStyle w:val="TableParagraph"/>
              <w:spacing w:before="124"/>
              <w:ind w:left="20"/>
              <w:rPr>
                <w:sz w:val="15"/>
              </w:rPr>
            </w:pPr>
            <w:r>
              <w:rPr>
                <w:spacing w:val="-2"/>
                <w:sz w:val="15"/>
              </w:rPr>
              <w:t>Electricity</w:t>
            </w:r>
          </w:p>
        </w:tc>
      </w:tr>
      <w:tr w:rsidR="00944ACF" w14:paraId="799FE096" w14:textId="77777777">
        <w:trPr>
          <w:trHeight w:val="279"/>
        </w:trPr>
        <w:tc>
          <w:tcPr>
            <w:tcW w:w="1561" w:type="dxa"/>
          </w:tcPr>
          <w:p w14:paraId="2136D0E9" w14:textId="77777777" w:rsidR="00944ACF" w:rsidRDefault="00000000">
            <w:pPr>
              <w:pStyle w:val="TableParagraph"/>
              <w:spacing w:before="95"/>
              <w:ind w:left="10" w:right="1"/>
              <w:rPr>
                <w:sz w:val="15"/>
              </w:rPr>
            </w:pPr>
            <w:r>
              <w:rPr>
                <w:sz w:val="15"/>
              </w:rPr>
              <w:t>Space</w:t>
            </w:r>
            <w:r>
              <w:rPr>
                <w:spacing w:val="-2"/>
                <w:sz w:val="15"/>
              </w:rPr>
              <w:t xml:space="preserve"> Heating</w:t>
            </w:r>
          </w:p>
        </w:tc>
        <w:tc>
          <w:tcPr>
            <w:tcW w:w="777" w:type="dxa"/>
          </w:tcPr>
          <w:p w14:paraId="4EF94AD1" w14:textId="77777777" w:rsidR="00944ACF" w:rsidRDefault="00000000">
            <w:pPr>
              <w:pStyle w:val="TableParagraph"/>
              <w:spacing w:before="95"/>
              <w:ind w:left="10" w:right="1"/>
              <w:rPr>
                <w:sz w:val="15"/>
              </w:rPr>
            </w:pPr>
            <w:r>
              <w:rPr>
                <w:spacing w:val="-10"/>
                <w:sz w:val="15"/>
              </w:rPr>
              <w:t>0</w:t>
            </w:r>
          </w:p>
        </w:tc>
        <w:tc>
          <w:tcPr>
            <w:tcW w:w="922" w:type="dxa"/>
          </w:tcPr>
          <w:p w14:paraId="4CB81B67" w14:textId="77777777" w:rsidR="00944ACF" w:rsidRDefault="00000000">
            <w:pPr>
              <w:pStyle w:val="TableParagraph"/>
              <w:spacing w:before="95"/>
              <w:ind w:left="10"/>
              <w:rPr>
                <w:sz w:val="15"/>
              </w:rPr>
            </w:pPr>
            <w:r>
              <w:rPr>
                <w:spacing w:val="-10"/>
                <w:sz w:val="15"/>
              </w:rPr>
              <w:t>0</w:t>
            </w:r>
          </w:p>
        </w:tc>
        <w:tc>
          <w:tcPr>
            <w:tcW w:w="987" w:type="dxa"/>
          </w:tcPr>
          <w:p w14:paraId="4E001256" w14:textId="77777777" w:rsidR="00944ACF" w:rsidRDefault="00000000">
            <w:pPr>
              <w:pStyle w:val="TableParagraph"/>
              <w:spacing w:before="95"/>
              <w:ind w:left="15" w:right="2"/>
              <w:rPr>
                <w:sz w:val="15"/>
              </w:rPr>
            </w:pPr>
            <w:r>
              <w:rPr>
                <w:spacing w:val="-10"/>
                <w:sz w:val="15"/>
              </w:rPr>
              <w:t>0</w:t>
            </w:r>
          </w:p>
        </w:tc>
        <w:tc>
          <w:tcPr>
            <w:tcW w:w="987" w:type="dxa"/>
          </w:tcPr>
          <w:p w14:paraId="73CC57DD" w14:textId="77777777" w:rsidR="00944ACF" w:rsidRDefault="00000000">
            <w:pPr>
              <w:pStyle w:val="TableParagraph"/>
              <w:spacing w:before="95"/>
              <w:ind w:left="15"/>
              <w:rPr>
                <w:sz w:val="15"/>
              </w:rPr>
            </w:pPr>
            <w:r>
              <w:rPr>
                <w:spacing w:val="-10"/>
                <w:sz w:val="15"/>
              </w:rPr>
              <w:t>0</w:t>
            </w:r>
          </w:p>
        </w:tc>
        <w:tc>
          <w:tcPr>
            <w:tcW w:w="833" w:type="dxa"/>
          </w:tcPr>
          <w:p w14:paraId="0153A556" w14:textId="77777777" w:rsidR="00944ACF" w:rsidRDefault="00000000">
            <w:pPr>
              <w:pStyle w:val="TableParagraph"/>
              <w:spacing w:before="95"/>
              <w:ind w:left="16"/>
              <w:rPr>
                <w:sz w:val="15"/>
              </w:rPr>
            </w:pPr>
            <w:r>
              <w:rPr>
                <w:spacing w:val="-10"/>
                <w:sz w:val="15"/>
              </w:rPr>
              <w:t>0</w:t>
            </w:r>
          </w:p>
        </w:tc>
        <w:tc>
          <w:tcPr>
            <w:tcW w:w="641" w:type="dxa"/>
          </w:tcPr>
          <w:p w14:paraId="00FA8506" w14:textId="77777777" w:rsidR="00944ACF" w:rsidRDefault="00000000">
            <w:pPr>
              <w:pStyle w:val="TableParagraph"/>
              <w:spacing w:before="95"/>
              <w:ind w:left="20" w:right="2"/>
              <w:rPr>
                <w:sz w:val="15"/>
              </w:rPr>
            </w:pPr>
            <w:r>
              <w:rPr>
                <w:spacing w:val="-10"/>
                <w:sz w:val="15"/>
              </w:rPr>
              <w:t>0</w:t>
            </w:r>
          </w:p>
        </w:tc>
        <w:tc>
          <w:tcPr>
            <w:tcW w:w="821" w:type="dxa"/>
          </w:tcPr>
          <w:p w14:paraId="25CDF42D" w14:textId="77777777" w:rsidR="00944ACF" w:rsidRDefault="00000000">
            <w:pPr>
              <w:pStyle w:val="TableParagraph"/>
              <w:spacing w:before="95"/>
              <w:ind w:left="20" w:right="2"/>
              <w:rPr>
                <w:sz w:val="15"/>
              </w:rPr>
            </w:pPr>
            <w:r>
              <w:rPr>
                <w:spacing w:val="-10"/>
                <w:sz w:val="15"/>
              </w:rPr>
              <w:t>0</w:t>
            </w:r>
          </w:p>
        </w:tc>
        <w:tc>
          <w:tcPr>
            <w:tcW w:w="641" w:type="dxa"/>
          </w:tcPr>
          <w:p w14:paraId="691D1BC7" w14:textId="77777777" w:rsidR="00944ACF" w:rsidRDefault="00000000">
            <w:pPr>
              <w:pStyle w:val="TableParagraph"/>
              <w:spacing w:before="95"/>
              <w:ind w:left="20"/>
              <w:rPr>
                <w:sz w:val="15"/>
              </w:rPr>
            </w:pPr>
            <w:r>
              <w:rPr>
                <w:spacing w:val="-10"/>
                <w:sz w:val="15"/>
              </w:rPr>
              <w:t>0</w:t>
            </w:r>
          </w:p>
        </w:tc>
        <w:tc>
          <w:tcPr>
            <w:tcW w:w="808" w:type="dxa"/>
          </w:tcPr>
          <w:p w14:paraId="1CBF800B" w14:textId="77777777" w:rsidR="00944ACF" w:rsidRDefault="00000000">
            <w:pPr>
              <w:pStyle w:val="TableParagraph"/>
              <w:spacing w:before="95"/>
              <w:ind w:left="20"/>
              <w:rPr>
                <w:sz w:val="15"/>
              </w:rPr>
            </w:pPr>
            <w:r>
              <w:rPr>
                <w:spacing w:val="-10"/>
                <w:sz w:val="15"/>
              </w:rPr>
              <w:t>0</w:t>
            </w:r>
          </w:p>
        </w:tc>
      </w:tr>
      <w:tr w:rsidR="00944ACF" w14:paraId="79586687" w14:textId="77777777">
        <w:trPr>
          <w:trHeight w:val="279"/>
        </w:trPr>
        <w:tc>
          <w:tcPr>
            <w:tcW w:w="1561" w:type="dxa"/>
          </w:tcPr>
          <w:p w14:paraId="0577DC59" w14:textId="77777777" w:rsidR="00944ACF" w:rsidRDefault="00000000">
            <w:pPr>
              <w:pStyle w:val="TableParagraph"/>
              <w:spacing w:before="95"/>
              <w:ind w:left="10"/>
              <w:rPr>
                <w:sz w:val="15"/>
              </w:rPr>
            </w:pPr>
            <w:r>
              <w:rPr>
                <w:sz w:val="15"/>
              </w:rPr>
              <w:t>Water</w:t>
            </w:r>
            <w:r>
              <w:rPr>
                <w:spacing w:val="-5"/>
                <w:sz w:val="15"/>
              </w:rPr>
              <w:t xml:space="preserve"> </w:t>
            </w:r>
            <w:r>
              <w:rPr>
                <w:spacing w:val="-2"/>
                <w:sz w:val="15"/>
              </w:rPr>
              <w:t>Heating</w:t>
            </w:r>
          </w:p>
        </w:tc>
        <w:tc>
          <w:tcPr>
            <w:tcW w:w="777" w:type="dxa"/>
          </w:tcPr>
          <w:p w14:paraId="624CED90" w14:textId="77777777" w:rsidR="00944ACF" w:rsidRDefault="00000000">
            <w:pPr>
              <w:pStyle w:val="TableParagraph"/>
              <w:spacing w:before="95"/>
              <w:ind w:left="10" w:right="1"/>
              <w:rPr>
                <w:sz w:val="15"/>
              </w:rPr>
            </w:pPr>
            <w:r>
              <w:rPr>
                <w:spacing w:val="-10"/>
                <w:sz w:val="15"/>
              </w:rPr>
              <w:t>0</w:t>
            </w:r>
          </w:p>
        </w:tc>
        <w:tc>
          <w:tcPr>
            <w:tcW w:w="922" w:type="dxa"/>
          </w:tcPr>
          <w:p w14:paraId="3C42A619" w14:textId="77777777" w:rsidR="00944ACF" w:rsidRDefault="00000000">
            <w:pPr>
              <w:pStyle w:val="TableParagraph"/>
              <w:spacing w:before="95"/>
              <w:ind w:left="10"/>
              <w:rPr>
                <w:sz w:val="15"/>
              </w:rPr>
            </w:pPr>
            <w:r>
              <w:rPr>
                <w:spacing w:val="-10"/>
                <w:sz w:val="15"/>
              </w:rPr>
              <w:t>0</w:t>
            </w:r>
          </w:p>
        </w:tc>
        <w:tc>
          <w:tcPr>
            <w:tcW w:w="987" w:type="dxa"/>
          </w:tcPr>
          <w:p w14:paraId="63EADF6D" w14:textId="77777777" w:rsidR="00944ACF" w:rsidRDefault="00000000">
            <w:pPr>
              <w:pStyle w:val="TableParagraph"/>
              <w:spacing w:before="95"/>
              <w:ind w:left="15" w:right="2"/>
              <w:rPr>
                <w:sz w:val="15"/>
              </w:rPr>
            </w:pPr>
            <w:r>
              <w:rPr>
                <w:spacing w:val="-10"/>
                <w:sz w:val="15"/>
              </w:rPr>
              <w:t>5</w:t>
            </w:r>
          </w:p>
        </w:tc>
        <w:tc>
          <w:tcPr>
            <w:tcW w:w="987" w:type="dxa"/>
          </w:tcPr>
          <w:p w14:paraId="448A4A57" w14:textId="77777777" w:rsidR="00944ACF" w:rsidRDefault="00000000">
            <w:pPr>
              <w:pStyle w:val="TableParagraph"/>
              <w:spacing w:before="95"/>
              <w:ind w:left="15"/>
              <w:rPr>
                <w:sz w:val="15"/>
              </w:rPr>
            </w:pPr>
            <w:r>
              <w:rPr>
                <w:spacing w:val="-10"/>
                <w:sz w:val="15"/>
              </w:rPr>
              <w:t>5</w:t>
            </w:r>
          </w:p>
        </w:tc>
        <w:tc>
          <w:tcPr>
            <w:tcW w:w="833" w:type="dxa"/>
          </w:tcPr>
          <w:p w14:paraId="0852BB1C" w14:textId="77777777" w:rsidR="00944ACF" w:rsidRDefault="00000000">
            <w:pPr>
              <w:pStyle w:val="TableParagraph"/>
              <w:spacing w:before="95"/>
              <w:ind w:left="16"/>
              <w:rPr>
                <w:sz w:val="15"/>
              </w:rPr>
            </w:pPr>
            <w:r>
              <w:rPr>
                <w:spacing w:val="-10"/>
                <w:sz w:val="15"/>
              </w:rPr>
              <w:t>5</w:t>
            </w:r>
          </w:p>
        </w:tc>
        <w:tc>
          <w:tcPr>
            <w:tcW w:w="641" w:type="dxa"/>
          </w:tcPr>
          <w:p w14:paraId="68E0C9EE" w14:textId="77777777" w:rsidR="00944ACF" w:rsidRDefault="00000000">
            <w:pPr>
              <w:pStyle w:val="TableParagraph"/>
              <w:spacing w:before="95"/>
              <w:ind w:left="20" w:right="2"/>
              <w:rPr>
                <w:sz w:val="15"/>
              </w:rPr>
            </w:pPr>
            <w:r>
              <w:rPr>
                <w:spacing w:val="-10"/>
                <w:sz w:val="15"/>
              </w:rPr>
              <w:t>0</w:t>
            </w:r>
          </w:p>
        </w:tc>
        <w:tc>
          <w:tcPr>
            <w:tcW w:w="821" w:type="dxa"/>
          </w:tcPr>
          <w:p w14:paraId="12AFA879" w14:textId="77777777" w:rsidR="00944ACF" w:rsidRDefault="00000000">
            <w:pPr>
              <w:pStyle w:val="TableParagraph"/>
              <w:spacing w:before="95"/>
              <w:ind w:left="20" w:right="2"/>
              <w:rPr>
                <w:sz w:val="15"/>
              </w:rPr>
            </w:pPr>
            <w:r>
              <w:rPr>
                <w:spacing w:val="-10"/>
                <w:sz w:val="15"/>
              </w:rPr>
              <w:t>0</w:t>
            </w:r>
          </w:p>
        </w:tc>
        <w:tc>
          <w:tcPr>
            <w:tcW w:w="641" w:type="dxa"/>
          </w:tcPr>
          <w:p w14:paraId="77DEEAD8" w14:textId="77777777" w:rsidR="00944ACF" w:rsidRDefault="00000000">
            <w:pPr>
              <w:pStyle w:val="TableParagraph"/>
              <w:spacing w:before="95"/>
              <w:ind w:left="20"/>
              <w:rPr>
                <w:sz w:val="15"/>
              </w:rPr>
            </w:pPr>
            <w:r>
              <w:rPr>
                <w:spacing w:val="-10"/>
                <w:sz w:val="15"/>
              </w:rPr>
              <w:t>0</w:t>
            </w:r>
          </w:p>
        </w:tc>
        <w:tc>
          <w:tcPr>
            <w:tcW w:w="808" w:type="dxa"/>
          </w:tcPr>
          <w:p w14:paraId="3DE445D9" w14:textId="77777777" w:rsidR="00944ACF" w:rsidRDefault="00000000">
            <w:pPr>
              <w:pStyle w:val="TableParagraph"/>
              <w:spacing w:before="95"/>
              <w:ind w:left="20"/>
              <w:rPr>
                <w:sz w:val="15"/>
              </w:rPr>
            </w:pPr>
            <w:r>
              <w:rPr>
                <w:spacing w:val="-10"/>
                <w:sz w:val="15"/>
              </w:rPr>
              <w:t>5</w:t>
            </w:r>
          </w:p>
        </w:tc>
      </w:tr>
      <w:tr w:rsidR="00944ACF" w14:paraId="7E92BA80" w14:textId="77777777">
        <w:trPr>
          <w:trHeight w:val="279"/>
        </w:trPr>
        <w:tc>
          <w:tcPr>
            <w:tcW w:w="1561" w:type="dxa"/>
            <w:shd w:val="clear" w:color="auto" w:fill="F7C9AC"/>
          </w:tcPr>
          <w:p w14:paraId="4F623AEF" w14:textId="77777777" w:rsidR="00944ACF" w:rsidRDefault="00000000">
            <w:pPr>
              <w:pStyle w:val="TableParagraph"/>
              <w:spacing w:before="95"/>
              <w:ind w:left="10"/>
              <w:rPr>
                <w:sz w:val="15"/>
              </w:rPr>
            </w:pPr>
            <w:r>
              <w:rPr>
                <w:spacing w:val="-2"/>
                <w:sz w:val="15"/>
              </w:rPr>
              <w:t>Cooking</w:t>
            </w:r>
          </w:p>
        </w:tc>
        <w:tc>
          <w:tcPr>
            <w:tcW w:w="777" w:type="dxa"/>
            <w:shd w:val="clear" w:color="auto" w:fill="F7C9AC"/>
          </w:tcPr>
          <w:p w14:paraId="067BC043" w14:textId="77777777" w:rsidR="00944ACF" w:rsidRDefault="00000000">
            <w:pPr>
              <w:pStyle w:val="TableParagraph"/>
              <w:spacing w:before="95"/>
              <w:ind w:left="10" w:right="1"/>
              <w:rPr>
                <w:sz w:val="15"/>
              </w:rPr>
            </w:pPr>
            <w:r>
              <w:rPr>
                <w:spacing w:val="-10"/>
                <w:sz w:val="15"/>
              </w:rPr>
              <w:t>0</w:t>
            </w:r>
          </w:p>
        </w:tc>
        <w:tc>
          <w:tcPr>
            <w:tcW w:w="922" w:type="dxa"/>
            <w:shd w:val="clear" w:color="auto" w:fill="F7C9AC"/>
          </w:tcPr>
          <w:p w14:paraId="548B9139" w14:textId="77777777" w:rsidR="00944ACF" w:rsidRDefault="00000000">
            <w:pPr>
              <w:pStyle w:val="TableParagraph"/>
              <w:spacing w:before="95"/>
              <w:ind w:left="10"/>
              <w:rPr>
                <w:sz w:val="15"/>
              </w:rPr>
            </w:pPr>
            <w:r>
              <w:rPr>
                <w:spacing w:val="-10"/>
                <w:sz w:val="15"/>
              </w:rPr>
              <w:t>0</w:t>
            </w:r>
          </w:p>
        </w:tc>
        <w:tc>
          <w:tcPr>
            <w:tcW w:w="987" w:type="dxa"/>
            <w:shd w:val="clear" w:color="auto" w:fill="F7C9AC"/>
          </w:tcPr>
          <w:p w14:paraId="094F0B1B" w14:textId="77777777" w:rsidR="00944ACF" w:rsidRDefault="00000000">
            <w:pPr>
              <w:pStyle w:val="TableParagraph"/>
              <w:spacing w:before="95"/>
              <w:ind w:left="15" w:right="3"/>
              <w:rPr>
                <w:sz w:val="15"/>
              </w:rPr>
            </w:pPr>
            <w:r>
              <w:rPr>
                <w:spacing w:val="-5"/>
                <w:sz w:val="15"/>
              </w:rPr>
              <w:t>95</w:t>
            </w:r>
          </w:p>
        </w:tc>
        <w:tc>
          <w:tcPr>
            <w:tcW w:w="987" w:type="dxa"/>
            <w:shd w:val="clear" w:color="auto" w:fill="F7C9AC"/>
          </w:tcPr>
          <w:p w14:paraId="3869C4A7" w14:textId="77777777" w:rsidR="00944ACF" w:rsidRDefault="00000000">
            <w:pPr>
              <w:pStyle w:val="TableParagraph"/>
              <w:spacing w:before="95"/>
              <w:ind w:left="15" w:right="2"/>
              <w:rPr>
                <w:sz w:val="15"/>
              </w:rPr>
            </w:pPr>
            <w:r>
              <w:rPr>
                <w:spacing w:val="-5"/>
                <w:sz w:val="15"/>
              </w:rPr>
              <w:t>95</w:t>
            </w:r>
          </w:p>
        </w:tc>
        <w:tc>
          <w:tcPr>
            <w:tcW w:w="833" w:type="dxa"/>
            <w:shd w:val="clear" w:color="auto" w:fill="F7C9AC"/>
          </w:tcPr>
          <w:p w14:paraId="4CAA1D33" w14:textId="77777777" w:rsidR="00944ACF" w:rsidRDefault="00000000">
            <w:pPr>
              <w:pStyle w:val="TableParagraph"/>
              <w:spacing w:before="95"/>
              <w:ind w:left="16" w:right="1"/>
              <w:rPr>
                <w:sz w:val="15"/>
              </w:rPr>
            </w:pPr>
            <w:r>
              <w:rPr>
                <w:spacing w:val="-5"/>
                <w:sz w:val="15"/>
              </w:rPr>
              <w:t>95</w:t>
            </w:r>
          </w:p>
        </w:tc>
        <w:tc>
          <w:tcPr>
            <w:tcW w:w="641" w:type="dxa"/>
            <w:shd w:val="clear" w:color="auto" w:fill="F7C9AC"/>
          </w:tcPr>
          <w:p w14:paraId="352F01E6" w14:textId="77777777" w:rsidR="00944ACF" w:rsidRDefault="00000000">
            <w:pPr>
              <w:pStyle w:val="TableParagraph"/>
              <w:spacing w:before="95"/>
              <w:ind w:left="20" w:right="2"/>
              <w:rPr>
                <w:sz w:val="15"/>
              </w:rPr>
            </w:pPr>
            <w:r>
              <w:rPr>
                <w:spacing w:val="-10"/>
                <w:sz w:val="15"/>
              </w:rPr>
              <w:t>0</w:t>
            </w:r>
          </w:p>
        </w:tc>
        <w:tc>
          <w:tcPr>
            <w:tcW w:w="821" w:type="dxa"/>
            <w:shd w:val="clear" w:color="auto" w:fill="F7C9AC"/>
          </w:tcPr>
          <w:p w14:paraId="67689C42" w14:textId="77777777" w:rsidR="00944ACF" w:rsidRDefault="00000000">
            <w:pPr>
              <w:pStyle w:val="TableParagraph"/>
              <w:spacing w:before="95"/>
              <w:ind w:left="20" w:right="4"/>
              <w:rPr>
                <w:sz w:val="15"/>
              </w:rPr>
            </w:pPr>
            <w:r>
              <w:rPr>
                <w:spacing w:val="-5"/>
                <w:sz w:val="15"/>
              </w:rPr>
              <w:t>45</w:t>
            </w:r>
          </w:p>
        </w:tc>
        <w:tc>
          <w:tcPr>
            <w:tcW w:w="641" w:type="dxa"/>
            <w:shd w:val="clear" w:color="auto" w:fill="F7C9AC"/>
          </w:tcPr>
          <w:p w14:paraId="333F89A9" w14:textId="77777777" w:rsidR="00944ACF" w:rsidRDefault="00000000">
            <w:pPr>
              <w:pStyle w:val="TableParagraph"/>
              <w:spacing w:before="95"/>
              <w:ind w:left="20"/>
              <w:rPr>
                <w:sz w:val="15"/>
              </w:rPr>
            </w:pPr>
            <w:r>
              <w:rPr>
                <w:spacing w:val="-10"/>
                <w:sz w:val="15"/>
              </w:rPr>
              <w:t>0</w:t>
            </w:r>
          </w:p>
        </w:tc>
        <w:tc>
          <w:tcPr>
            <w:tcW w:w="808" w:type="dxa"/>
            <w:shd w:val="clear" w:color="auto" w:fill="F7C9AC"/>
          </w:tcPr>
          <w:p w14:paraId="2790F1A3" w14:textId="77777777" w:rsidR="00944ACF" w:rsidRDefault="00000000">
            <w:pPr>
              <w:pStyle w:val="TableParagraph"/>
              <w:spacing w:before="95"/>
              <w:ind w:left="20"/>
              <w:rPr>
                <w:sz w:val="15"/>
              </w:rPr>
            </w:pPr>
            <w:r>
              <w:rPr>
                <w:spacing w:val="-10"/>
                <w:sz w:val="15"/>
              </w:rPr>
              <w:t>1</w:t>
            </w:r>
          </w:p>
        </w:tc>
      </w:tr>
      <w:tr w:rsidR="00944ACF" w14:paraId="0A71648D" w14:textId="77777777">
        <w:trPr>
          <w:trHeight w:val="279"/>
        </w:trPr>
        <w:tc>
          <w:tcPr>
            <w:tcW w:w="1561" w:type="dxa"/>
          </w:tcPr>
          <w:p w14:paraId="5E09BADB" w14:textId="77777777" w:rsidR="00944ACF" w:rsidRDefault="00000000">
            <w:pPr>
              <w:pStyle w:val="TableParagraph"/>
              <w:spacing w:before="95"/>
              <w:ind w:left="10"/>
              <w:rPr>
                <w:sz w:val="15"/>
              </w:rPr>
            </w:pPr>
            <w:r>
              <w:rPr>
                <w:sz w:val="15"/>
              </w:rPr>
              <w:t>Air</w:t>
            </w:r>
            <w:r>
              <w:rPr>
                <w:spacing w:val="-2"/>
                <w:sz w:val="15"/>
              </w:rPr>
              <w:t xml:space="preserve"> Conditioning</w:t>
            </w:r>
          </w:p>
        </w:tc>
        <w:tc>
          <w:tcPr>
            <w:tcW w:w="777" w:type="dxa"/>
          </w:tcPr>
          <w:p w14:paraId="3652553A" w14:textId="77777777" w:rsidR="00944ACF" w:rsidRDefault="00000000">
            <w:pPr>
              <w:pStyle w:val="TableParagraph"/>
              <w:spacing w:before="95"/>
              <w:ind w:left="10" w:right="1"/>
              <w:rPr>
                <w:sz w:val="15"/>
              </w:rPr>
            </w:pPr>
            <w:r>
              <w:rPr>
                <w:spacing w:val="-10"/>
                <w:sz w:val="15"/>
              </w:rPr>
              <w:t>0</w:t>
            </w:r>
          </w:p>
        </w:tc>
        <w:tc>
          <w:tcPr>
            <w:tcW w:w="922" w:type="dxa"/>
          </w:tcPr>
          <w:p w14:paraId="0F9C5A9B" w14:textId="77777777" w:rsidR="00944ACF" w:rsidRDefault="00000000">
            <w:pPr>
              <w:pStyle w:val="TableParagraph"/>
              <w:spacing w:before="95"/>
              <w:ind w:left="10"/>
              <w:rPr>
                <w:sz w:val="15"/>
              </w:rPr>
            </w:pPr>
            <w:r>
              <w:rPr>
                <w:spacing w:val="-10"/>
                <w:sz w:val="15"/>
              </w:rPr>
              <w:t>0</w:t>
            </w:r>
          </w:p>
        </w:tc>
        <w:tc>
          <w:tcPr>
            <w:tcW w:w="987" w:type="dxa"/>
          </w:tcPr>
          <w:p w14:paraId="7C4C9930" w14:textId="77777777" w:rsidR="00944ACF" w:rsidRDefault="00000000">
            <w:pPr>
              <w:pStyle w:val="TableParagraph"/>
              <w:spacing w:before="95"/>
              <w:ind w:left="15" w:right="2"/>
              <w:rPr>
                <w:sz w:val="15"/>
              </w:rPr>
            </w:pPr>
            <w:r>
              <w:rPr>
                <w:spacing w:val="-10"/>
                <w:sz w:val="15"/>
              </w:rPr>
              <w:t>0</w:t>
            </w:r>
          </w:p>
        </w:tc>
        <w:tc>
          <w:tcPr>
            <w:tcW w:w="987" w:type="dxa"/>
          </w:tcPr>
          <w:p w14:paraId="219DBF13" w14:textId="77777777" w:rsidR="00944ACF" w:rsidRDefault="00000000">
            <w:pPr>
              <w:pStyle w:val="TableParagraph"/>
              <w:spacing w:before="95"/>
              <w:ind w:left="15"/>
              <w:rPr>
                <w:sz w:val="15"/>
              </w:rPr>
            </w:pPr>
            <w:r>
              <w:rPr>
                <w:spacing w:val="-10"/>
                <w:sz w:val="15"/>
              </w:rPr>
              <w:t>0</w:t>
            </w:r>
          </w:p>
        </w:tc>
        <w:tc>
          <w:tcPr>
            <w:tcW w:w="833" w:type="dxa"/>
          </w:tcPr>
          <w:p w14:paraId="3BB80076" w14:textId="77777777" w:rsidR="00944ACF" w:rsidRDefault="00000000">
            <w:pPr>
              <w:pStyle w:val="TableParagraph"/>
              <w:spacing w:before="95"/>
              <w:ind w:left="16"/>
              <w:rPr>
                <w:sz w:val="15"/>
              </w:rPr>
            </w:pPr>
            <w:r>
              <w:rPr>
                <w:spacing w:val="-10"/>
                <w:sz w:val="15"/>
              </w:rPr>
              <w:t>0</w:t>
            </w:r>
          </w:p>
        </w:tc>
        <w:tc>
          <w:tcPr>
            <w:tcW w:w="641" w:type="dxa"/>
          </w:tcPr>
          <w:p w14:paraId="1CF6906D" w14:textId="77777777" w:rsidR="00944ACF" w:rsidRDefault="00000000">
            <w:pPr>
              <w:pStyle w:val="TableParagraph"/>
              <w:spacing w:before="95"/>
              <w:ind w:left="20" w:right="2"/>
              <w:rPr>
                <w:sz w:val="15"/>
              </w:rPr>
            </w:pPr>
            <w:r>
              <w:rPr>
                <w:spacing w:val="-10"/>
                <w:sz w:val="15"/>
              </w:rPr>
              <w:t>0</w:t>
            </w:r>
          </w:p>
        </w:tc>
        <w:tc>
          <w:tcPr>
            <w:tcW w:w="821" w:type="dxa"/>
          </w:tcPr>
          <w:p w14:paraId="3A0F6C1B" w14:textId="77777777" w:rsidR="00944ACF" w:rsidRDefault="00000000">
            <w:pPr>
              <w:pStyle w:val="TableParagraph"/>
              <w:spacing w:before="95"/>
              <w:ind w:left="20" w:right="2"/>
              <w:rPr>
                <w:sz w:val="15"/>
              </w:rPr>
            </w:pPr>
            <w:r>
              <w:rPr>
                <w:spacing w:val="-10"/>
                <w:sz w:val="15"/>
              </w:rPr>
              <w:t>0</w:t>
            </w:r>
          </w:p>
        </w:tc>
        <w:tc>
          <w:tcPr>
            <w:tcW w:w="641" w:type="dxa"/>
          </w:tcPr>
          <w:p w14:paraId="7CB31EB9" w14:textId="77777777" w:rsidR="00944ACF" w:rsidRDefault="00000000">
            <w:pPr>
              <w:pStyle w:val="TableParagraph"/>
              <w:spacing w:before="95"/>
              <w:ind w:left="20"/>
              <w:rPr>
                <w:sz w:val="15"/>
              </w:rPr>
            </w:pPr>
            <w:r>
              <w:rPr>
                <w:spacing w:val="-10"/>
                <w:sz w:val="15"/>
              </w:rPr>
              <w:t>0</w:t>
            </w:r>
          </w:p>
        </w:tc>
        <w:tc>
          <w:tcPr>
            <w:tcW w:w="808" w:type="dxa"/>
          </w:tcPr>
          <w:p w14:paraId="7EAE9404" w14:textId="77777777" w:rsidR="00944ACF" w:rsidRDefault="00000000">
            <w:pPr>
              <w:pStyle w:val="TableParagraph"/>
              <w:spacing w:before="95"/>
              <w:ind w:left="20"/>
              <w:rPr>
                <w:sz w:val="15"/>
              </w:rPr>
            </w:pPr>
            <w:r>
              <w:rPr>
                <w:spacing w:val="-10"/>
                <w:sz w:val="15"/>
              </w:rPr>
              <w:t>6</w:t>
            </w:r>
          </w:p>
        </w:tc>
      </w:tr>
      <w:tr w:rsidR="00944ACF" w14:paraId="340029BC" w14:textId="77777777">
        <w:trPr>
          <w:trHeight w:val="277"/>
        </w:trPr>
        <w:tc>
          <w:tcPr>
            <w:tcW w:w="1561" w:type="dxa"/>
          </w:tcPr>
          <w:p w14:paraId="3B2B3BE1" w14:textId="77777777" w:rsidR="00944ACF" w:rsidRDefault="00000000">
            <w:pPr>
              <w:pStyle w:val="TableParagraph"/>
              <w:spacing w:before="94"/>
              <w:ind w:left="10"/>
              <w:rPr>
                <w:sz w:val="15"/>
              </w:rPr>
            </w:pPr>
            <w:r>
              <w:rPr>
                <w:spacing w:val="-2"/>
                <w:sz w:val="15"/>
              </w:rPr>
              <w:t>Appliances</w:t>
            </w:r>
          </w:p>
        </w:tc>
        <w:tc>
          <w:tcPr>
            <w:tcW w:w="777" w:type="dxa"/>
          </w:tcPr>
          <w:p w14:paraId="04A50B99" w14:textId="77777777" w:rsidR="00944ACF" w:rsidRDefault="00000000">
            <w:pPr>
              <w:pStyle w:val="TableParagraph"/>
              <w:spacing w:before="94"/>
              <w:ind w:left="10" w:right="1"/>
              <w:rPr>
                <w:sz w:val="15"/>
              </w:rPr>
            </w:pPr>
            <w:r>
              <w:rPr>
                <w:spacing w:val="-10"/>
                <w:sz w:val="15"/>
              </w:rPr>
              <w:t>0</w:t>
            </w:r>
          </w:p>
        </w:tc>
        <w:tc>
          <w:tcPr>
            <w:tcW w:w="922" w:type="dxa"/>
          </w:tcPr>
          <w:p w14:paraId="4ABA8C6D" w14:textId="77777777" w:rsidR="00944ACF" w:rsidRDefault="00000000">
            <w:pPr>
              <w:pStyle w:val="TableParagraph"/>
              <w:spacing w:before="94"/>
              <w:ind w:left="10"/>
              <w:rPr>
                <w:sz w:val="15"/>
              </w:rPr>
            </w:pPr>
            <w:r>
              <w:rPr>
                <w:spacing w:val="-10"/>
                <w:sz w:val="15"/>
              </w:rPr>
              <w:t>0</w:t>
            </w:r>
          </w:p>
        </w:tc>
        <w:tc>
          <w:tcPr>
            <w:tcW w:w="987" w:type="dxa"/>
          </w:tcPr>
          <w:p w14:paraId="71AA1300" w14:textId="77777777" w:rsidR="00944ACF" w:rsidRDefault="00000000">
            <w:pPr>
              <w:pStyle w:val="TableParagraph"/>
              <w:spacing w:before="94"/>
              <w:ind w:left="15" w:right="2"/>
              <w:rPr>
                <w:sz w:val="15"/>
              </w:rPr>
            </w:pPr>
            <w:r>
              <w:rPr>
                <w:spacing w:val="-10"/>
                <w:sz w:val="15"/>
              </w:rPr>
              <w:t>0</w:t>
            </w:r>
          </w:p>
        </w:tc>
        <w:tc>
          <w:tcPr>
            <w:tcW w:w="987" w:type="dxa"/>
          </w:tcPr>
          <w:p w14:paraId="24A7EC4D" w14:textId="77777777" w:rsidR="00944ACF" w:rsidRDefault="00000000">
            <w:pPr>
              <w:pStyle w:val="TableParagraph"/>
              <w:spacing w:before="94"/>
              <w:ind w:left="15"/>
              <w:rPr>
                <w:sz w:val="15"/>
              </w:rPr>
            </w:pPr>
            <w:r>
              <w:rPr>
                <w:spacing w:val="-10"/>
                <w:sz w:val="15"/>
              </w:rPr>
              <w:t>0</w:t>
            </w:r>
          </w:p>
        </w:tc>
        <w:tc>
          <w:tcPr>
            <w:tcW w:w="833" w:type="dxa"/>
          </w:tcPr>
          <w:p w14:paraId="5920FED8" w14:textId="77777777" w:rsidR="00944ACF" w:rsidRDefault="00000000">
            <w:pPr>
              <w:pStyle w:val="TableParagraph"/>
              <w:spacing w:before="94"/>
              <w:ind w:left="16"/>
              <w:rPr>
                <w:sz w:val="15"/>
              </w:rPr>
            </w:pPr>
            <w:r>
              <w:rPr>
                <w:spacing w:val="-10"/>
                <w:sz w:val="15"/>
              </w:rPr>
              <w:t>0</w:t>
            </w:r>
          </w:p>
        </w:tc>
        <w:tc>
          <w:tcPr>
            <w:tcW w:w="641" w:type="dxa"/>
          </w:tcPr>
          <w:p w14:paraId="61DD7923" w14:textId="77777777" w:rsidR="00944ACF" w:rsidRDefault="00000000">
            <w:pPr>
              <w:pStyle w:val="TableParagraph"/>
              <w:spacing w:before="94"/>
              <w:ind w:left="20" w:right="2"/>
              <w:rPr>
                <w:sz w:val="15"/>
              </w:rPr>
            </w:pPr>
            <w:r>
              <w:rPr>
                <w:spacing w:val="-10"/>
                <w:sz w:val="15"/>
              </w:rPr>
              <w:t>0</w:t>
            </w:r>
          </w:p>
        </w:tc>
        <w:tc>
          <w:tcPr>
            <w:tcW w:w="821" w:type="dxa"/>
          </w:tcPr>
          <w:p w14:paraId="087D174C" w14:textId="77777777" w:rsidR="00944ACF" w:rsidRDefault="00000000">
            <w:pPr>
              <w:pStyle w:val="TableParagraph"/>
              <w:spacing w:before="94"/>
              <w:ind w:left="20" w:right="2"/>
              <w:rPr>
                <w:sz w:val="15"/>
              </w:rPr>
            </w:pPr>
            <w:r>
              <w:rPr>
                <w:spacing w:val="-10"/>
                <w:sz w:val="15"/>
              </w:rPr>
              <w:t>0</w:t>
            </w:r>
          </w:p>
        </w:tc>
        <w:tc>
          <w:tcPr>
            <w:tcW w:w="641" w:type="dxa"/>
          </w:tcPr>
          <w:p w14:paraId="41F38172" w14:textId="77777777" w:rsidR="00944ACF" w:rsidRDefault="00000000">
            <w:pPr>
              <w:pStyle w:val="TableParagraph"/>
              <w:spacing w:before="94"/>
              <w:ind w:left="20"/>
              <w:rPr>
                <w:sz w:val="15"/>
              </w:rPr>
            </w:pPr>
            <w:r>
              <w:rPr>
                <w:spacing w:val="-10"/>
                <w:sz w:val="15"/>
              </w:rPr>
              <w:t>0</w:t>
            </w:r>
          </w:p>
        </w:tc>
        <w:tc>
          <w:tcPr>
            <w:tcW w:w="808" w:type="dxa"/>
          </w:tcPr>
          <w:p w14:paraId="35B9CD27" w14:textId="77777777" w:rsidR="00944ACF" w:rsidRDefault="00000000">
            <w:pPr>
              <w:pStyle w:val="TableParagraph"/>
              <w:spacing w:before="94"/>
              <w:ind w:left="20" w:right="1"/>
              <w:rPr>
                <w:sz w:val="15"/>
              </w:rPr>
            </w:pPr>
            <w:r>
              <w:rPr>
                <w:spacing w:val="-5"/>
                <w:sz w:val="15"/>
              </w:rPr>
              <w:t>68</w:t>
            </w:r>
          </w:p>
        </w:tc>
      </w:tr>
      <w:tr w:rsidR="00944ACF" w14:paraId="1021E28C" w14:textId="77777777">
        <w:trPr>
          <w:trHeight w:val="279"/>
        </w:trPr>
        <w:tc>
          <w:tcPr>
            <w:tcW w:w="1561" w:type="dxa"/>
          </w:tcPr>
          <w:p w14:paraId="054DDF9A" w14:textId="77777777" w:rsidR="00944ACF" w:rsidRDefault="00000000">
            <w:pPr>
              <w:pStyle w:val="TableParagraph"/>
              <w:spacing w:before="95"/>
              <w:ind w:left="10" w:right="1"/>
              <w:rPr>
                <w:sz w:val="15"/>
              </w:rPr>
            </w:pPr>
            <w:r>
              <w:rPr>
                <w:spacing w:val="-2"/>
                <w:sz w:val="15"/>
              </w:rPr>
              <w:t>Lighting</w:t>
            </w:r>
          </w:p>
        </w:tc>
        <w:tc>
          <w:tcPr>
            <w:tcW w:w="777" w:type="dxa"/>
          </w:tcPr>
          <w:p w14:paraId="1787C34E" w14:textId="77777777" w:rsidR="00944ACF" w:rsidRDefault="00000000">
            <w:pPr>
              <w:pStyle w:val="TableParagraph"/>
              <w:spacing w:before="95"/>
              <w:ind w:left="10" w:right="1"/>
              <w:rPr>
                <w:sz w:val="15"/>
              </w:rPr>
            </w:pPr>
            <w:r>
              <w:rPr>
                <w:spacing w:val="-10"/>
                <w:sz w:val="15"/>
              </w:rPr>
              <w:t>0</w:t>
            </w:r>
          </w:p>
        </w:tc>
        <w:tc>
          <w:tcPr>
            <w:tcW w:w="922" w:type="dxa"/>
          </w:tcPr>
          <w:p w14:paraId="4E5C4F31" w14:textId="77777777" w:rsidR="00944ACF" w:rsidRDefault="00000000">
            <w:pPr>
              <w:pStyle w:val="TableParagraph"/>
              <w:spacing w:before="95"/>
              <w:ind w:left="10"/>
              <w:rPr>
                <w:sz w:val="15"/>
              </w:rPr>
            </w:pPr>
            <w:r>
              <w:rPr>
                <w:spacing w:val="-10"/>
                <w:sz w:val="15"/>
              </w:rPr>
              <w:t>0</w:t>
            </w:r>
          </w:p>
        </w:tc>
        <w:tc>
          <w:tcPr>
            <w:tcW w:w="987" w:type="dxa"/>
          </w:tcPr>
          <w:p w14:paraId="4656EC0F" w14:textId="77777777" w:rsidR="00944ACF" w:rsidRDefault="00000000">
            <w:pPr>
              <w:pStyle w:val="TableParagraph"/>
              <w:spacing w:before="95"/>
              <w:ind w:left="15" w:right="2"/>
              <w:rPr>
                <w:sz w:val="15"/>
              </w:rPr>
            </w:pPr>
            <w:r>
              <w:rPr>
                <w:spacing w:val="-10"/>
                <w:sz w:val="15"/>
              </w:rPr>
              <w:t>0</w:t>
            </w:r>
          </w:p>
        </w:tc>
        <w:tc>
          <w:tcPr>
            <w:tcW w:w="987" w:type="dxa"/>
          </w:tcPr>
          <w:p w14:paraId="0FAACC73" w14:textId="77777777" w:rsidR="00944ACF" w:rsidRDefault="00000000">
            <w:pPr>
              <w:pStyle w:val="TableParagraph"/>
              <w:spacing w:before="95"/>
              <w:ind w:left="15"/>
              <w:rPr>
                <w:sz w:val="15"/>
              </w:rPr>
            </w:pPr>
            <w:r>
              <w:rPr>
                <w:spacing w:val="-10"/>
                <w:sz w:val="15"/>
              </w:rPr>
              <w:t>0</w:t>
            </w:r>
          </w:p>
        </w:tc>
        <w:tc>
          <w:tcPr>
            <w:tcW w:w="833" w:type="dxa"/>
          </w:tcPr>
          <w:p w14:paraId="267218D1" w14:textId="77777777" w:rsidR="00944ACF" w:rsidRDefault="00000000">
            <w:pPr>
              <w:pStyle w:val="TableParagraph"/>
              <w:spacing w:before="95"/>
              <w:ind w:left="16"/>
              <w:rPr>
                <w:sz w:val="15"/>
              </w:rPr>
            </w:pPr>
            <w:r>
              <w:rPr>
                <w:spacing w:val="-10"/>
                <w:sz w:val="15"/>
              </w:rPr>
              <w:t>0</w:t>
            </w:r>
          </w:p>
        </w:tc>
        <w:tc>
          <w:tcPr>
            <w:tcW w:w="641" w:type="dxa"/>
          </w:tcPr>
          <w:p w14:paraId="022ED6E2" w14:textId="77777777" w:rsidR="00944ACF" w:rsidRDefault="00000000">
            <w:pPr>
              <w:pStyle w:val="TableParagraph"/>
              <w:spacing w:before="95"/>
              <w:ind w:left="20" w:right="2"/>
              <w:rPr>
                <w:sz w:val="15"/>
              </w:rPr>
            </w:pPr>
            <w:r>
              <w:rPr>
                <w:spacing w:val="-10"/>
                <w:sz w:val="15"/>
              </w:rPr>
              <w:t>0</w:t>
            </w:r>
          </w:p>
        </w:tc>
        <w:tc>
          <w:tcPr>
            <w:tcW w:w="821" w:type="dxa"/>
          </w:tcPr>
          <w:p w14:paraId="59F63E1E" w14:textId="77777777" w:rsidR="00944ACF" w:rsidRDefault="00000000">
            <w:pPr>
              <w:pStyle w:val="TableParagraph"/>
              <w:spacing w:before="95"/>
              <w:ind w:left="20" w:right="4"/>
              <w:rPr>
                <w:sz w:val="15"/>
              </w:rPr>
            </w:pPr>
            <w:r>
              <w:rPr>
                <w:spacing w:val="-5"/>
                <w:sz w:val="15"/>
              </w:rPr>
              <w:t>55</w:t>
            </w:r>
          </w:p>
        </w:tc>
        <w:tc>
          <w:tcPr>
            <w:tcW w:w="641" w:type="dxa"/>
          </w:tcPr>
          <w:p w14:paraId="56B9F092" w14:textId="77777777" w:rsidR="00944ACF" w:rsidRDefault="00000000">
            <w:pPr>
              <w:pStyle w:val="TableParagraph"/>
              <w:spacing w:before="95"/>
              <w:ind w:left="20"/>
              <w:rPr>
                <w:sz w:val="15"/>
              </w:rPr>
            </w:pPr>
            <w:r>
              <w:rPr>
                <w:spacing w:val="-10"/>
                <w:sz w:val="15"/>
              </w:rPr>
              <w:t>0</w:t>
            </w:r>
          </w:p>
        </w:tc>
        <w:tc>
          <w:tcPr>
            <w:tcW w:w="808" w:type="dxa"/>
          </w:tcPr>
          <w:p w14:paraId="364F028E" w14:textId="77777777" w:rsidR="00944ACF" w:rsidRDefault="00000000">
            <w:pPr>
              <w:pStyle w:val="TableParagraph"/>
              <w:spacing w:before="95"/>
              <w:ind w:left="20" w:right="1"/>
              <w:rPr>
                <w:sz w:val="15"/>
              </w:rPr>
            </w:pPr>
            <w:r>
              <w:rPr>
                <w:spacing w:val="-5"/>
                <w:sz w:val="15"/>
              </w:rPr>
              <w:t>20</w:t>
            </w:r>
          </w:p>
        </w:tc>
      </w:tr>
      <w:tr w:rsidR="00944ACF" w14:paraId="2FF4BE3F" w14:textId="77777777">
        <w:trPr>
          <w:trHeight w:val="279"/>
        </w:trPr>
        <w:tc>
          <w:tcPr>
            <w:tcW w:w="1561" w:type="dxa"/>
          </w:tcPr>
          <w:p w14:paraId="7EFCC9FB" w14:textId="77777777" w:rsidR="00944ACF" w:rsidRDefault="00000000">
            <w:pPr>
              <w:pStyle w:val="TableParagraph"/>
              <w:spacing w:before="95"/>
              <w:ind w:left="10" w:right="1"/>
              <w:rPr>
                <w:sz w:val="15"/>
              </w:rPr>
            </w:pPr>
            <w:r>
              <w:rPr>
                <w:spacing w:val="-2"/>
                <w:sz w:val="15"/>
              </w:rPr>
              <w:t>Total</w:t>
            </w:r>
          </w:p>
        </w:tc>
        <w:tc>
          <w:tcPr>
            <w:tcW w:w="777" w:type="dxa"/>
          </w:tcPr>
          <w:p w14:paraId="42DD9A12" w14:textId="77777777" w:rsidR="00944ACF" w:rsidRDefault="00000000">
            <w:pPr>
              <w:pStyle w:val="TableParagraph"/>
              <w:spacing w:before="95"/>
              <w:ind w:left="10" w:right="1"/>
              <w:rPr>
                <w:sz w:val="15"/>
              </w:rPr>
            </w:pPr>
            <w:r>
              <w:rPr>
                <w:spacing w:val="-10"/>
                <w:sz w:val="15"/>
              </w:rPr>
              <w:t>0</w:t>
            </w:r>
          </w:p>
        </w:tc>
        <w:tc>
          <w:tcPr>
            <w:tcW w:w="922" w:type="dxa"/>
          </w:tcPr>
          <w:p w14:paraId="4A6C6FFE" w14:textId="77777777" w:rsidR="00944ACF" w:rsidRDefault="00000000">
            <w:pPr>
              <w:pStyle w:val="TableParagraph"/>
              <w:spacing w:before="95"/>
              <w:ind w:left="10"/>
              <w:rPr>
                <w:sz w:val="15"/>
              </w:rPr>
            </w:pPr>
            <w:r>
              <w:rPr>
                <w:spacing w:val="-10"/>
                <w:sz w:val="15"/>
              </w:rPr>
              <w:t>0</w:t>
            </w:r>
          </w:p>
        </w:tc>
        <w:tc>
          <w:tcPr>
            <w:tcW w:w="987" w:type="dxa"/>
          </w:tcPr>
          <w:p w14:paraId="3D1139BE" w14:textId="77777777" w:rsidR="00944ACF" w:rsidRDefault="00000000">
            <w:pPr>
              <w:pStyle w:val="TableParagraph"/>
              <w:spacing w:before="95"/>
              <w:ind w:left="15" w:right="4"/>
              <w:rPr>
                <w:sz w:val="15"/>
              </w:rPr>
            </w:pPr>
            <w:r>
              <w:rPr>
                <w:spacing w:val="-5"/>
                <w:sz w:val="15"/>
              </w:rPr>
              <w:t>100</w:t>
            </w:r>
          </w:p>
        </w:tc>
        <w:tc>
          <w:tcPr>
            <w:tcW w:w="987" w:type="dxa"/>
          </w:tcPr>
          <w:p w14:paraId="58E0F907" w14:textId="77777777" w:rsidR="00944ACF" w:rsidRDefault="00000000">
            <w:pPr>
              <w:pStyle w:val="TableParagraph"/>
              <w:spacing w:before="95"/>
              <w:ind w:left="15" w:right="3"/>
              <w:rPr>
                <w:sz w:val="15"/>
              </w:rPr>
            </w:pPr>
            <w:r>
              <w:rPr>
                <w:spacing w:val="-5"/>
                <w:sz w:val="15"/>
              </w:rPr>
              <w:t>100</w:t>
            </w:r>
          </w:p>
        </w:tc>
        <w:tc>
          <w:tcPr>
            <w:tcW w:w="833" w:type="dxa"/>
          </w:tcPr>
          <w:p w14:paraId="49BE5490" w14:textId="77777777" w:rsidR="00944ACF" w:rsidRDefault="00000000">
            <w:pPr>
              <w:pStyle w:val="TableParagraph"/>
              <w:spacing w:before="95"/>
              <w:ind w:left="16" w:right="3"/>
              <w:rPr>
                <w:sz w:val="15"/>
              </w:rPr>
            </w:pPr>
            <w:r>
              <w:rPr>
                <w:spacing w:val="-5"/>
                <w:sz w:val="15"/>
              </w:rPr>
              <w:t>100</w:t>
            </w:r>
          </w:p>
        </w:tc>
        <w:tc>
          <w:tcPr>
            <w:tcW w:w="641" w:type="dxa"/>
          </w:tcPr>
          <w:p w14:paraId="25BEFC0B" w14:textId="77777777" w:rsidR="00944ACF" w:rsidRDefault="00000000">
            <w:pPr>
              <w:pStyle w:val="TableParagraph"/>
              <w:spacing w:before="95"/>
              <w:ind w:left="20" w:right="2"/>
              <w:rPr>
                <w:sz w:val="15"/>
              </w:rPr>
            </w:pPr>
            <w:r>
              <w:rPr>
                <w:spacing w:val="-10"/>
                <w:sz w:val="15"/>
              </w:rPr>
              <w:t>0</w:t>
            </w:r>
          </w:p>
        </w:tc>
        <w:tc>
          <w:tcPr>
            <w:tcW w:w="821" w:type="dxa"/>
          </w:tcPr>
          <w:p w14:paraId="2AD802C5" w14:textId="77777777" w:rsidR="00944ACF" w:rsidRDefault="00000000">
            <w:pPr>
              <w:pStyle w:val="TableParagraph"/>
              <w:spacing w:before="95"/>
              <w:ind w:left="20" w:right="3"/>
              <w:rPr>
                <w:sz w:val="15"/>
              </w:rPr>
            </w:pPr>
            <w:r>
              <w:rPr>
                <w:spacing w:val="-5"/>
                <w:sz w:val="15"/>
              </w:rPr>
              <w:t>100</w:t>
            </w:r>
          </w:p>
        </w:tc>
        <w:tc>
          <w:tcPr>
            <w:tcW w:w="641" w:type="dxa"/>
          </w:tcPr>
          <w:p w14:paraId="3BEF1210" w14:textId="77777777" w:rsidR="00944ACF" w:rsidRDefault="00000000">
            <w:pPr>
              <w:pStyle w:val="TableParagraph"/>
              <w:spacing w:before="95"/>
              <w:ind w:left="20"/>
              <w:rPr>
                <w:sz w:val="15"/>
              </w:rPr>
            </w:pPr>
            <w:r>
              <w:rPr>
                <w:spacing w:val="-10"/>
                <w:sz w:val="15"/>
              </w:rPr>
              <w:t>0</w:t>
            </w:r>
          </w:p>
        </w:tc>
        <w:tc>
          <w:tcPr>
            <w:tcW w:w="808" w:type="dxa"/>
          </w:tcPr>
          <w:p w14:paraId="5D94C920" w14:textId="77777777" w:rsidR="00944ACF" w:rsidRDefault="00000000">
            <w:pPr>
              <w:pStyle w:val="TableParagraph"/>
              <w:spacing w:before="95"/>
              <w:ind w:left="20"/>
              <w:rPr>
                <w:sz w:val="15"/>
              </w:rPr>
            </w:pPr>
            <w:r>
              <w:rPr>
                <w:spacing w:val="-5"/>
                <w:sz w:val="15"/>
              </w:rPr>
              <w:t>100</w:t>
            </w:r>
          </w:p>
        </w:tc>
      </w:tr>
    </w:tbl>
    <w:p w14:paraId="5B3346C2" w14:textId="77777777" w:rsidR="00944ACF" w:rsidRDefault="00944ACF">
      <w:pPr>
        <w:pStyle w:val="BodyText"/>
        <w:spacing w:before="4"/>
        <w:rPr>
          <w:i/>
          <w:sz w:val="18"/>
        </w:rPr>
      </w:pPr>
    </w:p>
    <w:p w14:paraId="592E7271" w14:textId="77777777" w:rsidR="00944ACF" w:rsidRDefault="00000000">
      <w:pPr>
        <w:ind w:left="165"/>
        <w:rPr>
          <w:i/>
          <w:sz w:val="18"/>
        </w:rPr>
      </w:pPr>
      <w:r>
        <w:rPr>
          <w:i/>
          <w:spacing w:val="-5"/>
          <w:sz w:val="18"/>
        </w:rPr>
        <w:t>(c)</w:t>
      </w: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3"/>
        <w:gridCol w:w="707"/>
        <w:gridCol w:w="839"/>
        <w:gridCol w:w="753"/>
        <w:gridCol w:w="711"/>
        <w:gridCol w:w="674"/>
        <w:gridCol w:w="478"/>
        <w:gridCol w:w="710"/>
        <w:gridCol w:w="550"/>
        <w:gridCol w:w="736"/>
        <w:gridCol w:w="711"/>
      </w:tblGrid>
      <w:tr w:rsidR="00944ACF" w14:paraId="0D0870B6" w14:textId="77777777">
        <w:trPr>
          <w:trHeight w:val="314"/>
        </w:trPr>
        <w:tc>
          <w:tcPr>
            <w:tcW w:w="2153" w:type="dxa"/>
          </w:tcPr>
          <w:p w14:paraId="65E93D74" w14:textId="77777777" w:rsidR="00944ACF" w:rsidRDefault="00000000">
            <w:pPr>
              <w:pStyle w:val="TableParagraph"/>
              <w:spacing w:before="154" w:line="140" w:lineRule="exact"/>
              <w:ind w:left="8"/>
              <w:rPr>
                <w:sz w:val="13"/>
              </w:rPr>
            </w:pPr>
            <w:r>
              <w:rPr>
                <w:sz w:val="13"/>
              </w:rPr>
              <w:t>Final</w:t>
            </w:r>
            <w:r>
              <w:rPr>
                <w:spacing w:val="-4"/>
                <w:sz w:val="13"/>
              </w:rPr>
              <w:t xml:space="preserve"> </w:t>
            </w:r>
            <w:r>
              <w:rPr>
                <w:sz w:val="13"/>
              </w:rPr>
              <w:t>Consumption</w:t>
            </w:r>
            <w:r>
              <w:rPr>
                <w:spacing w:val="-4"/>
                <w:sz w:val="13"/>
              </w:rPr>
              <w:t xml:space="preserve"> </w:t>
            </w:r>
            <w:r>
              <w:rPr>
                <w:sz w:val="13"/>
              </w:rPr>
              <w:t>by</w:t>
            </w:r>
            <w:r>
              <w:rPr>
                <w:spacing w:val="-3"/>
                <w:sz w:val="13"/>
              </w:rPr>
              <w:t xml:space="preserve"> </w:t>
            </w:r>
            <w:r>
              <w:rPr>
                <w:sz w:val="13"/>
              </w:rPr>
              <w:t>End</w:t>
            </w:r>
            <w:r>
              <w:rPr>
                <w:spacing w:val="-5"/>
                <w:sz w:val="13"/>
              </w:rPr>
              <w:t xml:space="preserve"> </w:t>
            </w:r>
            <w:r>
              <w:rPr>
                <w:sz w:val="13"/>
              </w:rPr>
              <w:t>Use,</w:t>
            </w:r>
            <w:r>
              <w:rPr>
                <w:spacing w:val="-3"/>
                <w:sz w:val="13"/>
              </w:rPr>
              <w:t xml:space="preserve"> </w:t>
            </w:r>
            <w:proofErr w:type="spellStart"/>
            <w:r>
              <w:rPr>
                <w:spacing w:val="-4"/>
                <w:sz w:val="13"/>
              </w:rPr>
              <w:t>Ktoe</w:t>
            </w:r>
            <w:proofErr w:type="spellEnd"/>
          </w:p>
        </w:tc>
        <w:tc>
          <w:tcPr>
            <w:tcW w:w="707" w:type="dxa"/>
          </w:tcPr>
          <w:p w14:paraId="3FE77444" w14:textId="77777777" w:rsidR="00944ACF" w:rsidRDefault="00000000">
            <w:pPr>
              <w:pStyle w:val="TableParagraph"/>
              <w:spacing w:before="154" w:line="140" w:lineRule="exact"/>
              <w:ind w:left="6"/>
              <w:rPr>
                <w:sz w:val="13"/>
              </w:rPr>
            </w:pPr>
            <w:r>
              <w:rPr>
                <w:sz w:val="13"/>
              </w:rPr>
              <w:t>Crude</w:t>
            </w:r>
            <w:r>
              <w:rPr>
                <w:spacing w:val="-6"/>
                <w:sz w:val="13"/>
              </w:rPr>
              <w:t xml:space="preserve"> </w:t>
            </w:r>
            <w:r>
              <w:rPr>
                <w:spacing w:val="-5"/>
                <w:sz w:val="13"/>
              </w:rPr>
              <w:t>Oil</w:t>
            </w:r>
          </w:p>
        </w:tc>
        <w:tc>
          <w:tcPr>
            <w:tcW w:w="839" w:type="dxa"/>
          </w:tcPr>
          <w:p w14:paraId="2D642879" w14:textId="77777777" w:rsidR="00944ACF" w:rsidRDefault="00000000">
            <w:pPr>
              <w:pStyle w:val="TableParagraph"/>
              <w:spacing w:before="154" w:line="140" w:lineRule="exact"/>
              <w:ind w:left="8" w:right="1"/>
              <w:rPr>
                <w:sz w:val="13"/>
              </w:rPr>
            </w:pPr>
            <w:r>
              <w:rPr>
                <w:sz w:val="13"/>
              </w:rPr>
              <w:t>Natural</w:t>
            </w:r>
            <w:r>
              <w:rPr>
                <w:spacing w:val="-5"/>
                <w:sz w:val="13"/>
              </w:rPr>
              <w:t xml:space="preserve"> Gas</w:t>
            </w:r>
          </w:p>
        </w:tc>
        <w:tc>
          <w:tcPr>
            <w:tcW w:w="753" w:type="dxa"/>
          </w:tcPr>
          <w:p w14:paraId="767186A4" w14:textId="77777777" w:rsidR="00944ACF" w:rsidRDefault="00000000">
            <w:pPr>
              <w:pStyle w:val="TableParagraph"/>
              <w:spacing w:before="154" w:line="140" w:lineRule="exact"/>
              <w:ind w:left="8" w:right="1"/>
              <w:rPr>
                <w:sz w:val="13"/>
              </w:rPr>
            </w:pPr>
            <w:r>
              <w:rPr>
                <w:spacing w:val="-5"/>
                <w:sz w:val="13"/>
              </w:rPr>
              <w:t>LPG</w:t>
            </w:r>
          </w:p>
        </w:tc>
        <w:tc>
          <w:tcPr>
            <w:tcW w:w="711" w:type="dxa"/>
          </w:tcPr>
          <w:p w14:paraId="7C4735DD" w14:textId="77777777" w:rsidR="00944ACF" w:rsidRDefault="00000000">
            <w:pPr>
              <w:pStyle w:val="TableParagraph"/>
              <w:spacing w:before="154" w:line="140" w:lineRule="exact"/>
              <w:ind w:left="6" w:right="1"/>
              <w:rPr>
                <w:sz w:val="13"/>
              </w:rPr>
            </w:pPr>
            <w:r>
              <w:rPr>
                <w:spacing w:val="-4"/>
                <w:sz w:val="13"/>
              </w:rPr>
              <w:t>Wood</w:t>
            </w:r>
          </w:p>
        </w:tc>
        <w:tc>
          <w:tcPr>
            <w:tcW w:w="674" w:type="dxa"/>
          </w:tcPr>
          <w:p w14:paraId="52EA5BE4" w14:textId="77777777" w:rsidR="00944ACF" w:rsidRDefault="00000000">
            <w:pPr>
              <w:pStyle w:val="TableParagraph"/>
              <w:spacing w:before="154" w:line="140" w:lineRule="exact"/>
              <w:ind w:left="5"/>
              <w:rPr>
                <w:sz w:val="13"/>
              </w:rPr>
            </w:pPr>
            <w:r>
              <w:rPr>
                <w:spacing w:val="-2"/>
                <w:sz w:val="13"/>
              </w:rPr>
              <w:t>Charcoal</w:t>
            </w:r>
          </w:p>
        </w:tc>
        <w:tc>
          <w:tcPr>
            <w:tcW w:w="478" w:type="dxa"/>
          </w:tcPr>
          <w:p w14:paraId="03D4165E" w14:textId="77777777" w:rsidR="00944ACF" w:rsidRDefault="00000000">
            <w:pPr>
              <w:pStyle w:val="TableParagraph"/>
              <w:spacing w:before="154" w:line="140" w:lineRule="exact"/>
              <w:ind w:left="105"/>
              <w:jc w:val="left"/>
              <w:rPr>
                <w:sz w:val="13"/>
              </w:rPr>
            </w:pPr>
            <w:r>
              <w:rPr>
                <w:spacing w:val="-2"/>
                <w:sz w:val="13"/>
              </w:rPr>
              <w:t>Solar</w:t>
            </w:r>
          </w:p>
        </w:tc>
        <w:tc>
          <w:tcPr>
            <w:tcW w:w="710" w:type="dxa"/>
          </w:tcPr>
          <w:p w14:paraId="7A6AD422" w14:textId="77777777" w:rsidR="00944ACF" w:rsidRDefault="00000000">
            <w:pPr>
              <w:pStyle w:val="TableParagraph"/>
              <w:spacing w:before="154" w:line="140" w:lineRule="exact"/>
              <w:ind w:left="2"/>
              <w:rPr>
                <w:sz w:val="13"/>
              </w:rPr>
            </w:pPr>
            <w:r>
              <w:rPr>
                <w:spacing w:val="-2"/>
                <w:sz w:val="13"/>
              </w:rPr>
              <w:t>Kerosene</w:t>
            </w:r>
          </w:p>
        </w:tc>
        <w:tc>
          <w:tcPr>
            <w:tcW w:w="550" w:type="dxa"/>
          </w:tcPr>
          <w:p w14:paraId="6F592132" w14:textId="77777777" w:rsidR="00944ACF" w:rsidRDefault="00000000">
            <w:pPr>
              <w:pStyle w:val="TableParagraph"/>
              <w:spacing w:before="154" w:line="140" w:lineRule="exact"/>
              <w:ind w:left="104"/>
              <w:jc w:val="left"/>
              <w:rPr>
                <w:sz w:val="13"/>
              </w:rPr>
            </w:pPr>
            <w:r>
              <w:rPr>
                <w:spacing w:val="-2"/>
                <w:sz w:val="13"/>
              </w:rPr>
              <w:t>Waste</w:t>
            </w:r>
          </w:p>
        </w:tc>
        <w:tc>
          <w:tcPr>
            <w:tcW w:w="736" w:type="dxa"/>
          </w:tcPr>
          <w:p w14:paraId="495B7D50" w14:textId="77777777" w:rsidR="00944ACF" w:rsidRDefault="00000000">
            <w:pPr>
              <w:pStyle w:val="TableParagraph"/>
              <w:spacing w:before="154" w:line="140" w:lineRule="exact"/>
              <w:rPr>
                <w:sz w:val="13"/>
              </w:rPr>
            </w:pPr>
            <w:r>
              <w:rPr>
                <w:spacing w:val="-2"/>
                <w:sz w:val="13"/>
              </w:rPr>
              <w:t>Electricity</w:t>
            </w:r>
          </w:p>
        </w:tc>
        <w:tc>
          <w:tcPr>
            <w:tcW w:w="711" w:type="dxa"/>
          </w:tcPr>
          <w:p w14:paraId="55E35388" w14:textId="77777777" w:rsidR="00944ACF" w:rsidRDefault="00000000">
            <w:pPr>
              <w:pStyle w:val="TableParagraph"/>
              <w:spacing w:before="154" w:line="140" w:lineRule="exact"/>
              <w:ind w:left="5" w:right="5"/>
              <w:rPr>
                <w:sz w:val="13"/>
              </w:rPr>
            </w:pPr>
            <w:r>
              <w:rPr>
                <w:spacing w:val="-2"/>
                <w:sz w:val="13"/>
              </w:rPr>
              <w:t>Total</w:t>
            </w:r>
          </w:p>
        </w:tc>
      </w:tr>
      <w:tr w:rsidR="00944ACF" w14:paraId="52FDDDA4" w14:textId="77777777">
        <w:trPr>
          <w:trHeight w:val="285"/>
        </w:trPr>
        <w:tc>
          <w:tcPr>
            <w:tcW w:w="2153" w:type="dxa"/>
          </w:tcPr>
          <w:p w14:paraId="17D8A39A" w14:textId="77777777" w:rsidR="00944ACF" w:rsidRDefault="00000000">
            <w:pPr>
              <w:pStyle w:val="TableParagraph"/>
              <w:spacing w:before="125" w:line="140" w:lineRule="exact"/>
              <w:ind w:left="8" w:right="1"/>
              <w:rPr>
                <w:sz w:val="13"/>
              </w:rPr>
            </w:pPr>
            <w:r>
              <w:rPr>
                <w:spacing w:val="-2"/>
                <w:sz w:val="13"/>
              </w:rPr>
              <w:t>Cooking</w:t>
            </w:r>
          </w:p>
        </w:tc>
        <w:tc>
          <w:tcPr>
            <w:tcW w:w="707" w:type="dxa"/>
          </w:tcPr>
          <w:p w14:paraId="6D09083C" w14:textId="77777777" w:rsidR="00944ACF" w:rsidRDefault="00000000">
            <w:pPr>
              <w:pStyle w:val="TableParagraph"/>
              <w:spacing w:before="125" w:line="140" w:lineRule="exact"/>
              <w:ind w:left="6"/>
              <w:rPr>
                <w:sz w:val="13"/>
              </w:rPr>
            </w:pPr>
            <w:r>
              <w:rPr>
                <w:spacing w:val="-10"/>
                <w:sz w:val="13"/>
              </w:rPr>
              <w:t>0</w:t>
            </w:r>
          </w:p>
        </w:tc>
        <w:tc>
          <w:tcPr>
            <w:tcW w:w="839" w:type="dxa"/>
          </w:tcPr>
          <w:p w14:paraId="0E8DD5F8" w14:textId="77777777" w:rsidR="00944ACF" w:rsidRDefault="00000000">
            <w:pPr>
              <w:pStyle w:val="TableParagraph"/>
              <w:spacing w:before="125" w:line="140" w:lineRule="exact"/>
              <w:ind w:left="8"/>
              <w:rPr>
                <w:sz w:val="13"/>
              </w:rPr>
            </w:pPr>
            <w:r>
              <w:rPr>
                <w:spacing w:val="-10"/>
                <w:sz w:val="13"/>
              </w:rPr>
              <w:t>0</w:t>
            </w:r>
          </w:p>
        </w:tc>
        <w:tc>
          <w:tcPr>
            <w:tcW w:w="753" w:type="dxa"/>
          </w:tcPr>
          <w:p w14:paraId="72563B6B" w14:textId="77777777" w:rsidR="00944ACF" w:rsidRDefault="00000000">
            <w:pPr>
              <w:pStyle w:val="TableParagraph"/>
              <w:spacing w:before="125" w:line="140" w:lineRule="exact"/>
              <w:ind w:left="8"/>
              <w:rPr>
                <w:sz w:val="13"/>
              </w:rPr>
            </w:pPr>
            <w:r>
              <w:rPr>
                <w:spacing w:val="-2"/>
                <w:sz w:val="13"/>
              </w:rPr>
              <w:t>156.275</w:t>
            </w:r>
          </w:p>
        </w:tc>
        <w:tc>
          <w:tcPr>
            <w:tcW w:w="711" w:type="dxa"/>
          </w:tcPr>
          <w:p w14:paraId="71327E24" w14:textId="77777777" w:rsidR="00944ACF" w:rsidRDefault="00000000">
            <w:pPr>
              <w:pStyle w:val="TableParagraph"/>
              <w:spacing w:before="125" w:line="140" w:lineRule="exact"/>
              <w:ind w:left="6" w:right="1"/>
              <w:rPr>
                <w:sz w:val="13"/>
              </w:rPr>
            </w:pPr>
            <w:r>
              <w:rPr>
                <w:spacing w:val="-2"/>
                <w:sz w:val="13"/>
              </w:rPr>
              <w:t>1139.449</w:t>
            </w:r>
          </w:p>
        </w:tc>
        <w:tc>
          <w:tcPr>
            <w:tcW w:w="674" w:type="dxa"/>
          </w:tcPr>
          <w:p w14:paraId="391E1819" w14:textId="77777777" w:rsidR="00944ACF" w:rsidRDefault="00000000">
            <w:pPr>
              <w:pStyle w:val="TableParagraph"/>
              <w:spacing w:before="125" w:line="140" w:lineRule="exact"/>
              <w:ind w:left="5" w:right="2"/>
              <w:rPr>
                <w:sz w:val="13"/>
              </w:rPr>
            </w:pPr>
            <w:r>
              <w:rPr>
                <w:spacing w:val="-2"/>
                <w:sz w:val="13"/>
              </w:rPr>
              <w:t>896.838</w:t>
            </w:r>
          </w:p>
        </w:tc>
        <w:tc>
          <w:tcPr>
            <w:tcW w:w="478" w:type="dxa"/>
          </w:tcPr>
          <w:p w14:paraId="528F5C02" w14:textId="77777777" w:rsidR="00944ACF" w:rsidRDefault="00944ACF">
            <w:pPr>
              <w:pStyle w:val="TableParagraph"/>
              <w:spacing w:line="240" w:lineRule="auto"/>
              <w:jc w:val="left"/>
              <w:rPr>
                <w:rFonts w:ascii="Times New Roman"/>
                <w:sz w:val="18"/>
              </w:rPr>
            </w:pPr>
          </w:p>
        </w:tc>
        <w:tc>
          <w:tcPr>
            <w:tcW w:w="710" w:type="dxa"/>
          </w:tcPr>
          <w:p w14:paraId="60C9AC44" w14:textId="77777777" w:rsidR="00944ACF" w:rsidRDefault="00000000">
            <w:pPr>
              <w:pStyle w:val="TableParagraph"/>
              <w:spacing w:before="125" w:line="140" w:lineRule="exact"/>
              <w:ind w:left="2" w:right="1"/>
              <w:rPr>
                <w:sz w:val="13"/>
              </w:rPr>
            </w:pPr>
            <w:r>
              <w:rPr>
                <w:spacing w:val="-2"/>
                <w:sz w:val="13"/>
              </w:rPr>
              <w:t>1.197</w:t>
            </w:r>
          </w:p>
        </w:tc>
        <w:tc>
          <w:tcPr>
            <w:tcW w:w="550" w:type="dxa"/>
          </w:tcPr>
          <w:p w14:paraId="33E289FD" w14:textId="77777777" w:rsidR="00944ACF" w:rsidRDefault="00944ACF">
            <w:pPr>
              <w:pStyle w:val="TableParagraph"/>
              <w:spacing w:line="240" w:lineRule="auto"/>
              <w:jc w:val="left"/>
              <w:rPr>
                <w:rFonts w:ascii="Times New Roman"/>
                <w:sz w:val="18"/>
              </w:rPr>
            </w:pPr>
          </w:p>
        </w:tc>
        <w:tc>
          <w:tcPr>
            <w:tcW w:w="736" w:type="dxa"/>
          </w:tcPr>
          <w:p w14:paraId="14D48E39" w14:textId="77777777" w:rsidR="00944ACF" w:rsidRDefault="00000000">
            <w:pPr>
              <w:pStyle w:val="TableParagraph"/>
              <w:spacing w:before="125" w:line="140" w:lineRule="exact"/>
              <w:rPr>
                <w:sz w:val="13"/>
              </w:rPr>
            </w:pPr>
            <w:r>
              <w:rPr>
                <w:spacing w:val="-2"/>
                <w:sz w:val="13"/>
              </w:rPr>
              <w:t>6.432</w:t>
            </w:r>
          </w:p>
        </w:tc>
        <w:tc>
          <w:tcPr>
            <w:tcW w:w="711" w:type="dxa"/>
          </w:tcPr>
          <w:p w14:paraId="3960D5FB" w14:textId="77777777" w:rsidR="00944ACF" w:rsidRDefault="00000000">
            <w:pPr>
              <w:pStyle w:val="TableParagraph"/>
              <w:spacing w:before="125" w:line="140" w:lineRule="exact"/>
              <w:ind w:left="5" w:right="6"/>
              <w:rPr>
                <w:sz w:val="13"/>
              </w:rPr>
            </w:pPr>
            <w:r>
              <w:rPr>
                <w:spacing w:val="-2"/>
                <w:sz w:val="13"/>
              </w:rPr>
              <w:t>2200.191</w:t>
            </w:r>
          </w:p>
        </w:tc>
      </w:tr>
    </w:tbl>
    <w:p w14:paraId="702CC626" w14:textId="77777777" w:rsidR="00944ACF" w:rsidRDefault="00944ACF">
      <w:pPr>
        <w:pStyle w:val="BodyText"/>
        <w:spacing w:before="219"/>
        <w:rPr>
          <w:i/>
          <w:sz w:val="18"/>
        </w:rPr>
      </w:pPr>
    </w:p>
    <w:p w14:paraId="00BA9D64" w14:textId="77777777" w:rsidR="00944ACF" w:rsidRDefault="00000000">
      <w:pPr>
        <w:pStyle w:val="ListParagraph"/>
        <w:numPr>
          <w:ilvl w:val="1"/>
          <w:numId w:val="5"/>
        </w:numPr>
        <w:tabs>
          <w:tab w:val="left" w:pos="882"/>
          <w:tab w:val="left" w:pos="884"/>
        </w:tabs>
        <w:spacing w:line="276" w:lineRule="auto"/>
        <w:ind w:right="160"/>
        <w:jc w:val="both"/>
      </w:pPr>
      <w:r>
        <w:t>Now, we need to group the fuels as presented in the energy balance into the fuel categories represented</w:t>
      </w:r>
      <w:r>
        <w:rPr>
          <w:spacing w:val="-4"/>
        </w:rPr>
        <w:t xml:space="preserve"> </w:t>
      </w:r>
      <w:r>
        <w:t>in</w:t>
      </w:r>
      <w:r>
        <w:rPr>
          <w:spacing w:val="-4"/>
        </w:rPr>
        <w:t xml:space="preserve"> </w:t>
      </w:r>
      <w:r>
        <w:t>MAED.</w:t>
      </w:r>
      <w:r>
        <w:rPr>
          <w:spacing w:val="-4"/>
        </w:rPr>
        <w:t xml:space="preserve"> </w:t>
      </w:r>
      <w:r>
        <w:t>These</w:t>
      </w:r>
      <w:r>
        <w:rPr>
          <w:spacing w:val="-5"/>
        </w:rPr>
        <w:t xml:space="preserve"> </w:t>
      </w:r>
      <w:r>
        <w:t>are</w:t>
      </w:r>
      <w:r>
        <w:rPr>
          <w:spacing w:val="-4"/>
        </w:rPr>
        <w:t xml:space="preserve"> </w:t>
      </w:r>
      <w:r>
        <w:t>Traditional</w:t>
      </w:r>
      <w:r>
        <w:rPr>
          <w:spacing w:val="-5"/>
        </w:rPr>
        <w:t xml:space="preserve"> </w:t>
      </w:r>
      <w:r>
        <w:t>Fuels,</w:t>
      </w:r>
      <w:r>
        <w:rPr>
          <w:spacing w:val="-4"/>
        </w:rPr>
        <w:t xml:space="preserve"> </w:t>
      </w:r>
      <w:r>
        <w:t>Modern</w:t>
      </w:r>
      <w:r>
        <w:rPr>
          <w:spacing w:val="-4"/>
        </w:rPr>
        <w:t xml:space="preserve"> </w:t>
      </w:r>
      <w:r>
        <w:t>Biomass,</w:t>
      </w:r>
      <w:r>
        <w:rPr>
          <w:spacing w:val="-4"/>
        </w:rPr>
        <w:t xml:space="preserve"> </w:t>
      </w:r>
      <w:r>
        <w:t>Electricity,</w:t>
      </w:r>
      <w:r>
        <w:rPr>
          <w:spacing w:val="-3"/>
        </w:rPr>
        <w:t xml:space="preserve"> </w:t>
      </w:r>
      <w:r>
        <w:t>Solar</w:t>
      </w:r>
      <w:r>
        <w:rPr>
          <w:spacing w:val="-4"/>
        </w:rPr>
        <w:t xml:space="preserve"> </w:t>
      </w:r>
      <w:r>
        <w:t>Thermal, Fossil Fuels, and District heating. For the purposes of this Hands-On exercise, we are going to group</w:t>
      </w:r>
      <w:r>
        <w:rPr>
          <w:spacing w:val="-9"/>
        </w:rPr>
        <w:t xml:space="preserve"> </w:t>
      </w:r>
      <w:r>
        <w:t>‘LPG</w:t>
      </w:r>
      <w:r>
        <w:rPr>
          <w:spacing w:val="-9"/>
        </w:rPr>
        <w:t xml:space="preserve"> </w:t>
      </w:r>
      <w:r>
        <w:t>and</w:t>
      </w:r>
      <w:r>
        <w:rPr>
          <w:spacing w:val="-9"/>
        </w:rPr>
        <w:t xml:space="preserve"> </w:t>
      </w:r>
      <w:r>
        <w:t>Kerosene’</w:t>
      </w:r>
      <w:r>
        <w:rPr>
          <w:spacing w:val="-9"/>
        </w:rPr>
        <w:t xml:space="preserve"> </w:t>
      </w:r>
      <w:r>
        <w:t>under</w:t>
      </w:r>
      <w:r>
        <w:rPr>
          <w:spacing w:val="-9"/>
        </w:rPr>
        <w:t xml:space="preserve"> </w:t>
      </w:r>
      <w:r>
        <w:t>Fossil</w:t>
      </w:r>
      <w:r>
        <w:rPr>
          <w:spacing w:val="-10"/>
        </w:rPr>
        <w:t xml:space="preserve"> </w:t>
      </w:r>
      <w:r>
        <w:t>Fuels,</w:t>
      </w:r>
      <w:r>
        <w:rPr>
          <w:spacing w:val="-9"/>
        </w:rPr>
        <w:t xml:space="preserve"> </w:t>
      </w:r>
      <w:r>
        <w:t>‘Wood</w:t>
      </w:r>
      <w:r>
        <w:rPr>
          <w:spacing w:val="-8"/>
        </w:rPr>
        <w:t xml:space="preserve"> </w:t>
      </w:r>
      <w:r>
        <w:t>and</w:t>
      </w:r>
      <w:r>
        <w:rPr>
          <w:spacing w:val="-10"/>
        </w:rPr>
        <w:t xml:space="preserve"> </w:t>
      </w:r>
      <w:r>
        <w:t>Charcoal’</w:t>
      </w:r>
      <w:r>
        <w:rPr>
          <w:spacing w:val="-9"/>
        </w:rPr>
        <w:t xml:space="preserve"> </w:t>
      </w:r>
      <w:r>
        <w:t>will</w:t>
      </w:r>
      <w:r>
        <w:rPr>
          <w:spacing w:val="-8"/>
        </w:rPr>
        <w:t xml:space="preserve"> </w:t>
      </w:r>
      <w:r>
        <w:t>be</w:t>
      </w:r>
      <w:r>
        <w:rPr>
          <w:spacing w:val="-10"/>
        </w:rPr>
        <w:t xml:space="preserve"> </w:t>
      </w:r>
      <w:r>
        <w:t>classed</w:t>
      </w:r>
      <w:r>
        <w:rPr>
          <w:spacing w:val="-8"/>
        </w:rPr>
        <w:t xml:space="preserve"> </w:t>
      </w:r>
      <w:r>
        <w:t>as</w:t>
      </w:r>
      <w:r>
        <w:rPr>
          <w:spacing w:val="-10"/>
        </w:rPr>
        <w:t xml:space="preserve"> </w:t>
      </w:r>
      <w:r>
        <w:t>Traditional Fuels while electricity will be classed as electricity.</w:t>
      </w:r>
    </w:p>
    <w:p w14:paraId="1234A2EE" w14:textId="77777777" w:rsidR="00944ACF" w:rsidRDefault="00944ACF">
      <w:pPr>
        <w:pStyle w:val="BodyText"/>
        <w:spacing w:before="11"/>
      </w:pPr>
    </w:p>
    <w:p w14:paraId="085B2E47" w14:textId="77777777" w:rsidR="00944ACF" w:rsidRDefault="00000000">
      <w:pPr>
        <w:ind w:left="164"/>
        <w:rPr>
          <w:i/>
        </w:rPr>
      </w:pPr>
      <w:r>
        <w:rPr>
          <w:i/>
          <w:color w:val="44536A"/>
          <w:spacing w:val="-2"/>
        </w:rPr>
        <w:t>Table</w:t>
      </w:r>
      <w:r>
        <w:rPr>
          <w:i/>
          <w:color w:val="44536A"/>
          <w:spacing w:val="-4"/>
        </w:rPr>
        <w:t xml:space="preserve"> </w:t>
      </w:r>
      <w:r>
        <w:rPr>
          <w:i/>
          <w:color w:val="44536A"/>
          <w:spacing w:val="-2"/>
        </w:rPr>
        <w:t>3:</w:t>
      </w:r>
      <w:r>
        <w:rPr>
          <w:i/>
          <w:color w:val="44536A"/>
          <w:spacing w:val="-3"/>
        </w:rPr>
        <w:t xml:space="preserve"> </w:t>
      </w:r>
      <w:r>
        <w:rPr>
          <w:i/>
          <w:color w:val="44536A"/>
          <w:spacing w:val="-2"/>
        </w:rPr>
        <w:t>Final Energy</w:t>
      </w:r>
      <w:r>
        <w:rPr>
          <w:i/>
          <w:color w:val="44536A"/>
          <w:spacing w:val="-4"/>
        </w:rPr>
        <w:t xml:space="preserve"> </w:t>
      </w:r>
      <w:r>
        <w:rPr>
          <w:i/>
          <w:color w:val="44536A"/>
          <w:spacing w:val="-2"/>
        </w:rPr>
        <w:t>Consumption</w:t>
      </w:r>
      <w:r>
        <w:rPr>
          <w:i/>
          <w:color w:val="44536A"/>
          <w:spacing w:val="-3"/>
        </w:rPr>
        <w:t xml:space="preserve"> </w:t>
      </w:r>
      <w:r>
        <w:rPr>
          <w:i/>
          <w:color w:val="44536A"/>
          <w:spacing w:val="-2"/>
        </w:rPr>
        <w:t>by</w:t>
      </w:r>
      <w:r>
        <w:rPr>
          <w:i/>
          <w:color w:val="44536A"/>
          <w:spacing w:val="-1"/>
        </w:rPr>
        <w:t xml:space="preserve"> </w:t>
      </w:r>
      <w:r>
        <w:rPr>
          <w:i/>
          <w:color w:val="44536A"/>
          <w:spacing w:val="-2"/>
        </w:rPr>
        <w:t>End</w:t>
      </w:r>
      <w:r>
        <w:rPr>
          <w:i/>
          <w:color w:val="44536A"/>
          <w:spacing w:val="-4"/>
        </w:rPr>
        <w:t xml:space="preserve"> </w:t>
      </w:r>
      <w:r>
        <w:rPr>
          <w:i/>
          <w:color w:val="44536A"/>
          <w:spacing w:val="-2"/>
        </w:rPr>
        <w:t>Use with</w:t>
      </w:r>
      <w:r>
        <w:rPr>
          <w:i/>
          <w:color w:val="44536A"/>
          <w:spacing w:val="-4"/>
        </w:rPr>
        <w:t xml:space="preserve"> </w:t>
      </w:r>
      <w:r>
        <w:rPr>
          <w:i/>
          <w:color w:val="44536A"/>
          <w:spacing w:val="-2"/>
        </w:rPr>
        <w:t>fuels</w:t>
      </w:r>
      <w:r>
        <w:rPr>
          <w:i/>
          <w:color w:val="44536A"/>
          <w:spacing w:val="-4"/>
        </w:rPr>
        <w:t xml:space="preserve"> </w:t>
      </w:r>
      <w:r>
        <w:rPr>
          <w:i/>
          <w:color w:val="44536A"/>
          <w:spacing w:val="-2"/>
        </w:rPr>
        <w:t>grouped into</w:t>
      </w:r>
      <w:r>
        <w:rPr>
          <w:i/>
          <w:color w:val="44536A"/>
          <w:spacing w:val="-4"/>
        </w:rPr>
        <w:t xml:space="preserve"> </w:t>
      </w:r>
      <w:r>
        <w:rPr>
          <w:i/>
          <w:color w:val="44536A"/>
          <w:spacing w:val="-2"/>
        </w:rPr>
        <w:t>MAED-compatible fuel</w:t>
      </w:r>
      <w:r>
        <w:rPr>
          <w:i/>
          <w:color w:val="44536A"/>
          <w:spacing w:val="-4"/>
        </w:rPr>
        <w:t xml:space="preserve"> </w:t>
      </w:r>
      <w:r>
        <w:rPr>
          <w:i/>
          <w:color w:val="44536A"/>
          <w:spacing w:val="-2"/>
        </w:rPr>
        <w:t>categories</w:t>
      </w:r>
    </w:p>
    <w:p w14:paraId="2D0B000C" w14:textId="77777777" w:rsidR="00944ACF" w:rsidRDefault="00944ACF">
      <w:pPr>
        <w:pStyle w:val="BodyText"/>
        <w:spacing w:before="35" w:after="1"/>
        <w:rPr>
          <w:i/>
          <w:sz w:val="20"/>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9"/>
        <w:gridCol w:w="1536"/>
        <w:gridCol w:w="1206"/>
        <w:gridCol w:w="791"/>
        <w:gridCol w:w="1030"/>
        <w:gridCol w:w="869"/>
        <w:gridCol w:w="1127"/>
      </w:tblGrid>
      <w:tr w:rsidR="00944ACF" w14:paraId="55A830ED" w14:textId="77777777">
        <w:trPr>
          <w:trHeight w:val="387"/>
        </w:trPr>
        <w:tc>
          <w:tcPr>
            <w:tcW w:w="2459" w:type="dxa"/>
          </w:tcPr>
          <w:p w14:paraId="1A0D8891" w14:textId="77777777" w:rsidR="00944ACF" w:rsidRDefault="00944ACF">
            <w:pPr>
              <w:pStyle w:val="TableParagraph"/>
              <w:spacing w:before="70" w:line="240" w:lineRule="auto"/>
              <w:jc w:val="left"/>
              <w:rPr>
                <w:i/>
                <w:sz w:val="13"/>
              </w:rPr>
            </w:pPr>
          </w:p>
          <w:p w14:paraId="143CE75A" w14:textId="77777777" w:rsidR="00944ACF" w:rsidRDefault="00000000">
            <w:pPr>
              <w:pStyle w:val="TableParagraph"/>
              <w:spacing w:line="138" w:lineRule="exact"/>
              <w:ind w:left="10" w:right="1"/>
              <w:rPr>
                <w:sz w:val="13"/>
              </w:rPr>
            </w:pPr>
            <w:r>
              <w:rPr>
                <w:sz w:val="13"/>
              </w:rPr>
              <w:t>Final</w:t>
            </w:r>
            <w:r>
              <w:rPr>
                <w:spacing w:val="-4"/>
                <w:sz w:val="13"/>
              </w:rPr>
              <w:t xml:space="preserve"> </w:t>
            </w:r>
            <w:r>
              <w:rPr>
                <w:sz w:val="13"/>
              </w:rPr>
              <w:t>Consumption</w:t>
            </w:r>
            <w:r>
              <w:rPr>
                <w:spacing w:val="-4"/>
                <w:sz w:val="13"/>
              </w:rPr>
              <w:t xml:space="preserve"> </w:t>
            </w:r>
            <w:r>
              <w:rPr>
                <w:sz w:val="13"/>
              </w:rPr>
              <w:t>by</w:t>
            </w:r>
            <w:r>
              <w:rPr>
                <w:spacing w:val="-3"/>
                <w:sz w:val="13"/>
              </w:rPr>
              <w:t xml:space="preserve"> </w:t>
            </w:r>
            <w:r>
              <w:rPr>
                <w:sz w:val="13"/>
              </w:rPr>
              <w:t>MAED</w:t>
            </w:r>
            <w:r>
              <w:rPr>
                <w:spacing w:val="-4"/>
                <w:sz w:val="13"/>
              </w:rPr>
              <w:t xml:space="preserve"> </w:t>
            </w:r>
            <w:r>
              <w:rPr>
                <w:sz w:val="13"/>
              </w:rPr>
              <w:t>End</w:t>
            </w:r>
            <w:r>
              <w:rPr>
                <w:spacing w:val="-5"/>
                <w:sz w:val="13"/>
              </w:rPr>
              <w:t xml:space="preserve"> </w:t>
            </w:r>
            <w:r>
              <w:rPr>
                <w:sz w:val="13"/>
              </w:rPr>
              <w:t>Use,</w:t>
            </w:r>
            <w:r>
              <w:rPr>
                <w:spacing w:val="-4"/>
                <w:sz w:val="13"/>
              </w:rPr>
              <w:t xml:space="preserve"> </w:t>
            </w:r>
            <w:proofErr w:type="spellStart"/>
            <w:r>
              <w:rPr>
                <w:spacing w:val="-4"/>
                <w:sz w:val="13"/>
              </w:rPr>
              <w:t>Ktoe</w:t>
            </w:r>
            <w:proofErr w:type="spellEnd"/>
          </w:p>
        </w:tc>
        <w:tc>
          <w:tcPr>
            <w:tcW w:w="1536" w:type="dxa"/>
          </w:tcPr>
          <w:p w14:paraId="7F841A28" w14:textId="77777777" w:rsidR="00944ACF" w:rsidRDefault="00944ACF">
            <w:pPr>
              <w:pStyle w:val="TableParagraph"/>
              <w:spacing w:before="70" w:line="240" w:lineRule="auto"/>
              <w:jc w:val="left"/>
              <w:rPr>
                <w:i/>
                <w:sz w:val="13"/>
              </w:rPr>
            </w:pPr>
          </w:p>
          <w:p w14:paraId="09EC6A68" w14:textId="77777777" w:rsidR="00944ACF" w:rsidRDefault="00000000">
            <w:pPr>
              <w:pStyle w:val="TableParagraph"/>
              <w:spacing w:line="138" w:lineRule="exact"/>
              <w:ind w:left="8" w:right="1"/>
              <w:rPr>
                <w:sz w:val="13"/>
              </w:rPr>
            </w:pPr>
            <w:r>
              <w:rPr>
                <w:spacing w:val="-2"/>
                <w:sz w:val="13"/>
              </w:rPr>
              <w:t>Traditional</w:t>
            </w:r>
            <w:r>
              <w:rPr>
                <w:spacing w:val="12"/>
                <w:sz w:val="13"/>
              </w:rPr>
              <w:t xml:space="preserve"> </w:t>
            </w:r>
            <w:r>
              <w:rPr>
                <w:spacing w:val="-2"/>
                <w:sz w:val="13"/>
              </w:rPr>
              <w:t>Fuels</w:t>
            </w:r>
          </w:p>
        </w:tc>
        <w:tc>
          <w:tcPr>
            <w:tcW w:w="1206" w:type="dxa"/>
          </w:tcPr>
          <w:p w14:paraId="4DBAC902" w14:textId="77777777" w:rsidR="00944ACF" w:rsidRDefault="00944ACF">
            <w:pPr>
              <w:pStyle w:val="TableParagraph"/>
              <w:spacing w:before="70" w:line="240" w:lineRule="auto"/>
              <w:jc w:val="left"/>
              <w:rPr>
                <w:i/>
                <w:sz w:val="13"/>
              </w:rPr>
            </w:pPr>
          </w:p>
          <w:p w14:paraId="11BE3888" w14:textId="77777777" w:rsidR="00944ACF" w:rsidRDefault="00000000">
            <w:pPr>
              <w:pStyle w:val="TableParagraph"/>
              <w:spacing w:line="138" w:lineRule="exact"/>
              <w:ind w:left="9" w:right="1"/>
              <w:rPr>
                <w:sz w:val="13"/>
              </w:rPr>
            </w:pPr>
            <w:r>
              <w:rPr>
                <w:sz w:val="13"/>
              </w:rPr>
              <w:t>Modern</w:t>
            </w:r>
            <w:r>
              <w:rPr>
                <w:spacing w:val="-7"/>
                <w:sz w:val="13"/>
              </w:rPr>
              <w:t xml:space="preserve"> </w:t>
            </w:r>
            <w:r>
              <w:rPr>
                <w:spacing w:val="-2"/>
                <w:sz w:val="13"/>
              </w:rPr>
              <w:t>Biomass</w:t>
            </w:r>
          </w:p>
        </w:tc>
        <w:tc>
          <w:tcPr>
            <w:tcW w:w="791" w:type="dxa"/>
          </w:tcPr>
          <w:p w14:paraId="498B74F9" w14:textId="77777777" w:rsidR="00944ACF" w:rsidRDefault="00944ACF">
            <w:pPr>
              <w:pStyle w:val="TableParagraph"/>
              <w:spacing w:before="70" w:line="240" w:lineRule="auto"/>
              <w:jc w:val="left"/>
              <w:rPr>
                <w:i/>
                <w:sz w:val="13"/>
              </w:rPr>
            </w:pPr>
          </w:p>
          <w:p w14:paraId="06135DCF" w14:textId="77777777" w:rsidR="00944ACF" w:rsidRDefault="00000000">
            <w:pPr>
              <w:pStyle w:val="TableParagraph"/>
              <w:spacing w:line="138" w:lineRule="exact"/>
              <w:ind w:left="7"/>
              <w:rPr>
                <w:sz w:val="13"/>
              </w:rPr>
            </w:pPr>
            <w:r>
              <w:rPr>
                <w:spacing w:val="-2"/>
                <w:sz w:val="13"/>
              </w:rPr>
              <w:t>Electricity</w:t>
            </w:r>
          </w:p>
        </w:tc>
        <w:tc>
          <w:tcPr>
            <w:tcW w:w="1030" w:type="dxa"/>
          </w:tcPr>
          <w:p w14:paraId="30029083" w14:textId="77777777" w:rsidR="00944ACF" w:rsidRDefault="00944ACF">
            <w:pPr>
              <w:pStyle w:val="TableParagraph"/>
              <w:spacing w:before="70" w:line="240" w:lineRule="auto"/>
              <w:jc w:val="left"/>
              <w:rPr>
                <w:i/>
                <w:sz w:val="13"/>
              </w:rPr>
            </w:pPr>
          </w:p>
          <w:p w14:paraId="6D6EC1E9" w14:textId="77777777" w:rsidR="00944ACF" w:rsidRDefault="00000000">
            <w:pPr>
              <w:pStyle w:val="TableParagraph"/>
              <w:spacing w:line="138" w:lineRule="exact"/>
              <w:ind w:left="7" w:right="1"/>
              <w:rPr>
                <w:sz w:val="13"/>
              </w:rPr>
            </w:pPr>
            <w:r>
              <w:rPr>
                <w:sz w:val="13"/>
              </w:rPr>
              <w:t>Solar</w:t>
            </w:r>
            <w:r>
              <w:rPr>
                <w:spacing w:val="-3"/>
                <w:sz w:val="13"/>
              </w:rPr>
              <w:t xml:space="preserve"> </w:t>
            </w:r>
            <w:r>
              <w:rPr>
                <w:spacing w:val="-2"/>
                <w:sz w:val="13"/>
              </w:rPr>
              <w:t>Thermal</w:t>
            </w:r>
          </w:p>
        </w:tc>
        <w:tc>
          <w:tcPr>
            <w:tcW w:w="869" w:type="dxa"/>
          </w:tcPr>
          <w:p w14:paraId="4D11FD0F" w14:textId="77777777" w:rsidR="00944ACF" w:rsidRDefault="00944ACF">
            <w:pPr>
              <w:pStyle w:val="TableParagraph"/>
              <w:spacing w:before="70" w:line="240" w:lineRule="auto"/>
              <w:jc w:val="left"/>
              <w:rPr>
                <w:i/>
                <w:sz w:val="13"/>
              </w:rPr>
            </w:pPr>
          </w:p>
          <w:p w14:paraId="4625F434" w14:textId="77777777" w:rsidR="00944ACF" w:rsidRDefault="00000000">
            <w:pPr>
              <w:pStyle w:val="TableParagraph"/>
              <w:spacing w:line="138" w:lineRule="exact"/>
              <w:ind w:left="8"/>
              <w:rPr>
                <w:sz w:val="13"/>
              </w:rPr>
            </w:pPr>
            <w:r>
              <w:rPr>
                <w:sz w:val="13"/>
              </w:rPr>
              <w:t>Fossil</w:t>
            </w:r>
            <w:r>
              <w:rPr>
                <w:spacing w:val="-4"/>
                <w:sz w:val="13"/>
              </w:rPr>
              <w:t xml:space="preserve"> </w:t>
            </w:r>
            <w:r>
              <w:rPr>
                <w:spacing w:val="-2"/>
                <w:sz w:val="13"/>
              </w:rPr>
              <w:t>Fuels</w:t>
            </w:r>
          </w:p>
        </w:tc>
        <w:tc>
          <w:tcPr>
            <w:tcW w:w="1127" w:type="dxa"/>
          </w:tcPr>
          <w:p w14:paraId="39163ADE" w14:textId="77777777" w:rsidR="00944ACF" w:rsidRDefault="00944ACF">
            <w:pPr>
              <w:pStyle w:val="TableParagraph"/>
              <w:spacing w:before="70" w:line="240" w:lineRule="auto"/>
              <w:jc w:val="left"/>
              <w:rPr>
                <w:i/>
                <w:sz w:val="13"/>
              </w:rPr>
            </w:pPr>
          </w:p>
          <w:p w14:paraId="24DD3788" w14:textId="77777777" w:rsidR="00944ACF" w:rsidRDefault="00000000">
            <w:pPr>
              <w:pStyle w:val="TableParagraph"/>
              <w:spacing w:line="138" w:lineRule="exact"/>
              <w:ind w:left="5"/>
              <w:rPr>
                <w:sz w:val="13"/>
              </w:rPr>
            </w:pPr>
            <w:r>
              <w:rPr>
                <w:sz w:val="13"/>
              </w:rPr>
              <w:t>District</w:t>
            </w:r>
            <w:r>
              <w:rPr>
                <w:spacing w:val="-6"/>
                <w:sz w:val="13"/>
              </w:rPr>
              <w:t xml:space="preserve"> </w:t>
            </w:r>
            <w:r>
              <w:rPr>
                <w:spacing w:val="-2"/>
                <w:sz w:val="13"/>
              </w:rPr>
              <w:t>Heating</w:t>
            </w:r>
          </w:p>
        </w:tc>
      </w:tr>
      <w:tr w:rsidR="00944ACF" w14:paraId="75C30E36" w14:textId="77777777">
        <w:trPr>
          <w:trHeight w:val="351"/>
        </w:trPr>
        <w:tc>
          <w:tcPr>
            <w:tcW w:w="2459" w:type="dxa"/>
          </w:tcPr>
          <w:p w14:paraId="3069C9BE" w14:textId="77777777" w:rsidR="00944ACF" w:rsidRDefault="00000000">
            <w:pPr>
              <w:pStyle w:val="TableParagraph"/>
              <w:spacing w:before="167"/>
              <w:ind w:left="10"/>
              <w:rPr>
                <w:sz w:val="15"/>
              </w:rPr>
            </w:pPr>
            <w:r>
              <w:rPr>
                <w:spacing w:val="-2"/>
                <w:sz w:val="15"/>
              </w:rPr>
              <w:t>Cooking</w:t>
            </w:r>
          </w:p>
        </w:tc>
        <w:tc>
          <w:tcPr>
            <w:tcW w:w="1536" w:type="dxa"/>
          </w:tcPr>
          <w:p w14:paraId="656D491A" w14:textId="77777777" w:rsidR="00944ACF" w:rsidRDefault="00000000">
            <w:pPr>
              <w:pStyle w:val="TableParagraph"/>
              <w:spacing w:before="167"/>
              <w:ind w:left="8"/>
              <w:rPr>
                <w:sz w:val="15"/>
              </w:rPr>
            </w:pPr>
            <w:r>
              <w:rPr>
                <w:spacing w:val="-2"/>
                <w:sz w:val="15"/>
              </w:rPr>
              <w:t>2036.287</w:t>
            </w:r>
          </w:p>
        </w:tc>
        <w:tc>
          <w:tcPr>
            <w:tcW w:w="1206" w:type="dxa"/>
          </w:tcPr>
          <w:p w14:paraId="2C9A4470" w14:textId="77777777" w:rsidR="00944ACF" w:rsidRDefault="00000000">
            <w:pPr>
              <w:pStyle w:val="TableParagraph"/>
              <w:spacing w:before="167"/>
              <w:ind w:left="9"/>
              <w:rPr>
                <w:sz w:val="15"/>
              </w:rPr>
            </w:pPr>
            <w:r>
              <w:rPr>
                <w:spacing w:val="-10"/>
                <w:sz w:val="15"/>
              </w:rPr>
              <w:t>0</w:t>
            </w:r>
          </w:p>
        </w:tc>
        <w:tc>
          <w:tcPr>
            <w:tcW w:w="791" w:type="dxa"/>
          </w:tcPr>
          <w:p w14:paraId="354035EF" w14:textId="77777777" w:rsidR="00944ACF" w:rsidRDefault="00000000">
            <w:pPr>
              <w:pStyle w:val="TableParagraph"/>
              <w:spacing w:before="167"/>
              <w:ind w:left="7" w:right="1"/>
              <w:rPr>
                <w:sz w:val="15"/>
              </w:rPr>
            </w:pPr>
            <w:r>
              <w:rPr>
                <w:spacing w:val="-2"/>
                <w:sz w:val="15"/>
              </w:rPr>
              <w:t>6.432</w:t>
            </w:r>
          </w:p>
        </w:tc>
        <w:tc>
          <w:tcPr>
            <w:tcW w:w="1030" w:type="dxa"/>
          </w:tcPr>
          <w:p w14:paraId="7B61E2F8" w14:textId="77777777" w:rsidR="00944ACF" w:rsidRDefault="00000000">
            <w:pPr>
              <w:pStyle w:val="TableParagraph"/>
              <w:spacing w:before="167"/>
              <w:ind w:left="7"/>
              <w:rPr>
                <w:sz w:val="15"/>
              </w:rPr>
            </w:pPr>
            <w:r>
              <w:rPr>
                <w:spacing w:val="-10"/>
                <w:sz w:val="15"/>
              </w:rPr>
              <w:t>0</w:t>
            </w:r>
          </w:p>
        </w:tc>
        <w:tc>
          <w:tcPr>
            <w:tcW w:w="869" w:type="dxa"/>
          </w:tcPr>
          <w:p w14:paraId="754D396E" w14:textId="77777777" w:rsidR="00944ACF" w:rsidRDefault="00000000">
            <w:pPr>
              <w:pStyle w:val="TableParagraph"/>
              <w:spacing w:before="167"/>
              <w:ind w:left="8" w:right="3"/>
              <w:rPr>
                <w:sz w:val="15"/>
              </w:rPr>
            </w:pPr>
            <w:r>
              <w:rPr>
                <w:spacing w:val="-2"/>
                <w:sz w:val="15"/>
              </w:rPr>
              <w:t>157.472</w:t>
            </w:r>
          </w:p>
        </w:tc>
        <w:tc>
          <w:tcPr>
            <w:tcW w:w="1127" w:type="dxa"/>
          </w:tcPr>
          <w:p w14:paraId="2EA11C2F" w14:textId="77777777" w:rsidR="00944ACF" w:rsidRDefault="00000000">
            <w:pPr>
              <w:pStyle w:val="TableParagraph"/>
              <w:spacing w:before="167"/>
              <w:ind w:left="5"/>
              <w:rPr>
                <w:sz w:val="15"/>
              </w:rPr>
            </w:pPr>
            <w:r>
              <w:rPr>
                <w:spacing w:val="-10"/>
                <w:sz w:val="15"/>
              </w:rPr>
              <w:t>0</w:t>
            </w:r>
          </w:p>
        </w:tc>
      </w:tr>
    </w:tbl>
    <w:p w14:paraId="57053756" w14:textId="77777777" w:rsidR="00944ACF" w:rsidRDefault="00944ACF">
      <w:pPr>
        <w:pStyle w:val="BodyText"/>
        <w:spacing w:before="166"/>
        <w:rPr>
          <w:i/>
        </w:rPr>
      </w:pPr>
    </w:p>
    <w:p w14:paraId="7E28B2AF" w14:textId="77777777" w:rsidR="00944ACF" w:rsidRDefault="00000000">
      <w:pPr>
        <w:pStyle w:val="ListParagraph"/>
        <w:numPr>
          <w:ilvl w:val="1"/>
          <w:numId w:val="5"/>
        </w:numPr>
        <w:tabs>
          <w:tab w:val="left" w:pos="882"/>
          <w:tab w:val="left" w:pos="884"/>
        </w:tabs>
        <w:spacing w:line="276" w:lineRule="auto"/>
        <w:ind w:right="160"/>
        <w:jc w:val="both"/>
      </w:pPr>
      <w:r>
        <w:t>Whenever there are substitutable energy forms (electricity, fossil fuels, traditional fuels, modern</w:t>
      </w:r>
      <w:r>
        <w:rPr>
          <w:spacing w:val="-8"/>
        </w:rPr>
        <w:t xml:space="preserve"> </w:t>
      </w:r>
      <w:r>
        <w:t>biomass,</w:t>
      </w:r>
      <w:r>
        <w:rPr>
          <w:spacing w:val="-9"/>
        </w:rPr>
        <w:t xml:space="preserve"> </w:t>
      </w:r>
      <w:r>
        <w:t>solar</w:t>
      </w:r>
      <w:r>
        <w:rPr>
          <w:spacing w:val="-8"/>
        </w:rPr>
        <w:t xml:space="preserve"> </w:t>
      </w:r>
      <w:r>
        <w:t>systems)</w:t>
      </w:r>
      <w:r>
        <w:rPr>
          <w:spacing w:val="-9"/>
        </w:rPr>
        <w:t xml:space="preserve"> </w:t>
      </w:r>
      <w:r>
        <w:t>that</w:t>
      </w:r>
      <w:r>
        <w:rPr>
          <w:spacing w:val="-8"/>
        </w:rPr>
        <w:t xml:space="preserve"> </w:t>
      </w:r>
      <w:r>
        <w:t>can</w:t>
      </w:r>
      <w:r>
        <w:rPr>
          <w:spacing w:val="-8"/>
        </w:rPr>
        <w:t xml:space="preserve"> </w:t>
      </w:r>
      <w:r>
        <w:t>meet</w:t>
      </w:r>
      <w:r>
        <w:rPr>
          <w:spacing w:val="-7"/>
        </w:rPr>
        <w:t xml:space="preserve"> </w:t>
      </w:r>
      <w:r>
        <w:t>a</w:t>
      </w:r>
      <w:r>
        <w:rPr>
          <w:spacing w:val="-9"/>
        </w:rPr>
        <w:t xml:space="preserve"> </w:t>
      </w:r>
      <w:r>
        <w:t>given</w:t>
      </w:r>
      <w:r>
        <w:rPr>
          <w:spacing w:val="-7"/>
        </w:rPr>
        <w:t xml:space="preserve"> </w:t>
      </w:r>
      <w:r>
        <w:t>end</w:t>
      </w:r>
      <w:r>
        <w:rPr>
          <w:spacing w:val="-8"/>
        </w:rPr>
        <w:t xml:space="preserve"> </w:t>
      </w:r>
      <w:r>
        <w:t>use</w:t>
      </w:r>
      <w:r>
        <w:rPr>
          <w:spacing w:val="-8"/>
        </w:rPr>
        <w:t xml:space="preserve"> </w:t>
      </w:r>
      <w:r>
        <w:t>(e.g.,</w:t>
      </w:r>
      <w:r>
        <w:rPr>
          <w:spacing w:val="-8"/>
        </w:rPr>
        <w:t xml:space="preserve"> </w:t>
      </w:r>
      <w:r>
        <w:t>cooking,</w:t>
      </w:r>
      <w:r>
        <w:rPr>
          <w:spacing w:val="-9"/>
        </w:rPr>
        <w:t xml:space="preserve"> </w:t>
      </w:r>
      <w:r>
        <w:t>water</w:t>
      </w:r>
      <w:r>
        <w:rPr>
          <w:spacing w:val="-9"/>
        </w:rPr>
        <w:t xml:space="preserve"> </w:t>
      </w:r>
      <w:r>
        <w:t>heating,</w:t>
      </w:r>
      <w:r>
        <w:rPr>
          <w:spacing w:val="-8"/>
        </w:rPr>
        <w:t xml:space="preserve"> </w:t>
      </w:r>
      <w:r>
        <w:t>or space</w:t>
      </w:r>
      <w:r>
        <w:rPr>
          <w:spacing w:val="-4"/>
        </w:rPr>
        <w:t xml:space="preserve"> </w:t>
      </w:r>
      <w:r>
        <w:t>heating),</w:t>
      </w:r>
      <w:r>
        <w:rPr>
          <w:spacing w:val="-3"/>
        </w:rPr>
        <w:t xml:space="preserve"> </w:t>
      </w:r>
      <w:r>
        <w:t>the</w:t>
      </w:r>
      <w:r>
        <w:rPr>
          <w:spacing w:val="-4"/>
        </w:rPr>
        <w:t xml:space="preserve"> </w:t>
      </w:r>
      <w:r>
        <w:t>Final</w:t>
      </w:r>
      <w:r>
        <w:rPr>
          <w:spacing w:val="-3"/>
        </w:rPr>
        <w:t xml:space="preserve"> </w:t>
      </w:r>
      <w:r>
        <w:t>Energy</w:t>
      </w:r>
      <w:r>
        <w:rPr>
          <w:spacing w:val="-3"/>
        </w:rPr>
        <w:t xml:space="preserve"> </w:t>
      </w:r>
      <w:r>
        <w:t>Demand</w:t>
      </w:r>
      <w:r>
        <w:rPr>
          <w:spacing w:val="-2"/>
        </w:rPr>
        <w:t xml:space="preserve"> </w:t>
      </w:r>
      <w:r>
        <w:t>(FED)</w:t>
      </w:r>
      <w:r>
        <w:rPr>
          <w:spacing w:val="-3"/>
        </w:rPr>
        <w:t xml:space="preserve"> </w:t>
      </w:r>
      <w:r>
        <w:t>must</w:t>
      </w:r>
      <w:r>
        <w:rPr>
          <w:spacing w:val="-2"/>
        </w:rPr>
        <w:t xml:space="preserve"> </w:t>
      </w:r>
      <w:r>
        <w:t>be</w:t>
      </w:r>
      <w:r>
        <w:rPr>
          <w:spacing w:val="-4"/>
        </w:rPr>
        <w:t xml:space="preserve"> </w:t>
      </w:r>
      <w:r>
        <w:t>converted</w:t>
      </w:r>
      <w:r>
        <w:rPr>
          <w:spacing w:val="-2"/>
        </w:rPr>
        <w:t xml:space="preserve"> </w:t>
      </w:r>
      <w:r>
        <w:t>into</w:t>
      </w:r>
      <w:r>
        <w:rPr>
          <w:spacing w:val="-3"/>
        </w:rPr>
        <w:t xml:space="preserve"> </w:t>
      </w:r>
      <w:r>
        <w:t>Useful</w:t>
      </w:r>
      <w:r>
        <w:rPr>
          <w:spacing w:val="-3"/>
        </w:rPr>
        <w:t xml:space="preserve"> </w:t>
      </w:r>
      <w:r>
        <w:t>Energy</w:t>
      </w:r>
      <w:r>
        <w:rPr>
          <w:spacing w:val="-3"/>
        </w:rPr>
        <w:t xml:space="preserve"> </w:t>
      </w:r>
      <w:r>
        <w:t>Demand (UED).</w:t>
      </w:r>
      <w:r>
        <w:rPr>
          <w:spacing w:val="-3"/>
        </w:rPr>
        <w:t xml:space="preserve"> </w:t>
      </w:r>
      <w:r>
        <w:t>To</w:t>
      </w:r>
      <w:r>
        <w:rPr>
          <w:spacing w:val="-3"/>
        </w:rPr>
        <w:t xml:space="preserve"> </w:t>
      </w:r>
      <w:r>
        <w:t>do</w:t>
      </w:r>
      <w:r>
        <w:rPr>
          <w:spacing w:val="-2"/>
        </w:rPr>
        <w:t xml:space="preserve"> </w:t>
      </w:r>
      <w:r>
        <w:t>so,</w:t>
      </w:r>
      <w:r>
        <w:rPr>
          <w:spacing w:val="-4"/>
        </w:rPr>
        <w:t xml:space="preserve"> </w:t>
      </w:r>
      <w:r>
        <w:t>we</w:t>
      </w:r>
      <w:r>
        <w:rPr>
          <w:spacing w:val="-3"/>
        </w:rPr>
        <w:t xml:space="preserve"> </w:t>
      </w:r>
      <w:r>
        <w:t>need</w:t>
      </w:r>
      <w:r>
        <w:rPr>
          <w:spacing w:val="-3"/>
        </w:rPr>
        <w:t xml:space="preserve"> </w:t>
      </w:r>
      <w:r>
        <w:t>to</w:t>
      </w:r>
      <w:r>
        <w:rPr>
          <w:spacing w:val="-5"/>
        </w:rPr>
        <w:t xml:space="preserve"> </w:t>
      </w:r>
      <w:r>
        <w:t>find</w:t>
      </w:r>
      <w:r>
        <w:rPr>
          <w:spacing w:val="-2"/>
        </w:rPr>
        <w:t xml:space="preserve"> </w:t>
      </w:r>
      <w:r>
        <w:t>Real</w:t>
      </w:r>
      <w:r>
        <w:rPr>
          <w:spacing w:val="-3"/>
        </w:rPr>
        <w:t xml:space="preserve"> </w:t>
      </w:r>
      <w:r>
        <w:t>Efficiencies</w:t>
      </w:r>
      <w:r>
        <w:rPr>
          <w:spacing w:val="-4"/>
        </w:rPr>
        <w:t xml:space="preserve"> </w:t>
      </w:r>
      <w:r>
        <w:t>(i.e.</w:t>
      </w:r>
      <w:r>
        <w:rPr>
          <w:spacing w:val="-2"/>
        </w:rPr>
        <w:t xml:space="preserve"> </w:t>
      </w:r>
      <w:r>
        <w:t>efficiencies</w:t>
      </w:r>
      <w:r>
        <w:rPr>
          <w:spacing w:val="-3"/>
        </w:rPr>
        <w:t xml:space="preserve"> </w:t>
      </w:r>
      <w:r>
        <w:t>observed</w:t>
      </w:r>
      <w:r>
        <w:rPr>
          <w:spacing w:val="-2"/>
        </w:rPr>
        <w:t xml:space="preserve"> </w:t>
      </w:r>
      <w:r>
        <w:t>in</w:t>
      </w:r>
      <w:r>
        <w:rPr>
          <w:spacing w:val="-3"/>
        </w:rPr>
        <w:t xml:space="preserve"> </w:t>
      </w:r>
      <w:r>
        <w:t>reality),</w:t>
      </w:r>
      <w:r>
        <w:rPr>
          <w:spacing w:val="-3"/>
        </w:rPr>
        <w:t xml:space="preserve"> </w:t>
      </w:r>
      <w:r>
        <w:t>then</w:t>
      </w:r>
      <w:r>
        <w:rPr>
          <w:spacing w:val="-3"/>
        </w:rPr>
        <w:t xml:space="preserve"> </w:t>
      </w:r>
      <w:r>
        <w:t>we transform these to derive MAED Efficiencies and finally we derive Weighted Average Efficiencies (WAE) due to fuel groupings.</w:t>
      </w:r>
    </w:p>
    <w:p w14:paraId="7A5BD89C" w14:textId="77777777" w:rsidR="00944ACF" w:rsidRDefault="00944ACF">
      <w:pPr>
        <w:pStyle w:val="BodyText"/>
        <w:spacing w:before="12"/>
      </w:pPr>
    </w:p>
    <w:p w14:paraId="3091CE63" w14:textId="77777777" w:rsidR="00944ACF" w:rsidRDefault="00000000">
      <w:pPr>
        <w:pStyle w:val="ListParagraph"/>
        <w:numPr>
          <w:ilvl w:val="0"/>
          <w:numId w:val="3"/>
        </w:numPr>
        <w:tabs>
          <w:tab w:val="left" w:pos="948"/>
          <w:tab w:val="left" w:pos="950"/>
        </w:tabs>
        <w:spacing w:line="276" w:lineRule="auto"/>
        <w:ind w:right="161"/>
        <w:jc w:val="both"/>
      </w:pPr>
      <w:r>
        <w:t>Real</w:t>
      </w:r>
      <w:r>
        <w:rPr>
          <w:spacing w:val="-4"/>
        </w:rPr>
        <w:t xml:space="preserve"> </w:t>
      </w:r>
      <w:r>
        <w:t>Efficiencies:</w:t>
      </w:r>
      <w:r>
        <w:rPr>
          <w:spacing w:val="-5"/>
        </w:rPr>
        <w:t xml:space="preserve"> </w:t>
      </w:r>
      <w:r>
        <w:t>the</w:t>
      </w:r>
      <w:r>
        <w:rPr>
          <w:spacing w:val="-5"/>
        </w:rPr>
        <w:t xml:space="preserve"> </w:t>
      </w:r>
      <w:r>
        <w:t>efficiencies</w:t>
      </w:r>
      <w:r>
        <w:rPr>
          <w:spacing w:val="-4"/>
        </w:rPr>
        <w:t xml:space="preserve"> </w:t>
      </w:r>
      <w:r>
        <w:t>represented</w:t>
      </w:r>
      <w:r>
        <w:rPr>
          <w:spacing w:val="-4"/>
        </w:rPr>
        <w:t xml:space="preserve"> </w:t>
      </w:r>
      <w:r>
        <w:t>here</w:t>
      </w:r>
      <w:r>
        <w:rPr>
          <w:spacing w:val="-5"/>
        </w:rPr>
        <w:t xml:space="preserve"> </w:t>
      </w:r>
      <w:r>
        <w:t>are</w:t>
      </w:r>
      <w:r>
        <w:rPr>
          <w:spacing w:val="-4"/>
        </w:rPr>
        <w:t xml:space="preserve"> </w:t>
      </w:r>
      <w:r>
        <w:t>supposed</w:t>
      </w:r>
      <w:r>
        <w:rPr>
          <w:spacing w:val="-4"/>
        </w:rPr>
        <w:t xml:space="preserve"> </w:t>
      </w:r>
      <w:r>
        <w:t>to</w:t>
      </w:r>
      <w:r>
        <w:rPr>
          <w:spacing w:val="-5"/>
        </w:rPr>
        <w:t xml:space="preserve"> </w:t>
      </w:r>
      <w:r>
        <w:t>represent</w:t>
      </w:r>
      <w:r>
        <w:rPr>
          <w:spacing w:val="-5"/>
        </w:rPr>
        <w:t xml:space="preserve"> </w:t>
      </w:r>
      <w:r>
        <w:t>those</w:t>
      </w:r>
      <w:r>
        <w:rPr>
          <w:spacing w:val="-6"/>
        </w:rPr>
        <w:t xml:space="preserve"> </w:t>
      </w:r>
      <w:r>
        <w:t xml:space="preserve">observed </w:t>
      </w:r>
      <w:proofErr w:type="gramStart"/>
      <w:r>
        <w:t>in reality and</w:t>
      </w:r>
      <w:proofErr w:type="gramEnd"/>
      <w:r>
        <w:t xml:space="preserve"> will come from literature and/or government statistic agencies/Ministry of Energy.</w:t>
      </w:r>
      <w:r>
        <w:rPr>
          <w:spacing w:val="-5"/>
        </w:rPr>
        <w:t xml:space="preserve"> </w:t>
      </w:r>
      <w:r>
        <w:t>The</w:t>
      </w:r>
      <w:r>
        <w:rPr>
          <w:spacing w:val="-5"/>
        </w:rPr>
        <w:t xml:space="preserve"> </w:t>
      </w:r>
      <w:r>
        <w:t>efficiencies</w:t>
      </w:r>
      <w:r>
        <w:rPr>
          <w:spacing w:val="-4"/>
        </w:rPr>
        <w:t xml:space="preserve"> </w:t>
      </w:r>
      <w:r>
        <w:t>represented</w:t>
      </w:r>
      <w:r>
        <w:rPr>
          <w:spacing w:val="-6"/>
        </w:rPr>
        <w:t xml:space="preserve"> </w:t>
      </w:r>
      <w:r>
        <w:t>in</w:t>
      </w:r>
      <w:r>
        <w:rPr>
          <w:spacing w:val="-6"/>
        </w:rPr>
        <w:t xml:space="preserve"> </w:t>
      </w:r>
      <w:r>
        <w:t>this</w:t>
      </w:r>
      <w:r>
        <w:rPr>
          <w:spacing w:val="-4"/>
        </w:rPr>
        <w:t xml:space="preserve"> </w:t>
      </w:r>
      <w:r>
        <w:t>table</w:t>
      </w:r>
      <w:r>
        <w:rPr>
          <w:spacing w:val="-6"/>
        </w:rPr>
        <w:t xml:space="preserve"> </w:t>
      </w:r>
      <w:r>
        <w:t>are</w:t>
      </w:r>
      <w:r>
        <w:rPr>
          <w:spacing w:val="-6"/>
        </w:rPr>
        <w:t xml:space="preserve"> </w:t>
      </w:r>
      <w:r>
        <w:t>used</w:t>
      </w:r>
      <w:r>
        <w:rPr>
          <w:spacing w:val="-6"/>
        </w:rPr>
        <w:t xml:space="preserve"> </w:t>
      </w:r>
      <w:r>
        <w:t>for</w:t>
      </w:r>
      <w:r>
        <w:rPr>
          <w:spacing w:val="-4"/>
        </w:rPr>
        <w:t xml:space="preserve"> </w:t>
      </w:r>
      <w:r>
        <w:t>illustrative</w:t>
      </w:r>
      <w:r>
        <w:rPr>
          <w:spacing w:val="-6"/>
        </w:rPr>
        <w:t xml:space="preserve"> </w:t>
      </w:r>
      <w:r>
        <w:t>purposes</w:t>
      </w:r>
      <w:r>
        <w:rPr>
          <w:spacing w:val="-5"/>
        </w:rPr>
        <w:t xml:space="preserve"> </w:t>
      </w:r>
      <w:r>
        <w:t>and</w:t>
      </w:r>
      <w:r>
        <w:rPr>
          <w:spacing w:val="-6"/>
        </w:rPr>
        <w:t xml:space="preserve"> </w:t>
      </w:r>
      <w:r>
        <w:t>should not be used when developing a case study.</w:t>
      </w:r>
    </w:p>
    <w:p w14:paraId="64A76D3A" w14:textId="77777777" w:rsidR="00944ACF" w:rsidRDefault="00000000">
      <w:pPr>
        <w:pStyle w:val="BodyText"/>
        <w:spacing w:before="2"/>
        <w:rPr>
          <w:sz w:val="17"/>
        </w:rPr>
      </w:pPr>
      <w:r>
        <w:rPr>
          <w:noProof/>
          <w:sz w:val="17"/>
        </w:rPr>
        <mc:AlternateContent>
          <mc:Choice Requires="wps">
            <w:drawing>
              <wp:anchor distT="0" distB="0" distL="0" distR="0" simplePos="0" relativeHeight="487591424" behindDoc="1" locked="0" layoutInCell="1" allowOverlap="1" wp14:anchorId="4F008660" wp14:editId="62300217">
                <wp:simplePos x="0" y="0"/>
                <wp:positionH relativeFrom="page">
                  <wp:posOffset>990600</wp:posOffset>
                </wp:positionH>
                <wp:positionV relativeFrom="paragraph">
                  <wp:posOffset>154634</wp:posOffset>
                </wp:positionV>
                <wp:extent cx="5638800" cy="64325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643255"/>
                        </a:xfrm>
                        <a:prstGeom prst="rect">
                          <a:avLst/>
                        </a:prstGeom>
                        <a:ln w="12700">
                          <a:solidFill>
                            <a:srgbClr val="FF0000"/>
                          </a:solidFill>
                          <a:prstDash val="solid"/>
                        </a:ln>
                      </wps:spPr>
                      <wps:txbx>
                        <w:txbxContent>
                          <w:p w14:paraId="57539DD4" w14:textId="77777777" w:rsidR="00944ACF" w:rsidRDefault="00000000">
                            <w:pPr>
                              <w:pStyle w:val="BodyText"/>
                              <w:spacing w:before="72" w:line="256" w:lineRule="auto"/>
                              <w:ind w:left="143" w:right="141"/>
                              <w:jc w:val="both"/>
                            </w:pPr>
                            <w:r>
                              <w:t xml:space="preserve">N.B. By default, in MAED, FED for Appliances and Lighting is equal to UED. This is because it is a non-substitutional energy form (no competition between other energy forms for a specific end </w:t>
                            </w:r>
                            <w:r>
                              <w:rPr>
                                <w:spacing w:val="-2"/>
                              </w:rPr>
                              <w:t>use).</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8pt;margin-top:12.175977pt;width:444pt;height:50.65pt;mso-position-horizontal-relative:page;mso-position-vertical-relative:paragraph;z-index:-15725056;mso-wrap-distance-left:0;mso-wrap-distance-right:0" type="#_x0000_t202" id="docshape16" filled="false" stroked="true" strokeweight="1pt" strokecolor="#ff0000">
                <v:textbox inset="0,0,0,0">
                  <w:txbxContent>
                    <w:p>
                      <w:pPr>
                        <w:pStyle w:val="BodyText"/>
                        <w:spacing w:line="256" w:lineRule="auto" w:before="72"/>
                        <w:ind w:left="143" w:right="141"/>
                        <w:jc w:val="both"/>
                      </w:pPr>
                      <w:r>
                        <w:rPr/>
                        <w:t>N.B. By default, in MAED, FED for Appliances and Lighting is equal to UED. This is because it is a non-substitutional energy form (no competition between other energy forms for a specific end </w:t>
                      </w:r>
                      <w:r>
                        <w:rPr>
                          <w:spacing w:val="-2"/>
                        </w:rPr>
                        <w:t>use).</w:t>
                      </w:r>
                    </w:p>
                  </w:txbxContent>
                </v:textbox>
                <v:stroke dashstyle="solid"/>
                <w10:wrap type="topAndBottom"/>
              </v:shape>
            </w:pict>
          </mc:Fallback>
        </mc:AlternateContent>
      </w:r>
    </w:p>
    <w:p w14:paraId="06162BEE" w14:textId="77777777" w:rsidR="00944ACF" w:rsidRDefault="00944ACF">
      <w:pPr>
        <w:pStyle w:val="BodyText"/>
        <w:rPr>
          <w:sz w:val="17"/>
        </w:rPr>
        <w:sectPr w:rsidR="00944ACF">
          <w:pgSz w:w="11910" w:h="16840"/>
          <w:pgMar w:top="1380" w:right="1275" w:bottom="280" w:left="1275" w:header="720" w:footer="720" w:gutter="0"/>
          <w:cols w:space="720"/>
        </w:sectPr>
      </w:pPr>
    </w:p>
    <w:p w14:paraId="1BA0057B" w14:textId="77777777" w:rsidR="00944ACF" w:rsidRDefault="00000000">
      <w:pPr>
        <w:spacing w:before="42"/>
        <w:ind w:left="165"/>
        <w:rPr>
          <w:i/>
          <w:sz w:val="21"/>
        </w:rPr>
      </w:pPr>
      <w:r>
        <w:rPr>
          <w:i/>
          <w:color w:val="44536A"/>
          <w:sz w:val="21"/>
        </w:rPr>
        <w:lastRenderedPageBreak/>
        <w:t>Table</w:t>
      </w:r>
      <w:r>
        <w:rPr>
          <w:i/>
          <w:color w:val="44536A"/>
          <w:spacing w:val="-3"/>
          <w:sz w:val="21"/>
        </w:rPr>
        <w:t xml:space="preserve"> </w:t>
      </w:r>
      <w:r>
        <w:rPr>
          <w:i/>
          <w:color w:val="44536A"/>
          <w:sz w:val="21"/>
        </w:rPr>
        <w:t>4:</w:t>
      </w:r>
      <w:r>
        <w:rPr>
          <w:i/>
          <w:color w:val="44536A"/>
          <w:spacing w:val="-3"/>
          <w:sz w:val="21"/>
        </w:rPr>
        <w:t xml:space="preserve"> </w:t>
      </w:r>
      <w:r>
        <w:rPr>
          <w:i/>
          <w:color w:val="44536A"/>
          <w:sz w:val="21"/>
        </w:rPr>
        <w:t>Real</w:t>
      </w:r>
      <w:r>
        <w:rPr>
          <w:i/>
          <w:color w:val="44536A"/>
          <w:spacing w:val="-2"/>
          <w:sz w:val="21"/>
        </w:rPr>
        <w:t xml:space="preserve"> </w:t>
      </w:r>
      <w:r>
        <w:rPr>
          <w:i/>
          <w:color w:val="44536A"/>
          <w:sz w:val="21"/>
        </w:rPr>
        <w:t>Efficiencies</w:t>
      </w:r>
      <w:r>
        <w:rPr>
          <w:i/>
          <w:color w:val="44536A"/>
          <w:spacing w:val="-3"/>
          <w:sz w:val="21"/>
        </w:rPr>
        <w:t xml:space="preserve"> </w:t>
      </w:r>
      <w:r>
        <w:rPr>
          <w:i/>
          <w:color w:val="44536A"/>
          <w:sz w:val="21"/>
        </w:rPr>
        <w:t>as</w:t>
      </w:r>
      <w:r>
        <w:rPr>
          <w:i/>
          <w:color w:val="44536A"/>
          <w:spacing w:val="-3"/>
          <w:sz w:val="21"/>
        </w:rPr>
        <w:t xml:space="preserve"> </w:t>
      </w:r>
      <w:r>
        <w:rPr>
          <w:i/>
          <w:color w:val="44536A"/>
          <w:sz w:val="21"/>
        </w:rPr>
        <w:t>derived</w:t>
      </w:r>
      <w:r>
        <w:rPr>
          <w:i/>
          <w:color w:val="44536A"/>
          <w:spacing w:val="-3"/>
          <w:sz w:val="21"/>
        </w:rPr>
        <w:t xml:space="preserve"> </w:t>
      </w:r>
      <w:r>
        <w:rPr>
          <w:i/>
          <w:color w:val="44536A"/>
          <w:sz w:val="21"/>
        </w:rPr>
        <w:t>from</w:t>
      </w:r>
      <w:r>
        <w:rPr>
          <w:i/>
          <w:color w:val="44536A"/>
          <w:spacing w:val="-2"/>
          <w:sz w:val="21"/>
        </w:rPr>
        <w:t xml:space="preserve"> literature.</w:t>
      </w:r>
    </w:p>
    <w:p w14:paraId="64FF061D" w14:textId="77777777" w:rsidR="00944ACF" w:rsidRDefault="00944ACF">
      <w:pPr>
        <w:pStyle w:val="BodyText"/>
        <w:spacing w:before="3" w:after="1"/>
        <w:rPr>
          <w:i/>
          <w:sz w:val="1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778"/>
        <w:gridCol w:w="923"/>
        <w:gridCol w:w="1035"/>
        <w:gridCol w:w="663"/>
        <w:gridCol w:w="844"/>
        <w:gridCol w:w="518"/>
        <w:gridCol w:w="782"/>
        <w:gridCol w:w="602"/>
        <w:gridCol w:w="891"/>
      </w:tblGrid>
      <w:tr w:rsidR="00944ACF" w14:paraId="44A8108C" w14:textId="77777777">
        <w:trPr>
          <w:trHeight w:val="313"/>
        </w:trPr>
        <w:tc>
          <w:tcPr>
            <w:tcW w:w="1968" w:type="dxa"/>
          </w:tcPr>
          <w:p w14:paraId="269A7CD9" w14:textId="77777777" w:rsidR="00944ACF" w:rsidRDefault="00000000">
            <w:pPr>
              <w:pStyle w:val="TableParagraph"/>
              <w:spacing w:before="65" w:line="240" w:lineRule="auto"/>
              <w:ind w:left="107"/>
              <w:jc w:val="left"/>
              <w:rPr>
                <w:sz w:val="15"/>
              </w:rPr>
            </w:pPr>
            <w:r>
              <w:rPr>
                <w:sz w:val="15"/>
              </w:rPr>
              <w:t>Real</w:t>
            </w:r>
            <w:r>
              <w:rPr>
                <w:spacing w:val="-5"/>
                <w:sz w:val="15"/>
              </w:rPr>
              <w:t xml:space="preserve"> </w:t>
            </w:r>
            <w:r>
              <w:rPr>
                <w:sz w:val="15"/>
              </w:rPr>
              <w:t>Efficiency,</w:t>
            </w:r>
            <w:r>
              <w:rPr>
                <w:spacing w:val="-3"/>
                <w:sz w:val="15"/>
              </w:rPr>
              <w:t xml:space="preserve"> </w:t>
            </w:r>
            <w:r>
              <w:rPr>
                <w:spacing w:val="-10"/>
                <w:sz w:val="15"/>
              </w:rPr>
              <w:t>%</w:t>
            </w:r>
          </w:p>
        </w:tc>
        <w:tc>
          <w:tcPr>
            <w:tcW w:w="778" w:type="dxa"/>
          </w:tcPr>
          <w:p w14:paraId="0FB46368" w14:textId="77777777" w:rsidR="00944ACF" w:rsidRDefault="00000000">
            <w:pPr>
              <w:pStyle w:val="TableParagraph"/>
              <w:spacing w:before="130"/>
              <w:ind w:left="8"/>
              <w:rPr>
                <w:sz w:val="15"/>
              </w:rPr>
            </w:pPr>
            <w:r>
              <w:rPr>
                <w:sz w:val="15"/>
              </w:rPr>
              <w:t>Crude</w:t>
            </w:r>
            <w:r>
              <w:rPr>
                <w:spacing w:val="-2"/>
                <w:sz w:val="15"/>
              </w:rPr>
              <w:t xml:space="preserve"> </w:t>
            </w:r>
            <w:r>
              <w:rPr>
                <w:spacing w:val="-5"/>
                <w:sz w:val="15"/>
              </w:rPr>
              <w:t>Oil</w:t>
            </w:r>
          </w:p>
        </w:tc>
        <w:tc>
          <w:tcPr>
            <w:tcW w:w="923" w:type="dxa"/>
          </w:tcPr>
          <w:p w14:paraId="165646B4" w14:textId="77777777" w:rsidR="00944ACF" w:rsidRDefault="00000000">
            <w:pPr>
              <w:pStyle w:val="TableParagraph"/>
              <w:spacing w:before="130"/>
              <w:ind w:left="9"/>
              <w:rPr>
                <w:sz w:val="15"/>
              </w:rPr>
            </w:pPr>
            <w:r>
              <w:rPr>
                <w:sz w:val="15"/>
              </w:rPr>
              <w:t>Natural</w:t>
            </w:r>
            <w:r>
              <w:rPr>
                <w:spacing w:val="-2"/>
                <w:sz w:val="15"/>
              </w:rPr>
              <w:t xml:space="preserve"> </w:t>
            </w:r>
            <w:r>
              <w:rPr>
                <w:spacing w:val="-5"/>
                <w:sz w:val="15"/>
              </w:rPr>
              <w:t>Gas</w:t>
            </w:r>
          </w:p>
        </w:tc>
        <w:tc>
          <w:tcPr>
            <w:tcW w:w="1035" w:type="dxa"/>
          </w:tcPr>
          <w:p w14:paraId="06E32A88" w14:textId="77777777" w:rsidR="00944ACF" w:rsidRDefault="00000000">
            <w:pPr>
              <w:pStyle w:val="TableParagraph"/>
              <w:spacing w:before="130"/>
              <w:ind w:left="8"/>
              <w:rPr>
                <w:sz w:val="15"/>
              </w:rPr>
            </w:pPr>
            <w:r>
              <w:rPr>
                <w:spacing w:val="-5"/>
                <w:sz w:val="15"/>
              </w:rPr>
              <w:t>LPG</w:t>
            </w:r>
          </w:p>
        </w:tc>
        <w:tc>
          <w:tcPr>
            <w:tcW w:w="663" w:type="dxa"/>
          </w:tcPr>
          <w:p w14:paraId="53E34D4A" w14:textId="77777777" w:rsidR="00944ACF" w:rsidRDefault="00000000">
            <w:pPr>
              <w:pStyle w:val="TableParagraph"/>
              <w:spacing w:before="130"/>
              <w:ind w:left="6"/>
              <w:rPr>
                <w:sz w:val="15"/>
              </w:rPr>
            </w:pPr>
            <w:r>
              <w:rPr>
                <w:spacing w:val="-4"/>
                <w:sz w:val="15"/>
              </w:rPr>
              <w:t>Wood</w:t>
            </w:r>
          </w:p>
        </w:tc>
        <w:tc>
          <w:tcPr>
            <w:tcW w:w="844" w:type="dxa"/>
          </w:tcPr>
          <w:p w14:paraId="5218FE54" w14:textId="77777777" w:rsidR="00944ACF" w:rsidRDefault="00000000">
            <w:pPr>
              <w:pStyle w:val="TableParagraph"/>
              <w:spacing w:before="130"/>
              <w:ind w:left="5"/>
              <w:rPr>
                <w:sz w:val="15"/>
              </w:rPr>
            </w:pPr>
            <w:r>
              <w:rPr>
                <w:spacing w:val="-2"/>
                <w:sz w:val="15"/>
              </w:rPr>
              <w:t>Charcoal</w:t>
            </w:r>
          </w:p>
        </w:tc>
        <w:tc>
          <w:tcPr>
            <w:tcW w:w="518" w:type="dxa"/>
          </w:tcPr>
          <w:p w14:paraId="23E1AC51" w14:textId="77777777" w:rsidR="00944ACF" w:rsidRDefault="00000000">
            <w:pPr>
              <w:pStyle w:val="TableParagraph"/>
              <w:spacing w:before="130"/>
              <w:ind w:left="3"/>
              <w:rPr>
                <w:sz w:val="15"/>
              </w:rPr>
            </w:pPr>
            <w:r>
              <w:rPr>
                <w:spacing w:val="-2"/>
                <w:sz w:val="15"/>
              </w:rPr>
              <w:t>Solar</w:t>
            </w:r>
          </w:p>
        </w:tc>
        <w:tc>
          <w:tcPr>
            <w:tcW w:w="782" w:type="dxa"/>
          </w:tcPr>
          <w:p w14:paraId="239C6410" w14:textId="77777777" w:rsidR="00944ACF" w:rsidRDefault="00000000">
            <w:pPr>
              <w:pStyle w:val="TableParagraph"/>
              <w:spacing w:before="130"/>
              <w:ind w:left="3" w:right="1"/>
              <w:rPr>
                <w:sz w:val="15"/>
              </w:rPr>
            </w:pPr>
            <w:r>
              <w:rPr>
                <w:spacing w:val="-2"/>
                <w:sz w:val="15"/>
              </w:rPr>
              <w:t>Kerosene</w:t>
            </w:r>
          </w:p>
        </w:tc>
        <w:tc>
          <w:tcPr>
            <w:tcW w:w="602" w:type="dxa"/>
          </w:tcPr>
          <w:p w14:paraId="41B77BF9" w14:textId="77777777" w:rsidR="00944ACF" w:rsidRDefault="00000000">
            <w:pPr>
              <w:pStyle w:val="TableParagraph"/>
              <w:spacing w:before="130"/>
              <w:rPr>
                <w:sz w:val="15"/>
              </w:rPr>
            </w:pPr>
            <w:r>
              <w:rPr>
                <w:spacing w:val="-2"/>
                <w:sz w:val="15"/>
              </w:rPr>
              <w:t>Waste</w:t>
            </w:r>
          </w:p>
        </w:tc>
        <w:tc>
          <w:tcPr>
            <w:tcW w:w="891" w:type="dxa"/>
          </w:tcPr>
          <w:p w14:paraId="371BE835" w14:textId="77777777" w:rsidR="00944ACF" w:rsidRDefault="00000000">
            <w:pPr>
              <w:pStyle w:val="TableParagraph"/>
              <w:spacing w:before="130"/>
              <w:ind w:right="80"/>
              <w:rPr>
                <w:sz w:val="15"/>
              </w:rPr>
            </w:pPr>
            <w:r>
              <w:rPr>
                <w:spacing w:val="-2"/>
                <w:sz w:val="15"/>
              </w:rPr>
              <w:t>Electricity</w:t>
            </w:r>
          </w:p>
        </w:tc>
      </w:tr>
      <w:tr w:rsidR="00944ACF" w14:paraId="7D9E8DD4" w14:textId="77777777">
        <w:trPr>
          <w:trHeight w:val="285"/>
        </w:trPr>
        <w:tc>
          <w:tcPr>
            <w:tcW w:w="1968" w:type="dxa"/>
          </w:tcPr>
          <w:p w14:paraId="7E8F95C9" w14:textId="77777777" w:rsidR="00944ACF" w:rsidRDefault="00000000">
            <w:pPr>
              <w:pStyle w:val="TableParagraph"/>
              <w:spacing w:before="101"/>
              <w:ind w:left="107"/>
              <w:jc w:val="left"/>
              <w:rPr>
                <w:sz w:val="15"/>
              </w:rPr>
            </w:pPr>
            <w:r>
              <w:rPr>
                <w:spacing w:val="-2"/>
                <w:sz w:val="15"/>
              </w:rPr>
              <w:t>Cooking</w:t>
            </w:r>
          </w:p>
        </w:tc>
        <w:tc>
          <w:tcPr>
            <w:tcW w:w="778" w:type="dxa"/>
          </w:tcPr>
          <w:p w14:paraId="6572326F" w14:textId="77777777" w:rsidR="00944ACF" w:rsidRDefault="00000000">
            <w:pPr>
              <w:pStyle w:val="TableParagraph"/>
              <w:spacing w:before="101"/>
              <w:ind w:left="8" w:right="2"/>
              <w:rPr>
                <w:sz w:val="15"/>
              </w:rPr>
            </w:pPr>
            <w:r>
              <w:rPr>
                <w:spacing w:val="-5"/>
                <w:sz w:val="15"/>
              </w:rPr>
              <w:t>40</w:t>
            </w:r>
          </w:p>
        </w:tc>
        <w:tc>
          <w:tcPr>
            <w:tcW w:w="923" w:type="dxa"/>
          </w:tcPr>
          <w:p w14:paraId="6905B43F" w14:textId="77777777" w:rsidR="00944ACF" w:rsidRDefault="00000000">
            <w:pPr>
              <w:pStyle w:val="TableParagraph"/>
              <w:spacing w:before="101"/>
              <w:ind w:left="9" w:right="2"/>
              <w:rPr>
                <w:sz w:val="15"/>
              </w:rPr>
            </w:pPr>
            <w:r>
              <w:rPr>
                <w:spacing w:val="-5"/>
                <w:sz w:val="15"/>
              </w:rPr>
              <w:t>60</w:t>
            </w:r>
          </w:p>
        </w:tc>
        <w:tc>
          <w:tcPr>
            <w:tcW w:w="1035" w:type="dxa"/>
          </w:tcPr>
          <w:p w14:paraId="1AE0D29E" w14:textId="77777777" w:rsidR="00944ACF" w:rsidRDefault="00000000">
            <w:pPr>
              <w:pStyle w:val="TableParagraph"/>
              <w:spacing w:before="101"/>
              <w:ind w:left="8" w:right="3"/>
              <w:rPr>
                <w:sz w:val="15"/>
              </w:rPr>
            </w:pPr>
            <w:r>
              <w:rPr>
                <w:spacing w:val="-5"/>
                <w:sz w:val="15"/>
              </w:rPr>
              <w:t>67</w:t>
            </w:r>
          </w:p>
        </w:tc>
        <w:tc>
          <w:tcPr>
            <w:tcW w:w="663" w:type="dxa"/>
          </w:tcPr>
          <w:p w14:paraId="3DFCC94C" w14:textId="77777777" w:rsidR="00944ACF" w:rsidRDefault="00000000">
            <w:pPr>
              <w:pStyle w:val="TableParagraph"/>
              <w:spacing w:before="101"/>
              <w:ind w:left="6"/>
              <w:rPr>
                <w:sz w:val="15"/>
              </w:rPr>
            </w:pPr>
            <w:r>
              <w:rPr>
                <w:spacing w:val="-5"/>
                <w:sz w:val="15"/>
              </w:rPr>
              <w:t>13</w:t>
            </w:r>
          </w:p>
        </w:tc>
        <w:tc>
          <w:tcPr>
            <w:tcW w:w="844" w:type="dxa"/>
          </w:tcPr>
          <w:p w14:paraId="25C3308B" w14:textId="77777777" w:rsidR="00944ACF" w:rsidRDefault="00000000">
            <w:pPr>
              <w:pStyle w:val="TableParagraph"/>
              <w:spacing w:before="101"/>
              <w:ind w:left="5" w:right="1"/>
              <w:rPr>
                <w:sz w:val="15"/>
              </w:rPr>
            </w:pPr>
            <w:r>
              <w:rPr>
                <w:spacing w:val="-5"/>
                <w:sz w:val="15"/>
              </w:rPr>
              <w:t>22</w:t>
            </w:r>
          </w:p>
        </w:tc>
        <w:tc>
          <w:tcPr>
            <w:tcW w:w="518" w:type="dxa"/>
          </w:tcPr>
          <w:p w14:paraId="4C2A065C" w14:textId="77777777" w:rsidR="00944ACF" w:rsidRDefault="00000000">
            <w:pPr>
              <w:pStyle w:val="TableParagraph"/>
              <w:spacing w:before="101"/>
              <w:ind w:left="3" w:right="3"/>
              <w:rPr>
                <w:sz w:val="15"/>
              </w:rPr>
            </w:pPr>
            <w:r>
              <w:rPr>
                <w:spacing w:val="-5"/>
                <w:sz w:val="15"/>
              </w:rPr>
              <w:t>70</w:t>
            </w:r>
          </w:p>
        </w:tc>
        <w:tc>
          <w:tcPr>
            <w:tcW w:w="782" w:type="dxa"/>
          </w:tcPr>
          <w:p w14:paraId="0342C44D" w14:textId="77777777" w:rsidR="00944ACF" w:rsidRDefault="00000000">
            <w:pPr>
              <w:pStyle w:val="TableParagraph"/>
              <w:spacing w:before="101"/>
              <w:ind w:left="3" w:right="2"/>
              <w:rPr>
                <w:sz w:val="15"/>
              </w:rPr>
            </w:pPr>
            <w:r>
              <w:rPr>
                <w:spacing w:val="-5"/>
                <w:sz w:val="15"/>
              </w:rPr>
              <w:t>25</w:t>
            </w:r>
          </w:p>
        </w:tc>
        <w:tc>
          <w:tcPr>
            <w:tcW w:w="602" w:type="dxa"/>
          </w:tcPr>
          <w:p w14:paraId="33717F63" w14:textId="77777777" w:rsidR="00944ACF" w:rsidRDefault="00000000">
            <w:pPr>
              <w:pStyle w:val="TableParagraph"/>
              <w:spacing w:before="101"/>
              <w:rPr>
                <w:sz w:val="15"/>
              </w:rPr>
            </w:pPr>
            <w:r>
              <w:rPr>
                <w:spacing w:val="-5"/>
                <w:sz w:val="15"/>
              </w:rPr>
              <w:t>40</w:t>
            </w:r>
          </w:p>
        </w:tc>
        <w:tc>
          <w:tcPr>
            <w:tcW w:w="891" w:type="dxa"/>
          </w:tcPr>
          <w:p w14:paraId="2430C266" w14:textId="77777777" w:rsidR="00944ACF" w:rsidRDefault="00000000">
            <w:pPr>
              <w:pStyle w:val="TableParagraph"/>
              <w:spacing w:before="101"/>
              <w:ind w:left="80" w:right="80"/>
              <w:rPr>
                <w:sz w:val="15"/>
              </w:rPr>
            </w:pPr>
            <w:r>
              <w:rPr>
                <w:spacing w:val="-5"/>
                <w:sz w:val="15"/>
              </w:rPr>
              <w:t>90</w:t>
            </w:r>
          </w:p>
        </w:tc>
      </w:tr>
    </w:tbl>
    <w:p w14:paraId="46B408DC" w14:textId="77777777" w:rsidR="00944ACF" w:rsidRDefault="00944ACF">
      <w:pPr>
        <w:pStyle w:val="BodyText"/>
        <w:rPr>
          <w:i/>
          <w:sz w:val="21"/>
        </w:rPr>
      </w:pPr>
    </w:p>
    <w:p w14:paraId="03C4A9BB" w14:textId="77777777" w:rsidR="00944ACF" w:rsidRDefault="00944ACF">
      <w:pPr>
        <w:pStyle w:val="BodyText"/>
        <w:spacing w:before="37"/>
        <w:rPr>
          <w:i/>
          <w:sz w:val="21"/>
        </w:rPr>
      </w:pPr>
    </w:p>
    <w:p w14:paraId="2AB01B30" w14:textId="77777777" w:rsidR="00944ACF" w:rsidRDefault="00000000">
      <w:pPr>
        <w:pStyle w:val="ListParagraph"/>
        <w:numPr>
          <w:ilvl w:val="0"/>
          <w:numId w:val="3"/>
        </w:numPr>
        <w:tabs>
          <w:tab w:val="left" w:pos="948"/>
          <w:tab w:val="left" w:pos="950"/>
        </w:tabs>
        <w:ind w:right="165" w:hanging="521"/>
        <w:jc w:val="both"/>
      </w:pPr>
      <w:r>
        <w:t>MAED Efficiencies: we then adjust the Real Efficiencies to account for the assumption built into</w:t>
      </w:r>
      <w:r>
        <w:rPr>
          <w:spacing w:val="-2"/>
        </w:rPr>
        <w:t xml:space="preserve"> </w:t>
      </w:r>
      <w:r>
        <w:t>MAED</w:t>
      </w:r>
      <w:r>
        <w:rPr>
          <w:spacing w:val="-2"/>
        </w:rPr>
        <w:t xml:space="preserve"> </w:t>
      </w:r>
      <w:r>
        <w:t>that</w:t>
      </w:r>
      <w:r>
        <w:rPr>
          <w:spacing w:val="-2"/>
        </w:rPr>
        <w:t xml:space="preserve"> </w:t>
      </w:r>
      <w:r>
        <w:t>Electricity</w:t>
      </w:r>
      <w:r>
        <w:rPr>
          <w:spacing w:val="-2"/>
        </w:rPr>
        <w:t xml:space="preserve"> </w:t>
      </w:r>
      <w:r>
        <w:t>for</w:t>
      </w:r>
      <w:r>
        <w:rPr>
          <w:spacing w:val="-2"/>
        </w:rPr>
        <w:t xml:space="preserve"> </w:t>
      </w:r>
      <w:r>
        <w:t>Thermal</w:t>
      </w:r>
      <w:r>
        <w:rPr>
          <w:spacing w:val="-1"/>
        </w:rPr>
        <w:t xml:space="preserve"> </w:t>
      </w:r>
      <w:r>
        <w:t>Uses</w:t>
      </w:r>
      <w:r>
        <w:rPr>
          <w:spacing w:val="-2"/>
        </w:rPr>
        <w:t xml:space="preserve"> </w:t>
      </w:r>
      <w:r>
        <w:t>is</w:t>
      </w:r>
      <w:r>
        <w:rPr>
          <w:spacing w:val="-2"/>
        </w:rPr>
        <w:t xml:space="preserve"> </w:t>
      </w:r>
      <w:r>
        <w:t>100%</w:t>
      </w:r>
      <w:r>
        <w:rPr>
          <w:spacing w:val="-1"/>
        </w:rPr>
        <w:t xml:space="preserve"> </w:t>
      </w:r>
      <w:r>
        <w:t>efficient.</w:t>
      </w:r>
      <w:r>
        <w:rPr>
          <w:spacing w:val="-2"/>
        </w:rPr>
        <w:t xml:space="preserve"> </w:t>
      </w:r>
      <w:r>
        <w:t>Equation</w:t>
      </w:r>
      <w:r>
        <w:rPr>
          <w:spacing w:val="-2"/>
        </w:rPr>
        <w:t xml:space="preserve"> </w:t>
      </w:r>
      <w:r>
        <w:t>[2]</w:t>
      </w:r>
      <w:r>
        <w:rPr>
          <w:spacing w:val="-1"/>
        </w:rPr>
        <w:t xml:space="preserve"> </w:t>
      </w:r>
      <w:r>
        <w:t>is</w:t>
      </w:r>
      <w:r>
        <w:rPr>
          <w:spacing w:val="-2"/>
        </w:rPr>
        <w:t xml:space="preserve"> </w:t>
      </w:r>
      <w:r>
        <w:t>used</w:t>
      </w:r>
      <w:r>
        <w:rPr>
          <w:spacing w:val="-2"/>
        </w:rPr>
        <w:t xml:space="preserve"> </w:t>
      </w:r>
      <w:r>
        <w:t>to</w:t>
      </w:r>
      <w:r>
        <w:rPr>
          <w:spacing w:val="-2"/>
        </w:rPr>
        <w:t xml:space="preserve"> </w:t>
      </w:r>
      <w:r>
        <w:t>get</w:t>
      </w:r>
      <w:r>
        <w:rPr>
          <w:spacing w:val="-2"/>
        </w:rPr>
        <w:t xml:space="preserve"> </w:t>
      </w:r>
      <w:r>
        <w:t>from Table 4 to Table 5.</w:t>
      </w:r>
    </w:p>
    <w:p w14:paraId="410FD961" w14:textId="77777777" w:rsidR="00944ACF" w:rsidRDefault="00944ACF">
      <w:pPr>
        <w:pStyle w:val="BodyText"/>
        <w:spacing w:before="8"/>
        <w:rPr>
          <w:sz w:val="14"/>
        </w:rPr>
      </w:pPr>
    </w:p>
    <w:p w14:paraId="18132905" w14:textId="77777777" w:rsidR="00944ACF" w:rsidRDefault="00944ACF">
      <w:pPr>
        <w:pStyle w:val="BodyText"/>
        <w:rPr>
          <w:sz w:val="14"/>
        </w:rPr>
        <w:sectPr w:rsidR="00944ACF">
          <w:pgSz w:w="11910" w:h="16840"/>
          <w:pgMar w:top="1800" w:right="1275" w:bottom="280" w:left="1275" w:header="720" w:footer="720" w:gutter="0"/>
          <w:cols w:space="720"/>
        </w:sectPr>
      </w:pPr>
    </w:p>
    <w:p w14:paraId="321962EF" w14:textId="77777777" w:rsidR="00944ACF" w:rsidRDefault="00000000">
      <w:pPr>
        <w:spacing w:before="163"/>
        <w:ind w:left="165"/>
        <w:rPr>
          <w:rFonts w:ascii="Cambria Math" w:eastAsia="Cambria Math"/>
          <w:position w:val="-4"/>
          <w:sz w:val="16"/>
        </w:rPr>
      </w:pPr>
      <w:r>
        <w:rPr>
          <w:rFonts w:ascii="Cambria Math" w:eastAsia="Cambria Math"/>
        </w:rPr>
        <w:t>𝑀𝐴𝐸𝐷</w:t>
      </w:r>
      <w:r>
        <w:rPr>
          <w:rFonts w:ascii="Cambria Math" w:eastAsia="Cambria Math"/>
          <w:spacing w:val="-1"/>
        </w:rPr>
        <w:t xml:space="preserve"> </w:t>
      </w:r>
      <w:r>
        <w:rPr>
          <w:rFonts w:ascii="Cambria Math" w:eastAsia="Cambria Math"/>
          <w:spacing w:val="-2"/>
        </w:rPr>
        <w:t>𝐸𝑓𝑓𝑖𝑐𝑖𝑒𝑛𝑐𝑦</w:t>
      </w:r>
      <w:r>
        <w:rPr>
          <w:rFonts w:ascii="Cambria Math" w:eastAsia="Cambria Math"/>
          <w:spacing w:val="-2"/>
          <w:position w:val="-4"/>
          <w:sz w:val="16"/>
        </w:rPr>
        <w:t>𝑥</w:t>
      </w:r>
    </w:p>
    <w:p w14:paraId="12F5348F" w14:textId="77777777" w:rsidR="00944ACF" w:rsidRDefault="00000000">
      <w:pPr>
        <w:tabs>
          <w:tab w:val="left" w:pos="584"/>
          <w:tab w:val="left" w:pos="2237"/>
          <w:tab w:val="left" w:pos="6768"/>
        </w:tabs>
        <w:spacing w:before="90" w:line="291" w:lineRule="exact"/>
        <w:ind w:left="36"/>
      </w:pPr>
      <w:r>
        <w:br w:type="column"/>
      </w:r>
      <w:r>
        <w:rPr>
          <w:rFonts w:ascii="Cambria Math" w:eastAsia="Cambria Math" w:hAnsi="Cambria Math"/>
        </w:rPr>
        <w:t xml:space="preserve">= </w:t>
      </w:r>
      <w:r>
        <w:rPr>
          <w:rFonts w:ascii="Cambria Math" w:eastAsia="Cambria Math" w:hAnsi="Cambria Math"/>
          <w:position w:val="13"/>
          <w:sz w:val="16"/>
          <w:u w:val="single"/>
        </w:rPr>
        <w:tab/>
        <w:t>𝑅𝑒𝑎𝑙</w:t>
      </w:r>
      <w:r>
        <w:rPr>
          <w:rFonts w:ascii="Cambria Math" w:eastAsia="Cambria Math" w:hAnsi="Cambria Math"/>
          <w:spacing w:val="27"/>
          <w:position w:val="13"/>
          <w:sz w:val="16"/>
          <w:u w:val="single"/>
        </w:rPr>
        <w:t xml:space="preserve"> </w:t>
      </w:r>
      <w:r>
        <w:rPr>
          <w:rFonts w:ascii="Cambria Math" w:eastAsia="Cambria Math" w:hAnsi="Cambria Math"/>
          <w:spacing w:val="-2"/>
          <w:position w:val="13"/>
          <w:sz w:val="16"/>
          <w:u w:val="single"/>
        </w:rPr>
        <w:t>𝐸𝑓𝑓𝑖𝑐𝑖𝑒𝑛𝑐𝑦</w:t>
      </w:r>
      <w:r>
        <w:rPr>
          <w:rFonts w:ascii="Cambria Math" w:eastAsia="Cambria Math" w:hAnsi="Cambria Math"/>
          <w:spacing w:val="-2"/>
          <w:position w:val="10"/>
          <w:sz w:val="13"/>
          <w:u w:val="single"/>
        </w:rPr>
        <w:t>𝑥</w:t>
      </w:r>
      <w:proofErr w:type="gramStart"/>
      <w:r>
        <w:rPr>
          <w:rFonts w:ascii="Cambria Math" w:eastAsia="Cambria Math" w:hAnsi="Cambria Math"/>
          <w:position w:val="10"/>
          <w:sz w:val="13"/>
          <w:u w:val="single"/>
        </w:rPr>
        <w:tab/>
      </w:r>
      <w:r>
        <w:rPr>
          <w:rFonts w:ascii="Cambria Math" w:eastAsia="Cambria Math" w:hAnsi="Cambria Math"/>
          <w:spacing w:val="2"/>
          <w:position w:val="10"/>
          <w:sz w:val="13"/>
        </w:rPr>
        <w:t xml:space="preserve"> </w:t>
      </w:r>
      <w:r>
        <w:rPr>
          <w:rFonts w:ascii="Cambria Math" w:eastAsia="Cambria Math" w:hAnsi="Cambria Math"/>
        </w:rPr>
        <w:t>,</w:t>
      </w:r>
      <w:proofErr w:type="gramEnd"/>
      <w:r>
        <w:rPr>
          <w:rFonts w:ascii="Cambria Math" w:eastAsia="Cambria Math" w:hAnsi="Cambria Math"/>
          <w:spacing w:val="-12"/>
        </w:rPr>
        <w:t xml:space="preserve"> </w:t>
      </w:r>
      <w:r>
        <w:rPr>
          <w:rFonts w:ascii="Cambria Math" w:eastAsia="Cambria Math" w:hAnsi="Cambria Math"/>
        </w:rPr>
        <w:t>𝑤ℎ𝑒𝑟𝑒</w:t>
      </w:r>
      <w:r>
        <w:rPr>
          <w:rFonts w:ascii="Cambria Math" w:eastAsia="Cambria Math" w:hAnsi="Cambria Math"/>
          <w:spacing w:val="1"/>
        </w:rPr>
        <w:t xml:space="preserve"> </w:t>
      </w:r>
      <w:r>
        <w:rPr>
          <w:rFonts w:ascii="Cambria Math" w:eastAsia="Cambria Math" w:hAnsi="Cambria Math"/>
        </w:rPr>
        <w:t>𝑥</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𝑎 𝑠𝑝𝑒𝑐𝑖𝑓𝑖𝑐</w:t>
      </w:r>
      <w:r>
        <w:rPr>
          <w:rFonts w:ascii="Cambria Math" w:eastAsia="Cambria Math" w:hAnsi="Cambria Math"/>
          <w:spacing w:val="2"/>
        </w:rPr>
        <w:t xml:space="preserve"> </w:t>
      </w:r>
      <w:r>
        <w:rPr>
          <w:rFonts w:ascii="Cambria Math" w:eastAsia="Cambria Math" w:hAnsi="Cambria Math"/>
        </w:rPr>
        <w:t>𝑓𝑢𝑒𝑙</w:t>
      </w:r>
      <w:r>
        <w:rPr>
          <w:rFonts w:ascii="Cambria Math" w:eastAsia="Cambria Math" w:hAnsi="Cambria Math"/>
        </w:rPr>
        <w:tab/>
      </w:r>
      <w:r>
        <w:rPr>
          <w:spacing w:val="-5"/>
        </w:rPr>
        <w:t>[2]</w:t>
      </w:r>
    </w:p>
    <w:p w14:paraId="63EDFB3C" w14:textId="77777777" w:rsidR="00944ACF" w:rsidRDefault="00000000">
      <w:pPr>
        <w:spacing w:line="161" w:lineRule="exact"/>
        <w:ind w:left="260"/>
        <w:rPr>
          <w:rFonts w:ascii="Cambria Math" w:eastAsia="Cambria Math"/>
          <w:position w:val="-2"/>
          <w:sz w:val="13"/>
        </w:rPr>
      </w:pPr>
      <w:r>
        <w:rPr>
          <w:rFonts w:ascii="Cambria Math" w:eastAsia="Cambria Math"/>
          <w:w w:val="110"/>
          <w:sz w:val="16"/>
        </w:rPr>
        <w:t>𝑅𝑒𝑎𝑙</w:t>
      </w:r>
      <w:r>
        <w:rPr>
          <w:rFonts w:ascii="Cambria Math" w:eastAsia="Cambria Math"/>
          <w:spacing w:val="-6"/>
          <w:w w:val="110"/>
          <w:sz w:val="16"/>
        </w:rPr>
        <w:t xml:space="preserve"> </w:t>
      </w:r>
      <w:r>
        <w:rPr>
          <w:rFonts w:ascii="Cambria Math" w:eastAsia="Cambria Math"/>
          <w:spacing w:val="-2"/>
          <w:w w:val="110"/>
          <w:sz w:val="16"/>
        </w:rPr>
        <w:t>𝐸𝑓𝑓𝑖𝑐𝑖𝑒𝑛𝑐𝑦</w:t>
      </w:r>
      <w:r>
        <w:rPr>
          <w:rFonts w:ascii="Cambria Math" w:eastAsia="Cambria Math"/>
          <w:spacing w:val="-2"/>
          <w:w w:val="110"/>
          <w:position w:val="-2"/>
          <w:sz w:val="13"/>
        </w:rPr>
        <w:t>𝑒𝑙𝑒𝑐𝑡𝑒𝑒𝑖𝑐𝑖𝑡𝑦</w:t>
      </w:r>
    </w:p>
    <w:p w14:paraId="3BCC09DC" w14:textId="77777777" w:rsidR="00944ACF" w:rsidRDefault="00944ACF">
      <w:pPr>
        <w:spacing w:line="161" w:lineRule="exact"/>
        <w:rPr>
          <w:rFonts w:ascii="Cambria Math" w:eastAsia="Cambria Math"/>
          <w:position w:val="-2"/>
          <w:sz w:val="13"/>
        </w:rPr>
        <w:sectPr w:rsidR="00944ACF">
          <w:type w:val="continuous"/>
          <w:pgSz w:w="11910" w:h="16840"/>
          <w:pgMar w:top="1420" w:right="1275" w:bottom="280" w:left="1275" w:header="720" w:footer="720" w:gutter="0"/>
          <w:cols w:num="2" w:space="720" w:equalWidth="0">
            <w:col w:w="1997" w:space="40"/>
            <w:col w:w="7323"/>
          </w:cols>
        </w:sectPr>
      </w:pPr>
    </w:p>
    <w:p w14:paraId="1DA30754" w14:textId="77777777" w:rsidR="00944ACF" w:rsidRDefault="00000000">
      <w:pPr>
        <w:spacing w:before="202"/>
        <w:ind w:left="165"/>
        <w:rPr>
          <w:i/>
        </w:rPr>
      </w:pPr>
      <w:r>
        <w:rPr>
          <w:i/>
          <w:color w:val="44536A"/>
        </w:rPr>
        <w:t>Table</w:t>
      </w:r>
      <w:r>
        <w:rPr>
          <w:i/>
          <w:color w:val="44536A"/>
          <w:spacing w:val="-7"/>
        </w:rPr>
        <w:t xml:space="preserve"> </w:t>
      </w:r>
      <w:r>
        <w:rPr>
          <w:i/>
          <w:color w:val="44536A"/>
        </w:rPr>
        <w:t>5:</w:t>
      </w:r>
      <w:r>
        <w:rPr>
          <w:i/>
          <w:color w:val="44536A"/>
          <w:spacing w:val="-6"/>
        </w:rPr>
        <w:t xml:space="preserve"> </w:t>
      </w:r>
      <w:r>
        <w:rPr>
          <w:i/>
          <w:color w:val="44536A"/>
        </w:rPr>
        <w:t>MAED</w:t>
      </w:r>
      <w:r>
        <w:rPr>
          <w:i/>
          <w:color w:val="44536A"/>
          <w:spacing w:val="-7"/>
        </w:rPr>
        <w:t xml:space="preserve"> </w:t>
      </w:r>
      <w:r>
        <w:rPr>
          <w:i/>
          <w:color w:val="44536A"/>
        </w:rPr>
        <w:t>adjusted</w:t>
      </w:r>
      <w:r>
        <w:rPr>
          <w:i/>
          <w:color w:val="44536A"/>
          <w:spacing w:val="-6"/>
        </w:rPr>
        <w:t xml:space="preserve"> </w:t>
      </w:r>
      <w:r>
        <w:rPr>
          <w:i/>
          <w:color w:val="44536A"/>
          <w:spacing w:val="-2"/>
        </w:rPr>
        <w:t>efficiencies</w:t>
      </w:r>
    </w:p>
    <w:p w14:paraId="125CE328" w14:textId="77777777" w:rsidR="00944ACF" w:rsidRDefault="00944ACF">
      <w:pPr>
        <w:pStyle w:val="BodyText"/>
        <w:spacing w:before="3"/>
        <w:rPr>
          <w:i/>
          <w:sz w:val="1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3"/>
        <w:gridCol w:w="778"/>
        <w:gridCol w:w="923"/>
        <w:gridCol w:w="867"/>
        <w:gridCol w:w="983"/>
        <w:gridCol w:w="743"/>
        <w:gridCol w:w="519"/>
        <w:gridCol w:w="782"/>
        <w:gridCol w:w="601"/>
        <w:gridCol w:w="865"/>
      </w:tblGrid>
      <w:tr w:rsidR="00944ACF" w14:paraId="1994DF07" w14:textId="77777777">
        <w:trPr>
          <w:trHeight w:val="313"/>
        </w:trPr>
        <w:tc>
          <w:tcPr>
            <w:tcW w:w="1943" w:type="dxa"/>
          </w:tcPr>
          <w:p w14:paraId="10832D82" w14:textId="77777777" w:rsidR="00944ACF" w:rsidRDefault="00000000">
            <w:pPr>
              <w:pStyle w:val="TableParagraph"/>
              <w:spacing w:before="65" w:line="240" w:lineRule="auto"/>
              <w:ind w:left="107"/>
              <w:jc w:val="left"/>
              <w:rPr>
                <w:sz w:val="15"/>
              </w:rPr>
            </w:pPr>
            <w:r>
              <w:rPr>
                <w:sz w:val="15"/>
              </w:rPr>
              <w:t>MAED</w:t>
            </w:r>
            <w:r>
              <w:rPr>
                <w:spacing w:val="-4"/>
                <w:sz w:val="15"/>
              </w:rPr>
              <w:t xml:space="preserve"> </w:t>
            </w:r>
            <w:r>
              <w:rPr>
                <w:sz w:val="15"/>
              </w:rPr>
              <w:t>Efficiency,</w:t>
            </w:r>
            <w:r>
              <w:rPr>
                <w:spacing w:val="-3"/>
                <w:sz w:val="15"/>
              </w:rPr>
              <w:t xml:space="preserve"> </w:t>
            </w:r>
            <w:r>
              <w:rPr>
                <w:spacing w:val="-10"/>
                <w:sz w:val="15"/>
              </w:rPr>
              <w:t>%</w:t>
            </w:r>
          </w:p>
        </w:tc>
        <w:tc>
          <w:tcPr>
            <w:tcW w:w="778" w:type="dxa"/>
          </w:tcPr>
          <w:p w14:paraId="13757BA4" w14:textId="77777777" w:rsidR="00944ACF" w:rsidRDefault="00000000">
            <w:pPr>
              <w:pStyle w:val="TableParagraph"/>
              <w:spacing w:before="130"/>
              <w:ind w:left="8"/>
              <w:rPr>
                <w:sz w:val="15"/>
              </w:rPr>
            </w:pPr>
            <w:r>
              <w:rPr>
                <w:sz w:val="15"/>
              </w:rPr>
              <w:t>Crude</w:t>
            </w:r>
            <w:r>
              <w:rPr>
                <w:spacing w:val="-2"/>
                <w:sz w:val="15"/>
              </w:rPr>
              <w:t xml:space="preserve"> </w:t>
            </w:r>
            <w:r>
              <w:rPr>
                <w:spacing w:val="-5"/>
                <w:sz w:val="15"/>
              </w:rPr>
              <w:t>Oil</w:t>
            </w:r>
          </w:p>
        </w:tc>
        <w:tc>
          <w:tcPr>
            <w:tcW w:w="923" w:type="dxa"/>
          </w:tcPr>
          <w:p w14:paraId="1D150AE3" w14:textId="77777777" w:rsidR="00944ACF" w:rsidRDefault="00000000">
            <w:pPr>
              <w:pStyle w:val="TableParagraph"/>
              <w:spacing w:before="130"/>
              <w:ind w:left="9" w:right="1"/>
              <w:rPr>
                <w:sz w:val="15"/>
              </w:rPr>
            </w:pPr>
            <w:r>
              <w:rPr>
                <w:sz w:val="15"/>
              </w:rPr>
              <w:t>Natural</w:t>
            </w:r>
            <w:r>
              <w:rPr>
                <w:spacing w:val="-2"/>
                <w:sz w:val="15"/>
              </w:rPr>
              <w:t xml:space="preserve"> </w:t>
            </w:r>
            <w:r>
              <w:rPr>
                <w:spacing w:val="-5"/>
                <w:sz w:val="15"/>
              </w:rPr>
              <w:t>Gas</w:t>
            </w:r>
          </w:p>
        </w:tc>
        <w:tc>
          <w:tcPr>
            <w:tcW w:w="867" w:type="dxa"/>
          </w:tcPr>
          <w:p w14:paraId="4B4F64CE" w14:textId="77777777" w:rsidR="00944ACF" w:rsidRDefault="00000000">
            <w:pPr>
              <w:pStyle w:val="TableParagraph"/>
              <w:spacing w:before="130"/>
              <w:ind w:left="7"/>
              <w:rPr>
                <w:sz w:val="15"/>
              </w:rPr>
            </w:pPr>
            <w:r>
              <w:rPr>
                <w:spacing w:val="-5"/>
                <w:sz w:val="15"/>
              </w:rPr>
              <w:t>LPG</w:t>
            </w:r>
          </w:p>
        </w:tc>
        <w:tc>
          <w:tcPr>
            <w:tcW w:w="983" w:type="dxa"/>
          </w:tcPr>
          <w:p w14:paraId="3FDB1179" w14:textId="77777777" w:rsidR="00944ACF" w:rsidRDefault="00000000">
            <w:pPr>
              <w:pStyle w:val="TableParagraph"/>
              <w:spacing w:before="130"/>
              <w:ind w:left="5"/>
              <w:rPr>
                <w:sz w:val="15"/>
              </w:rPr>
            </w:pPr>
            <w:r>
              <w:rPr>
                <w:spacing w:val="-4"/>
                <w:sz w:val="15"/>
              </w:rPr>
              <w:t>Wood</w:t>
            </w:r>
          </w:p>
        </w:tc>
        <w:tc>
          <w:tcPr>
            <w:tcW w:w="743" w:type="dxa"/>
          </w:tcPr>
          <w:p w14:paraId="523A123E" w14:textId="77777777" w:rsidR="00944ACF" w:rsidRDefault="00000000">
            <w:pPr>
              <w:pStyle w:val="TableParagraph"/>
              <w:spacing w:before="130"/>
              <w:ind w:left="6"/>
              <w:rPr>
                <w:sz w:val="15"/>
              </w:rPr>
            </w:pPr>
            <w:r>
              <w:rPr>
                <w:spacing w:val="-2"/>
                <w:sz w:val="15"/>
              </w:rPr>
              <w:t>Charcoal</w:t>
            </w:r>
          </w:p>
        </w:tc>
        <w:tc>
          <w:tcPr>
            <w:tcW w:w="519" w:type="dxa"/>
          </w:tcPr>
          <w:p w14:paraId="18DAB2B6" w14:textId="77777777" w:rsidR="00944ACF" w:rsidRDefault="00000000">
            <w:pPr>
              <w:pStyle w:val="TableParagraph"/>
              <w:spacing w:before="130"/>
              <w:ind w:left="5"/>
              <w:rPr>
                <w:sz w:val="15"/>
              </w:rPr>
            </w:pPr>
            <w:r>
              <w:rPr>
                <w:spacing w:val="-2"/>
                <w:sz w:val="15"/>
              </w:rPr>
              <w:t>Solar</w:t>
            </w:r>
          </w:p>
        </w:tc>
        <w:tc>
          <w:tcPr>
            <w:tcW w:w="782" w:type="dxa"/>
          </w:tcPr>
          <w:p w14:paraId="1906AFF5" w14:textId="77777777" w:rsidR="00944ACF" w:rsidRDefault="00000000">
            <w:pPr>
              <w:pStyle w:val="TableParagraph"/>
              <w:spacing w:before="130"/>
              <w:ind w:left="3"/>
              <w:rPr>
                <w:sz w:val="15"/>
              </w:rPr>
            </w:pPr>
            <w:r>
              <w:rPr>
                <w:spacing w:val="-2"/>
                <w:sz w:val="15"/>
              </w:rPr>
              <w:t>Kerosene</w:t>
            </w:r>
          </w:p>
        </w:tc>
        <w:tc>
          <w:tcPr>
            <w:tcW w:w="601" w:type="dxa"/>
          </w:tcPr>
          <w:p w14:paraId="30991A8E" w14:textId="77777777" w:rsidR="00944ACF" w:rsidRDefault="00000000">
            <w:pPr>
              <w:pStyle w:val="TableParagraph"/>
              <w:spacing w:before="130"/>
              <w:rPr>
                <w:sz w:val="15"/>
              </w:rPr>
            </w:pPr>
            <w:r>
              <w:rPr>
                <w:spacing w:val="-2"/>
                <w:sz w:val="15"/>
              </w:rPr>
              <w:t>Waste</w:t>
            </w:r>
          </w:p>
        </w:tc>
        <w:tc>
          <w:tcPr>
            <w:tcW w:w="865" w:type="dxa"/>
          </w:tcPr>
          <w:p w14:paraId="7C9C772C" w14:textId="77777777" w:rsidR="00944ACF" w:rsidRDefault="00000000">
            <w:pPr>
              <w:pStyle w:val="TableParagraph"/>
              <w:spacing w:before="130"/>
              <w:ind w:right="54"/>
              <w:rPr>
                <w:sz w:val="15"/>
              </w:rPr>
            </w:pPr>
            <w:r>
              <w:rPr>
                <w:spacing w:val="-2"/>
                <w:sz w:val="15"/>
              </w:rPr>
              <w:t>Electricity</w:t>
            </w:r>
          </w:p>
        </w:tc>
      </w:tr>
      <w:tr w:rsidR="00944ACF" w14:paraId="16769F5F" w14:textId="77777777">
        <w:trPr>
          <w:trHeight w:val="285"/>
        </w:trPr>
        <w:tc>
          <w:tcPr>
            <w:tcW w:w="1943" w:type="dxa"/>
          </w:tcPr>
          <w:p w14:paraId="7F3CD5BF" w14:textId="77777777" w:rsidR="00944ACF" w:rsidRDefault="00000000">
            <w:pPr>
              <w:pStyle w:val="TableParagraph"/>
              <w:spacing w:before="101"/>
              <w:ind w:left="107"/>
              <w:jc w:val="left"/>
              <w:rPr>
                <w:sz w:val="15"/>
              </w:rPr>
            </w:pPr>
            <w:r>
              <w:rPr>
                <w:spacing w:val="-2"/>
                <w:sz w:val="15"/>
              </w:rPr>
              <w:t>Cooking</w:t>
            </w:r>
          </w:p>
        </w:tc>
        <w:tc>
          <w:tcPr>
            <w:tcW w:w="778" w:type="dxa"/>
          </w:tcPr>
          <w:p w14:paraId="5BE10828" w14:textId="77777777" w:rsidR="00944ACF" w:rsidRDefault="00000000">
            <w:pPr>
              <w:pStyle w:val="TableParagraph"/>
              <w:spacing w:before="101"/>
              <w:ind w:left="8" w:right="2"/>
              <w:rPr>
                <w:sz w:val="15"/>
              </w:rPr>
            </w:pPr>
            <w:r>
              <w:rPr>
                <w:spacing w:val="-5"/>
                <w:sz w:val="15"/>
              </w:rPr>
              <w:t>44</w:t>
            </w:r>
          </w:p>
        </w:tc>
        <w:tc>
          <w:tcPr>
            <w:tcW w:w="923" w:type="dxa"/>
          </w:tcPr>
          <w:p w14:paraId="6302C577" w14:textId="77777777" w:rsidR="00944ACF" w:rsidRDefault="00000000">
            <w:pPr>
              <w:pStyle w:val="TableParagraph"/>
              <w:spacing w:before="101"/>
              <w:ind w:left="9" w:right="2"/>
              <w:rPr>
                <w:sz w:val="15"/>
              </w:rPr>
            </w:pPr>
            <w:r>
              <w:rPr>
                <w:spacing w:val="-5"/>
                <w:sz w:val="15"/>
              </w:rPr>
              <w:t>67</w:t>
            </w:r>
          </w:p>
        </w:tc>
        <w:tc>
          <w:tcPr>
            <w:tcW w:w="867" w:type="dxa"/>
          </w:tcPr>
          <w:p w14:paraId="7C5E4563" w14:textId="77777777" w:rsidR="00944ACF" w:rsidRDefault="00000000">
            <w:pPr>
              <w:pStyle w:val="TableParagraph"/>
              <w:spacing w:before="101"/>
              <w:ind w:left="7" w:right="2"/>
              <w:rPr>
                <w:sz w:val="15"/>
              </w:rPr>
            </w:pPr>
            <w:r>
              <w:rPr>
                <w:spacing w:val="-5"/>
                <w:sz w:val="15"/>
              </w:rPr>
              <w:t>74</w:t>
            </w:r>
          </w:p>
        </w:tc>
        <w:tc>
          <w:tcPr>
            <w:tcW w:w="983" w:type="dxa"/>
          </w:tcPr>
          <w:p w14:paraId="4798DB07" w14:textId="77777777" w:rsidR="00944ACF" w:rsidRDefault="00000000">
            <w:pPr>
              <w:pStyle w:val="TableParagraph"/>
              <w:spacing w:before="101"/>
              <w:ind w:left="5"/>
              <w:rPr>
                <w:sz w:val="15"/>
              </w:rPr>
            </w:pPr>
            <w:r>
              <w:rPr>
                <w:spacing w:val="-5"/>
                <w:sz w:val="15"/>
              </w:rPr>
              <w:t>14</w:t>
            </w:r>
          </w:p>
        </w:tc>
        <w:tc>
          <w:tcPr>
            <w:tcW w:w="743" w:type="dxa"/>
          </w:tcPr>
          <w:p w14:paraId="4E178351" w14:textId="77777777" w:rsidR="00944ACF" w:rsidRDefault="00000000">
            <w:pPr>
              <w:pStyle w:val="TableParagraph"/>
              <w:spacing w:before="101"/>
              <w:ind w:left="6" w:right="1"/>
              <w:rPr>
                <w:sz w:val="15"/>
              </w:rPr>
            </w:pPr>
            <w:r>
              <w:rPr>
                <w:spacing w:val="-5"/>
                <w:sz w:val="15"/>
              </w:rPr>
              <w:t>24</w:t>
            </w:r>
          </w:p>
        </w:tc>
        <w:tc>
          <w:tcPr>
            <w:tcW w:w="519" w:type="dxa"/>
          </w:tcPr>
          <w:p w14:paraId="7715AA37" w14:textId="77777777" w:rsidR="00944ACF" w:rsidRDefault="00000000">
            <w:pPr>
              <w:pStyle w:val="TableParagraph"/>
              <w:spacing w:before="101"/>
              <w:ind w:left="5" w:right="2"/>
              <w:rPr>
                <w:sz w:val="15"/>
              </w:rPr>
            </w:pPr>
            <w:r>
              <w:rPr>
                <w:spacing w:val="-5"/>
                <w:sz w:val="15"/>
              </w:rPr>
              <w:t>78</w:t>
            </w:r>
          </w:p>
        </w:tc>
        <w:tc>
          <w:tcPr>
            <w:tcW w:w="782" w:type="dxa"/>
          </w:tcPr>
          <w:p w14:paraId="1530007C" w14:textId="77777777" w:rsidR="00944ACF" w:rsidRDefault="00000000">
            <w:pPr>
              <w:pStyle w:val="TableParagraph"/>
              <w:spacing w:before="101"/>
              <w:ind w:left="3" w:right="1"/>
              <w:rPr>
                <w:sz w:val="15"/>
              </w:rPr>
            </w:pPr>
            <w:r>
              <w:rPr>
                <w:spacing w:val="-5"/>
                <w:sz w:val="15"/>
              </w:rPr>
              <w:t>28</w:t>
            </w:r>
          </w:p>
        </w:tc>
        <w:tc>
          <w:tcPr>
            <w:tcW w:w="601" w:type="dxa"/>
          </w:tcPr>
          <w:p w14:paraId="6D8F5C4D" w14:textId="77777777" w:rsidR="00944ACF" w:rsidRDefault="00000000">
            <w:pPr>
              <w:pStyle w:val="TableParagraph"/>
              <w:spacing w:before="101"/>
              <w:rPr>
                <w:sz w:val="15"/>
              </w:rPr>
            </w:pPr>
            <w:r>
              <w:rPr>
                <w:spacing w:val="-5"/>
                <w:sz w:val="15"/>
              </w:rPr>
              <w:t>44</w:t>
            </w:r>
          </w:p>
        </w:tc>
        <w:tc>
          <w:tcPr>
            <w:tcW w:w="865" w:type="dxa"/>
          </w:tcPr>
          <w:p w14:paraId="2FD4EC36" w14:textId="77777777" w:rsidR="00944ACF" w:rsidRDefault="00000000">
            <w:pPr>
              <w:pStyle w:val="TableParagraph"/>
              <w:spacing w:before="101"/>
              <w:ind w:left="54" w:right="54"/>
              <w:rPr>
                <w:sz w:val="15"/>
              </w:rPr>
            </w:pPr>
            <w:r>
              <w:rPr>
                <w:spacing w:val="-5"/>
                <w:sz w:val="15"/>
              </w:rPr>
              <w:t>90</w:t>
            </w:r>
          </w:p>
        </w:tc>
      </w:tr>
    </w:tbl>
    <w:p w14:paraId="5FCCCB7D" w14:textId="77777777" w:rsidR="00944ACF" w:rsidRDefault="00944ACF">
      <w:pPr>
        <w:pStyle w:val="BodyText"/>
        <w:spacing w:before="1"/>
        <w:rPr>
          <w:i/>
        </w:rPr>
      </w:pPr>
    </w:p>
    <w:p w14:paraId="4EA75B4B" w14:textId="77777777" w:rsidR="00944ACF" w:rsidRDefault="00000000">
      <w:pPr>
        <w:pStyle w:val="ListParagraph"/>
        <w:numPr>
          <w:ilvl w:val="0"/>
          <w:numId w:val="3"/>
        </w:numPr>
        <w:tabs>
          <w:tab w:val="left" w:pos="947"/>
          <w:tab w:val="left" w:pos="950"/>
        </w:tabs>
        <w:ind w:right="161" w:hanging="575"/>
        <w:jc w:val="both"/>
      </w:pPr>
      <w:r>
        <w:t>Weighted Average Efficiencies (WAE): we now need to account for the fact that we have grouped some fuels as represented in the Energy Balance into fuel categories that are represented</w:t>
      </w:r>
      <w:r>
        <w:rPr>
          <w:spacing w:val="-11"/>
        </w:rPr>
        <w:t xml:space="preserve"> </w:t>
      </w:r>
      <w:r>
        <w:t>in</w:t>
      </w:r>
      <w:r>
        <w:rPr>
          <w:spacing w:val="-11"/>
        </w:rPr>
        <w:t xml:space="preserve"> </w:t>
      </w:r>
      <w:r>
        <w:t>MAED</w:t>
      </w:r>
      <w:r>
        <w:rPr>
          <w:spacing w:val="-11"/>
        </w:rPr>
        <w:t xml:space="preserve"> </w:t>
      </w:r>
      <w:r>
        <w:t>(step</w:t>
      </w:r>
      <w:r>
        <w:rPr>
          <w:spacing w:val="-10"/>
        </w:rPr>
        <w:t xml:space="preserve"> </w:t>
      </w:r>
      <w:r>
        <w:t>2).</w:t>
      </w:r>
      <w:r>
        <w:rPr>
          <w:spacing w:val="-11"/>
        </w:rPr>
        <w:t xml:space="preserve"> </w:t>
      </w:r>
      <w:r>
        <w:t>Equation</w:t>
      </w:r>
      <w:r>
        <w:rPr>
          <w:spacing w:val="-10"/>
        </w:rPr>
        <w:t xml:space="preserve"> </w:t>
      </w:r>
      <w:r>
        <w:t>[3]</w:t>
      </w:r>
      <w:r>
        <w:rPr>
          <w:spacing w:val="-12"/>
        </w:rPr>
        <w:t xml:space="preserve"> </w:t>
      </w:r>
      <w:r>
        <w:t>illustrates</w:t>
      </w:r>
      <w:r>
        <w:rPr>
          <w:spacing w:val="-10"/>
        </w:rPr>
        <w:t xml:space="preserve"> </w:t>
      </w:r>
      <w:r>
        <w:t>how</w:t>
      </w:r>
      <w:r>
        <w:rPr>
          <w:spacing w:val="-11"/>
        </w:rPr>
        <w:t xml:space="preserve"> </w:t>
      </w:r>
      <w:r>
        <w:t>to</w:t>
      </w:r>
      <w:r>
        <w:rPr>
          <w:spacing w:val="-12"/>
        </w:rPr>
        <w:t xml:space="preserve"> </w:t>
      </w:r>
      <w:r>
        <w:t>do</w:t>
      </w:r>
      <w:r>
        <w:rPr>
          <w:spacing w:val="-12"/>
        </w:rPr>
        <w:t xml:space="preserve"> </w:t>
      </w:r>
      <w:r>
        <w:t>this</w:t>
      </w:r>
      <w:r>
        <w:rPr>
          <w:spacing w:val="-11"/>
        </w:rPr>
        <w:t xml:space="preserve"> </w:t>
      </w:r>
      <w:r>
        <w:t>for</w:t>
      </w:r>
      <w:r>
        <w:rPr>
          <w:spacing w:val="-11"/>
        </w:rPr>
        <w:t xml:space="preserve"> </w:t>
      </w:r>
      <w:r>
        <w:t>two</w:t>
      </w:r>
      <w:r>
        <w:rPr>
          <w:spacing w:val="-12"/>
        </w:rPr>
        <w:t xml:space="preserve"> </w:t>
      </w:r>
      <w:r>
        <w:t>fuels</w:t>
      </w:r>
      <w:r>
        <w:rPr>
          <w:spacing w:val="-10"/>
        </w:rPr>
        <w:t xml:space="preserve"> </w:t>
      </w:r>
      <w:r>
        <w:t>x</w:t>
      </w:r>
      <w:r>
        <w:rPr>
          <w:spacing w:val="-11"/>
        </w:rPr>
        <w:t xml:space="preserve"> </w:t>
      </w:r>
      <w:r>
        <w:t>and</w:t>
      </w:r>
      <w:r>
        <w:rPr>
          <w:spacing w:val="-11"/>
        </w:rPr>
        <w:t xml:space="preserve"> </w:t>
      </w:r>
      <w:r>
        <w:t>y</w:t>
      </w:r>
      <w:r>
        <w:rPr>
          <w:spacing w:val="-11"/>
        </w:rPr>
        <w:t xml:space="preserve"> </w:t>
      </w:r>
      <w:r>
        <w:t xml:space="preserve">while Equation [4] presents a more </w:t>
      </w:r>
      <w:proofErr w:type="spellStart"/>
      <w:r>
        <w:t>generalised</w:t>
      </w:r>
      <w:proofErr w:type="spellEnd"/>
      <w:r>
        <w:t xml:space="preserve"> formula for any number of fuels.</w:t>
      </w:r>
    </w:p>
    <w:p w14:paraId="056620C5" w14:textId="77777777" w:rsidR="00944ACF" w:rsidRDefault="00944ACF">
      <w:pPr>
        <w:pStyle w:val="BodyText"/>
        <w:spacing w:before="4"/>
        <w:rPr>
          <w:sz w:val="18"/>
        </w:rPr>
      </w:pPr>
    </w:p>
    <w:p w14:paraId="3A03D4D9" w14:textId="77777777" w:rsidR="00944ACF" w:rsidRDefault="00944ACF">
      <w:pPr>
        <w:pStyle w:val="BodyText"/>
        <w:rPr>
          <w:sz w:val="18"/>
        </w:rPr>
        <w:sectPr w:rsidR="00944ACF">
          <w:type w:val="continuous"/>
          <w:pgSz w:w="11910" w:h="16840"/>
          <w:pgMar w:top="1420" w:right="1275" w:bottom="280" w:left="1275" w:header="720" w:footer="720" w:gutter="0"/>
          <w:cols w:space="720"/>
        </w:sectPr>
      </w:pPr>
    </w:p>
    <w:p w14:paraId="400953E9" w14:textId="77777777" w:rsidR="00944ACF" w:rsidRDefault="00000000">
      <w:pPr>
        <w:spacing w:before="83" w:line="182" w:lineRule="auto"/>
        <w:ind w:left="165"/>
        <w:rPr>
          <w:rFonts w:ascii="Cambria Math" w:eastAsia="Cambria Math" w:hAnsi="Cambria Math"/>
          <w:sz w:val="16"/>
        </w:rPr>
      </w:pPr>
      <w:r>
        <w:rPr>
          <w:rFonts w:ascii="Cambria Math" w:eastAsia="Cambria Math" w:hAnsi="Cambria Math"/>
          <w:w w:val="80"/>
          <w:position w:val="-14"/>
        </w:rPr>
        <w:t>𝑊𝑊𝐴𝐸</w:t>
      </w:r>
      <w:r>
        <w:rPr>
          <w:rFonts w:ascii="Cambria Math" w:eastAsia="Cambria Math" w:hAnsi="Cambria Math"/>
          <w:spacing w:val="69"/>
          <w:w w:val="150"/>
          <w:position w:val="-14"/>
        </w:rPr>
        <w:t xml:space="preserve">   </w:t>
      </w:r>
      <w:r>
        <w:rPr>
          <w:rFonts w:ascii="Cambria Math" w:eastAsia="Cambria Math" w:hAnsi="Cambria Math"/>
          <w:w w:val="80"/>
          <w:position w:val="-14"/>
        </w:rPr>
        <w:t>=</w:t>
      </w:r>
      <w:proofErr w:type="gramStart"/>
      <w:r>
        <w:rPr>
          <w:rFonts w:ascii="Cambria Math" w:eastAsia="Cambria Math" w:hAnsi="Cambria Math"/>
          <w:spacing w:val="77"/>
          <w:position w:val="-14"/>
        </w:rPr>
        <w:t xml:space="preserve">   </w:t>
      </w:r>
      <w:r>
        <w:rPr>
          <w:rFonts w:ascii="Cambria Math" w:eastAsia="Cambria Math" w:hAnsi="Cambria Math"/>
          <w:spacing w:val="-2"/>
          <w:w w:val="80"/>
          <w:position w:val="1"/>
          <w:sz w:val="16"/>
          <w:u w:val="single"/>
        </w:rPr>
        <w:t>(</w:t>
      </w:r>
      <w:proofErr w:type="gramEnd"/>
      <w:r>
        <w:rPr>
          <w:rFonts w:ascii="Cambria Math" w:eastAsia="Cambria Math" w:hAnsi="Cambria Math"/>
          <w:spacing w:val="-2"/>
          <w:w w:val="80"/>
          <w:sz w:val="16"/>
          <w:u w:val="single"/>
        </w:rPr>
        <w:t>𝐸𝑓𝑓𝑖𝑐𝑖𝑒𝑛𝑐𝑦</w:t>
      </w:r>
      <w:r>
        <w:rPr>
          <w:rFonts w:ascii="Cambria Math" w:eastAsia="Cambria Math" w:hAnsi="Cambria Math"/>
          <w:spacing w:val="-2"/>
          <w:w w:val="80"/>
          <w:position w:val="-2"/>
          <w:sz w:val="13"/>
          <w:u w:val="single"/>
        </w:rPr>
        <w:t>𝑥</w:t>
      </w:r>
      <w:r>
        <w:rPr>
          <w:rFonts w:ascii="Cambria Math" w:eastAsia="Cambria Math" w:hAnsi="Cambria Math"/>
          <w:spacing w:val="-2"/>
          <w:w w:val="80"/>
          <w:sz w:val="16"/>
          <w:u w:val="single"/>
        </w:rPr>
        <w:t>×</w:t>
      </w:r>
      <w:proofErr w:type="gramStart"/>
      <w:r>
        <w:rPr>
          <w:rFonts w:ascii="Cambria Math" w:eastAsia="Cambria Math" w:hAnsi="Cambria Math"/>
          <w:spacing w:val="-2"/>
          <w:w w:val="80"/>
          <w:sz w:val="16"/>
          <w:u w:val="single"/>
        </w:rPr>
        <w:t>𝐹𝐸𝐷</w:t>
      </w:r>
      <w:r>
        <w:rPr>
          <w:rFonts w:ascii="Cambria Math" w:eastAsia="Cambria Math" w:hAnsi="Cambria Math"/>
          <w:spacing w:val="-2"/>
          <w:w w:val="80"/>
          <w:position w:val="-2"/>
          <w:sz w:val="13"/>
          <w:u w:val="single"/>
        </w:rPr>
        <w:t>𝑥</w:t>
      </w:r>
      <w:r>
        <w:rPr>
          <w:rFonts w:ascii="Cambria Math" w:eastAsia="Cambria Math" w:hAnsi="Cambria Math"/>
          <w:spacing w:val="-2"/>
          <w:w w:val="80"/>
          <w:position w:val="1"/>
          <w:sz w:val="16"/>
          <w:u w:val="single"/>
        </w:rPr>
        <w:t>)</w:t>
      </w:r>
      <w:r>
        <w:rPr>
          <w:rFonts w:ascii="Cambria Math" w:eastAsia="Cambria Math" w:hAnsi="Cambria Math"/>
          <w:spacing w:val="-2"/>
          <w:w w:val="80"/>
          <w:sz w:val="16"/>
          <w:u w:val="single"/>
        </w:rPr>
        <w:t>+</w:t>
      </w:r>
      <w:proofErr w:type="gramEnd"/>
      <w:r>
        <w:rPr>
          <w:rFonts w:ascii="Cambria Math" w:eastAsia="Cambria Math" w:hAnsi="Cambria Math"/>
          <w:spacing w:val="-2"/>
          <w:w w:val="80"/>
          <w:sz w:val="16"/>
          <w:u w:val="single"/>
        </w:rPr>
        <w:t>(𝐸𝑓𝑓𝑖𝑐𝑖𝑒𝑛𝑐𝑦</w:t>
      </w:r>
      <w:r>
        <w:rPr>
          <w:rFonts w:ascii="Cambria Math" w:eastAsia="Cambria Math" w:hAnsi="Cambria Math"/>
          <w:spacing w:val="-2"/>
          <w:w w:val="80"/>
          <w:position w:val="-2"/>
          <w:sz w:val="13"/>
          <w:u w:val="single"/>
        </w:rPr>
        <w:t>𝑦</w:t>
      </w:r>
      <w:r>
        <w:rPr>
          <w:rFonts w:ascii="Cambria Math" w:eastAsia="Cambria Math" w:hAnsi="Cambria Math"/>
          <w:spacing w:val="-2"/>
          <w:w w:val="80"/>
          <w:sz w:val="16"/>
          <w:u w:val="single"/>
        </w:rPr>
        <w:t>×𝐹𝐸𝐷</w:t>
      </w:r>
      <w:r>
        <w:rPr>
          <w:rFonts w:ascii="Cambria Math" w:eastAsia="Cambria Math" w:hAnsi="Cambria Math"/>
          <w:spacing w:val="-2"/>
          <w:w w:val="80"/>
          <w:position w:val="-2"/>
          <w:sz w:val="13"/>
          <w:u w:val="single"/>
        </w:rPr>
        <w:t>𝑦</w:t>
      </w:r>
      <w:r>
        <w:rPr>
          <w:rFonts w:ascii="Cambria Math" w:eastAsia="Cambria Math" w:hAnsi="Cambria Math"/>
          <w:spacing w:val="-2"/>
          <w:w w:val="80"/>
          <w:sz w:val="16"/>
          <w:u w:val="single"/>
        </w:rPr>
        <w:t>)</w:t>
      </w:r>
    </w:p>
    <w:p w14:paraId="40E4EBA2" w14:textId="77777777" w:rsidR="00944ACF" w:rsidRDefault="00000000">
      <w:pPr>
        <w:spacing w:line="164" w:lineRule="exact"/>
        <w:ind w:left="2073"/>
        <w:rPr>
          <w:rFonts w:ascii="Cambria Math" w:eastAsia="Cambria Math"/>
          <w:sz w:val="16"/>
        </w:rPr>
      </w:pPr>
      <w:r>
        <w:rPr>
          <w:rFonts w:ascii="Cambria Math" w:eastAsia="Cambria Math"/>
          <w:spacing w:val="-2"/>
          <w:w w:val="105"/>
          <w:sz w:val="16"/>
        </w:rPr>
        <w:t>(𝐹𝐸𝐷</w:t>
      </w:r>
      <w:r>
        <w:rPr>
          <w:rFonts w:ascii="Cambria Math" w:eastAsia="Cambria Math"/>
          <w:spacing w:val="-2"/>
          <w:w w:val="105"/>
          <w:position w:val="-2"/>
          <w:sz w:val="13"/>
        </w:rPr>
        <w:t>𝑥</w:t>
      </w:r>
      <w:r>
        <w:rPr>
          <w:rFonts w:ascii="Cambria Math" w:eastAsia="Cambria Math"/>
          <w:spacing w:val="-2"/>
          <w:w w:val="105"/>
          <w:sz w:val="16"/>
        </w:rPr>
        <w:t>+𝐹𝐸𝐷</w:t>
      </w:r>
      <w:r>
        <w:rPr>
          <w:rFonts w:ascii="Cambria Math" w:eastAsia="Cambria Math"/>
          <w:spacing w:val="-2"/>
          <w:w w:val="105"/>
          <w:position w:val="-2"/>
          <w:sz w:val="13"/>
        </w:rPr>
        <w:t>𝑦</w:t>
      </w:r>
      <w:r>
        <w:rPr>
          <w:rFonts w:ascii="Cambria Math" w:eastAsia="Cambria Math"/>
          <w:spacing w:val="-2"/>
          <w:w w:val="105"/>
          <w:sz w:val="16"/>
        </w:rPr>
        <w:t>)</w:t>
      </w:r>
    </w:p>
    <w:p w14:paraId="29308576" w14:textId="77777777" w:rsidR="00944ACF" w:rsidRDefault="00000000">
      <w:pPr>
        <w:spacing w:before="166"/>
        <w:ind w:left="165"/>
        <w:rPr>
          <w:sz w:val="18"/>
        </w:rPr>
      </w:pPr>
      <w:r>
        <w:br w:type="column"/>
      </w:r>
      <w:r>
        <w:rPr>
          <w:spacing w:val="-5"/>
        </w:rPr>
        <w:t>[</w:t>
      </w:r>
      <w:r>
        <w:rPr>
          <w:spacing w:val="-5"/>
          <w:sz w:val="18"/>
        </w:rPr>
        <w:t>3]</w:t>
      </w:r>
    </w:p>
    <w:p w14:paraId="457CD104" w14:textId="77777777" w:rsidR="00944ACF" w:rsidRDefault="00944ACF">
      <w:pPr>
        <w:rPr>
          <w:sz w:val="18"/>
        </w:rPr>
        <w:sectPr w:rsidR="00944ACF">
          <w:type w:val="continuous"/>
          <w:pgSz w:w="11910" w:h="16840"/>
          <w:pgMar w:top="1420" w:right="1275" w:bottom="280" w:left="1275" w:header="720" w:footer="720" w:gutter="0"/>
          <w:cols w:num="2" w:space="720" w:equalWidth="0">
            <w:col w:w="4307" w:space="4333"/>
            <w:col w:w="720"/>
          </w:cols>
        </w:sectPr>
      </w:pPr>
    </w:p>
    <w:p w14:paraId="606B556D" w14:textId="77777777" w:rsidR="00944ACF" w:rsidRDefault="00000000">
      <w:pPr>
        <w:tabs>
          <w:tab w:val="left" w:pos="8804"/>
        </w:tabs>
        <w:spacing w:before="189" w:line="242" w:lineRule="exact"/>
        <w:ind w:left="165"/>
        <w:rPr>
          <w:sz w:val="18"/>
        </w:rPr>
      </w:pPr>
      <w:r>
        <w:rPr>
          <w:rFonts w:ascii="Cambria Math" w:eastAsia="Cambria Math" w:hAnsi="Cambria Math"/>
        </w:rPr>
        <w:t>𝑊𝑊𝐴𝐸</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position w:val="13"/>
          <w:sz w:val="16"/>
          <w:u w:val="single"/>
        </w:rPr>
        <w:t>𝐹𝐸𝐷</w:t>
      </w:r>
      <w:r>
        <w:rPr>
          <w:rFonts w:ascii="Cambria Math" w:eastAsia="Cambria Math" w:hAnsi="Cambria Math"/>
          <w:position w:val="10"/>
          <w:sz w:val="13"/>
          <w:u w:val="single"/>
        </w:rPr>
        <w:t>𝑥</w:t>
      </w:r>
      <w:r>
        <w:rPr>
          <w:rFonts w:ascii="Cambria Math" w:eastAsia="Cambria Math" w:hAnsi="Cambria Math"/>
          <w:position w:val="14"/>
          <w:sz w:val="16"/>
          <w:u w:val="single"/>
        </w:rPr>
        <w:t>(</w:t>
      </w:r>
      <w:r>
        <w:rPr>
          <w:rFonts w:ascii="Cambria Math" w:eastAsia="Cambria Math" w:hAnsi="Cambria Math"/>
          <w:position w:val="13"/>
          <w:sz w:val="16"/>
          <w:u w:val="single"/>
        </w:rPr>
        <w:t>𝐸𝑓𝑓𝑖𝑐𝑖𝑒𝑛𝑐𝑦</w:t>
      </w:r>
      <w:r>
        <w:rPr>
          <w:rFonts w:ascii="Cambria Math" w:eastAsia="Cambria Math" w:hAnsi="Cambria Math"/>
          <w:position w:val="10"/>
          <w:sz w:val="13"/>
          <w:u w:val="single"/>
        </w:rPr>
        <w:t>𝑥</w:t>
      </w:r>
      <w:proofErr w:type="gramStart"/>
      <w:r>
        <w:rPr>
          <w:rFonts w:ascii="Cambria Math" w:eastAsia="Cambria Math" w:hAnsi="Cambria Math"/>
          <w:position w:val="14"/>
          <w:sz w:val="16"/>
          <w:u w:val="single"/>
        </w:rPr>
        <w:t>)</w:t>
      </w:r>
      <w:r>
        <w:rPr>
          <w:rFonts w:ascii="Cambria Math" w:eastAsia="Cambria Math" w:hAnsi="Cambria Math"/>
          <w:spacing w:val="-9"/>
          <w:position w:val="14"/>
          <w:sz w:val="16"/>
        </w:rPr>
        <w:t xml:space="preserve"> </w:t>
      </w:r>
      <w:r>
        <w:rPr>
          <w:rFonts w:ascii="Cambria Math" w:eastAsia="Cambria Math" w:hAnsi="Cambria Math"/>
        </w:rPr>
        <w:t>,</w:t>
      </w:r>
      <w:proofErr w:type="gramEnd"/>
      <w:r>
        <w:rPr>
          <w:rFonts w:ascii="Cambria Math" w:eastAsia="Cambria Math" w:hAnsi="Cambria Math"/>
          <w:spacing w:val="-12"/>
        </w:rPr>
        <w:t xml:space="preserve"> </w:t>
      </w:r>
      <w:r>
        <w:rPr>
          <w:rFonts w:ascii="Cambria Math" w:eastAsia="Cambria Math" w:hAnsi="Cambria Math"/>
        </w:rPr>
        <w:t>𝑤ℎ𝑒𝑟𝑒</w:t>
      </w:r>
      <w:r>
        <w:rPr>
          <w:rFonts w:ascii="Cambria Math" w:eastAsia="Cambria Math" w:hAnsi="Cambria Math"/>
          <w:spacing w:val="-12"/>
        </w:rPr>
        <w:t xml:space="preserve"> </w:t>
      </w:r>
      <w:r>
        <w:rPr>
          <w:rFonts w:ascii="Cambria Math" w:eastAsia="Cambria Math" w:hAnsi="Cambria Math"/>
        </w:rPr>
        <w:t>𝑥 =</w:t>
      </w:r>
      <w:r>
        <w:rPr>
          <w:rFonts w:ascii="Cambria Math" w:eastAsia="Cambria Math" w:hAnsi="Cambria Math"/>
          <w:spacing w:val="-5"/>
        </w:rPr>
        <w:t xml:space="preserve"> </w:t>
      </w:r>
      <w:r>
        <w:rPr>
          <w:rFonts w:ascii="Cambria Math" w:eastAsia="Cambria Math" w:hAnsi="Cambria Math"/>
        </w:rPr>
        <w:t>𝑎</w:t>
      </w:r>
      <w:r>
        <w:rPr>
          <w:rFonts w:ascii="Cambria Math" w:eastAsia="Cambria Math" w:hAnsi="Cambria Math"/>
          <w:spacing w:val="-10"/>
        </w:rPr>
        <w:t xml:space="preserve"> </w:t>
      </w:r>
      <w:r>
        <w:rPr>
          <w:rFonts w:ascii="Cambria Math" w:eastAsia="Cambria Math" w:hAnsi="Cambria Math"/>
        </w:rPr>
        <w:t>𝑠𝑝𝑒𝑐𝑖𝑓𝑖𝑐</w:t>
      </w:r>
      <w:r>
        <w:rPr>
          <w:rFonts w:ascii="Cambria Math" w:eastAsia="Cambria Math" w:hAnsi="Cambria Math"/>
          <w:spacing w:val="-9"/>
        </w:rPr>
        <w:t xml:space="preserve"> </w:t>
      </w:r>
      <w:r>
        <w:rPr>
          <w:rFonts w:ascii="Cambria Math" w:eastAsia="Cambria Math" w:hAnsi="Cambria Math"/>
          <w:spacing w:val="-4"/>
        </w:rPr>
        <w:t>𝑓𝑢𝑒𝑙</w:t>
      </w:r>
      <w:r>
        <w:rPr>
          <w:rFonts w:ascii="Cambria Math" w:eastAsia="Cambria Math" w:hAnsi="Cambria Math"/>
        </w:rPr>
        <w:tab/>
      </w:r>
      <w:r>
        <w:rPr>
          <w:spacing w:val="-5"/>
        </w:rPr>
        <w:t>[</w:t>
      </w:r>
      <w:r>
        <w:rPr>
          <w:spacing w:val="-5"/>
          <w:sz w:val="18"/>
        </w:rPr>
        <w:t>4]</w:t>
      </w:r>
    </w:p>
    <w:p w14:paraId="10B921AC" w14:textId="77777777" w:rsidR="00944ACF" w:rsidRDefault="00944ACF">
      <w:pPr>
        <w:spacing w:line="242" w:lineRule="exact"/>
        <w:rPr>
          <w:sz w:val="18"/>
        </w:rPr>
        <w:sectPr w:rsidR="00944ACF">
          <w:type w:val="continuous"/>
          <w:pgSz w:w="11910" w:h="16840"/>
          <w:pgMar w:top="1420" w:right="1275" w:bottom="280" w:left="1275" w:header="720" w:footer="720" w:gutter="0"/>
          <w:cols w:space="720"/>
        </w:sectPr>
      </w:pPr>
    </w:p>
    <w:p w14:paraId="294D8C9E" w14:textId="77777777" w:rsidR="00944ACF" w:rsidRDefault="00000000">
      <w:pPr>
        <w:spacing w:line="106" w:lineRule="exact"/>
        <w:ind w:left="1403"/>
        <w:rPr>
          <w:rFonts w:ascii="Cambria Math" w:eastAsia="Cambria Math"/>
          <w:sz w:val="13"/>
        </w:rPr>
      </w:pPr>
      <w:r>
        <w:rPr>
          <w:rFonts w:ascii="Cambria Math" w:eastAsia="Cambria Math"/>
          <w:noProof/>
          <w:sz w:val="13"/>
        </w:rPr>
        <mc:AlternateContent>
          <mc:Choice Requires="wps">
            <w:drawing>
              <wp:anchor distT="0" distB="0" distL="0" distR="0" simplePos="0" relativeHeight="15732736" behindDoc="0" locked="0" layoutInCell="1" allowOverlap="1" wp14:anchorId="66CD17CD" wp14:editId="6516FF71">
                <wp:simplePos x="0" y="0"/>
                <wp:positionH relativeFrom="page">
                  <wp:posOffset>1629132</wp:posOffset>
                </wp:positionH>
                <wp:positionV relativeFrom="paragraph">
                  <wp:posOffset>20311</wp:posOffset>
                </wp:positionV>
                <wp:extent cx="72390" cy="1016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01600"/>
                        </a:xfrm>
                        <a:prstGeom prst="rect">
                          <a:avLst/>
                        </a:prstGeom>
                      </wps:spPr>
                      <wps:txbx>
                        <w:txbxContent>
                          <w:p w14:paraId="0B714B30" w14:textId="77777777" w:rsidR="00944ACF" w:rsidRDefault="00000000">
                            <w:pPr>
                              <w:spacing w:line="160" w:lineRule="exact"/>
                              <w:rPr>
                                <w:rFonts w:ascii="Cambria Math" w:hAnsi="Cambria Math"/>
                                <w:sz w:val="16"/>
                              </w:rPr>
                            </w:pPr>
                            <w:r>
                              <w:rPr>
                                <w:rFonts w:ascii="Cambria Math" w:hAnsi="Cambria Math"/>
                                <w:spacing w:val="-10"/>
                                <w:sz w:val="16"/>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8.278137pt;margin-top:1.599322pt;width:5.7pt;height:8pt;mso-position-horizontal-relative:page;mso-position-vertical-relative:paragraph;z-index:15732736" type="#_x0000_t202" id="docshape17" filled="false" stroked="false">
                <v:textbox inset="0,0,0,0">
                  <w:txbxContent>
                    <w:p>
                      <w:pPr>
                        <w:spacing w:line="160" w:lineRule="exact" w:before="0"/>
                        <w:ind w:left="0" w:right="0" w:firstLine="0"/>
                        <w:jc w:val="left"/>
                        <w:rPr>
                          <w:rFonts w:ascii="Cambria Math" w:hAnsi="Cambria Math"/>
                          <w:sz w:val="16"/>
                        </w:rPr>
                      </w:pPr>
                      <w:r>
                        <w:rPr>
                          <w:rFonts w:ascii="Cambria Math" w:hAnsi="Cambria Math"/>
                          <w:spacing w:val="-10"/>
                          <w:sz w:val="16"/>
                        </w:rPr>
                        <w:t>∑</w:t>
                      </w:r>
                    </w:p>
                  </w:txbxContent>
                </v:textbox>
                <w10:wrap type="none"/>
              </v:shape>
            </w:pict>
          </mc:Fallback>
        </mc:AlternateContent>
      </w:r>
      <w:r>
        <w:rPr>
          <w:rFonts w:ascii="Cambria Math" w:eastAsia="Cambria Math"/>
          <w:spacing w:val="-10"/>
          <w:w w:val="120"/>
          <w:sz w:val="13"/>
        </w:rPr>
        <w:t>𝑛</w:t>
      </w:r>
    </w:p>
    <w:p w14:paraId="1F1847AB" w14:textId="77777777" w:rsidR="00944ACF" w:rsidRDefault="00000000">
      <w:pPr>
        <w:spacing w:line="129" w:lineRule="exact"/>
        <w:ind w:left="1403"/>
        <w:rPr>
          <w:rFonts w:ascii="Cambria Math" w:eastAsia="Cambria Math"/>
          <w:sz w:val="13"/>
        </w:rPr>
      </w:pPr>
      <w:r>
        <w:rPr>
          <w:rFonts w:ascii="Cambria Math" w:eastAsia="Cambria Math"/>
          <w:spacing w:val="-5"/>
          <w:sz w:val="13"/>
        </w:rPr>
        <w:t>𝑥=1</w:t>
      </w:r>
    </w:p>
    <w:p w14:paraId="01821C6E" w14:textId="77777777" w:rsidR="00944ACF" w:rsidRDefault="00000000">
      <w:pPr>
        <w:spacing w:before="10"/>
        <w:rPr>
          <w:rFonts w:ascii="Cambria Math" w:eastAsia="Cambria Math"/>
          <w:position w:val="-2"/>
          <w:sz w:val="13"/>
        </w:rPr>
      </w:pPr>
      <w:r>
        <w:br w:type="column"/>
      </w:r>
      <w:r>
        <w:rPr>
          <w:rFonts w:ascii="Cambria Math" w:eastAsia="Cambria Math"/>
          <w:spacing w:val="-4"/>
          <w:w w:val="105"/>
          <w:sz w:val="16"/>
        </w:rPr>
        <w:t>𝐹𝐸𝐷</w:t>
      </w:r>
      <w:r>
        <w:rPr>
          <w:rFonts w:ascii="Cambria Math" w:eastAsia="Cambria Math"/>
          <w:spacing w:val="-4"/>
          <w:w w:val="105"/>
          <w:position w:val="-2"/>
          <w:sz w:val="13"/>
        </w:rPr>
        <w:t>𝑥</w:t>
      </w:r>
    </w:p>
    <w:p w14:paraId="77894900" w14:textId="77777777" w:rsidR="00944ACF" w:rsidRDefault="00944ACF">
      <w:pPr>
        <w:rPr>
          <w:rFonts w:ascii="Cambria Math" w:eastAsia="Cambria Math"/>
          <w:position w:val="-2"/>
          <w:sz w:val="13"/>
        </w:rPr>
        <w:sectPr w:rsidR="00944ACF">
          <w:type w:val="continuous"/>
          <w:pgSz w:w="11910" w:h="16840"/>
          <w:pgMar w:top="1420" w:right="1275" w:bottom="280" w:left="1275" w:header="720" w:footer="720" w:gutter="0"/>
          <w:cols w:num="2" w:space="720" w:equalWidth="0">
            <w:col w:w="1661" w:space="26"/>
            <w:col w:w="7673"/>
          </w:cols>
        </w:sectPr>
      </w:pPr>
    </w:p>
    <w:p w14:paraId="68C2892C" w14:textId="77777777" w:rsidR="00944ACF" w:rsidRDefault="00000000">
      <w:pPr>
        <w:spacing w:before="170"/>
        <w:ind w:left="165"/>
        <w:rPr>
          <w:i/>
        </w:rPr>
      </w:pPr>
      <w:r>
        <w:rPr>
          <w:i/>
          <w:color w:val="44536A"/>
        </w:rPr>
        <w:t>Table</w:t>
      </w:r>
      <w:r>
        <w:rPr>
          <w:i/>
          <w:color w:val="44536A"/>
          <w:spacing w:val="-8"/>
        </w:rPr>
        <w:t xml:space="preserve"> </w:t>
      </w:r>
      <w:r>
        <w:rPr>
          <w:i/>
          <w:color w:val="44536A"/>
        </w:rPr>
        <w:t>6:</w:t>
      </w:r>
      <w:r>
        <w:rPr>
          <w:i/>
          <w:color w:val="44536A"/>
          <w:spacing w:val="-7"/>
        </w:rPr>
        <w:t xml:space="preserve"> </w:t>
      </w:r>
      <w:r>
        <w:rPr>
          <w:i/>
          <w:color w:val="44536A"/>
        </w:rPr>
        <w:t>Weighted</w:t>
      </w:r>
      <w:r>
        <w:rPr>
          <w:i/>
          <w:color w:val="44536A"/>
          <w:spacing w:val="-7"/>
        </w:rPr>
        <w:t xml:space="preserve"> </w:t>
      </w:r>
      <w:r>
        <w:rPr>
          <w:i/>
          <w:color w:val="44536A"/>
        </w:rPr>
        <w:t>Average</w:t>
      </w:r>
      <w:r>
        <w:rPr>
          <w:i/>
          <w:color w:val="44536A"/>
          <w:spacing w:val="-6"/>
        </w:rPr>
        <w:t xml:space="preserve"> </w:t>
      </w:r>
      <w:r>
        <w:rPr>
          <w:i/>
          <w:color w:val="44536A"/>
        </w:rPr>
        <w:t>Efficiency</w:t>
      </w:r>
      <w:r>
        <w:rPr>
          <w:i/>
          <w:color w:val="44536A"/>
          <w:spacing w:val="-6"/>
        </w:rPr>
        <w:t xml:space="preserve"> </w:t>
      </w:r>
      <w:r>
        <w:rPr>
          <w:i/>
          <w:color w:val="44536A"/>
        </w:rPr>
        <w:t>for</w:t>
      </w:r>
      <w:r>
        <w:rPr>
          <w:i/>
          <w:color w:val="44536A"/>
          <w:spacing w:val="-6"/>
        </w:rPr>
        <w:t xml:space="preserve"> </w:t>
      </w:r>
      <w:r>
        <w:rPr>
          <w:i/>
          <w:color w:val="44536A"/>
        </w:rPr>
        <w:t>MAED</w:t>
      </w:r>
      <w:r>
        <w:rPr>
          <w:i/>
          <w:color w:val="44536A"/>
          <w:spacing w:val="-8"/>
        </w:rPr>
        <w:t xml:space="preserve"> </w:t>
      </w:r>
      <w:r>
        <w:rPr>
          <w:i/>
          <w:color w:val="44536A"/>
        </w:rPr>
        <w:t>grouped</w:t>
      </w:r>
      <w:r>
        <w:rPr>
          <w:i/>
          <w:color w:val="44536A"/>
          <w:spacing w:val="-7"/>
        </w:rPr>
        <w:t xml:space="preserve"> </w:t>
      </w:r>
      <w:r>
        <w:rPr>
          <w:i/>
          <w:color w:val="44536A"/>
        </w:rPr>
        <w:t>fuels</w:t>
      </w:r>
      <w:r>
        <w:rPr>
          <w:i/>
          <w:color w:val="44536A"/>
          <w:spacing w:val="-7"/>
        </w:rPr>
        <w:t xml:space="preserve"> </w:t>
      </w:r>
      <w:r>
        <w:rPr>
          <w:i/>
          <w:color w:val="44536A"/>
        </w:rPr>
        <w:t>in</w:t>
      </w:r>
      <w:r>
        <w:rPr>
          <w:i/>
          <w:color w:val="44536A"/>
          <w:spacing w:val="-6"/>
        </w:rPr>
        <w:t xml:space="preserve"> </w:t>
      </w:r>
      <w:r>
        <w:rPr>
          <w:i/>
          <w:color w:val="44536A"/>
        </w:rPr>
        <w:t>Thermal</w:t>
      </w:r>
      <w:r>
        <w:rPr>
          <w:i/>
          <w:color w:val="44536A"/>
          <w:spacing w:val="-7"/>
        </w:rPr>
        <w:t xml:space="preserve"> </w:t>
      </w:r>
      <w:r>
        <w:rPr>
          <w:i/>
          <w:color w:val="44536A"/>
          <w:spacing w:val="-4"/>
        </w:rPr>
        <w:t>Uses</w:t>
      </w:r>
    </w:p>
    <w:p w14:paraId="0A155240" w14:textId="77777777" w:rsidR="00944ACF" w:rsidRDefault="00944ACF">
      <w:pPr>
        <w:pStyle w:val="BodyText"/>
        <w:spacing w:before="5"/>
        <w:rPr>
          <w:i/>
          <w:sz w:val="1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1300"/>
        <w:gridCol w:w="1408"/>
        <w:gridCol w:w="845"/>
        <w:gridCol w:w="1117"/>
        <w:gridCol w:w="937"/>
        <w:gridCol w:w="1149"/>
      </w:tblGrid>
      <w:tr w:rsidR="00944ACF" w14:paraId="6536141C" w14:textId="77777777">
        <w:trPr>
          <w:trHeight w:val="386"/>
        </w:trPr>
        <w:tc>
          <w:tcPr>
            <w:tcW w:w="2261" w:type="dxa"/>
          </w:tcPr>
          <w:p w14:paraId="6F011EFD" w14:textId="77777777" w:rsidR="00944ACF" w:rsidRDefault="00000000">
            <w:pPr>
              <w:pStyle w:val="TableParagraph"/>
              <w:spacing w:before="100" w:line="240" w:lineRule="auto"/>
              <w:ind w:left="107"/>
              <w:jc w:val="left"/>
              <w:rPr>
                <w:sz w:val="15"/>
              </w:rPr>
            </w:pPr>
            <w:r>
              <w:rPr>
                <w:sz w:val="15"/>
              </w:rPr>
              <w:t>WAE,</w:t>
            </w:r>
            <w:r>
              <w:rPr>
                <w:spacing w:val="-1"/>
                <w:sz w:val="15"/>
              </w:rPr>
              <w:t xml:space="preserve"> </w:t>
            </w:r>
            <w:r>
              <w:rPr>
                <w:spacing w:val="-10"/>
                <w:sz w:val="15"/>
              </w:rPr>
              <w:t>%</w:t>
            </w:r>
          </w:p>
        </w:tc>
        <w:tc>
          <w:tcPr>
            <w:tcW w:w="1300" w:type="dxa"/>
          </w:tcPr>
          <w:p w14:paraId="190EC387" w14:textId="77777777" w:rsidR="00944ACF" w:rsidRDefault="00000000">
            <w:pPr>
              <w:pStyle w:val="TableParagraph"/>
              <w:spacing w:before="100" w:line="240" w:lineRule="auto"/>
              <w:ind w:left="5" w:right="83"/>
              <w:rPr>
                <w:sz w:val="15"/>
              </w:rPr>
            </w:pPr>
            <w:r>
              <w:rPr>
                <w:sz w:val="15"/>
              </w:rPr>
              <w:t>Traditional</w:t>
            </w:r>
            <w:r>
              <w:rPr>
                <w:spacing w:val="-5"/>
                <w:sz w:val="15"/>
              </w:rPr>
              <w:t xml:space="preserve"> </w:t>
            </w:r>
            <w:r>
              <w:rPr>
                <w:spacing w:val="-2"/>
                <w:sz w:val="15"/>
              </w:rPr>
              <w:t>Fuels</w:t>
            </w:r>
          </w:p>
        </w:tc>
        <w:tc>
          <w:tcPr>
            <w:tcW w:w="1408" w:type="dxa"/>
          </w:tcPr>
          <w:p w14:paraId="666FD002" w14:textId="77777777" w:rsidR="00944ACF" w:rsidRDefault="00000000">
            <w:pPr>
              <w:pStyle w:val="TableParagraph"/>
              <w:spacing w:before="100" w:line="240" w:lineRule="auto"/>
              <w:ind w:left="107"/>
              <w:jc w:val="left"/>
              <w:rPr>
                <w:sz w:val="15"/>
              </w:rPr>
            </w:pPr>
            <w:r>
              <w:rPr>
                <w:sz w:val="15"/>
              </w:rPr>
              <w:t>Modern</w:t>
            </w:r>
            <w:r>
              <w:rPr>
                <w:spacing w:val="-3"/>
                <w:sz w:val="15"/>
              </w:rPr>
              <w:t xml:space="preserve"> </w:t>
            </w:r>
            <w:r>
              <w:rPr>
                <w:spacing w:val="-2"/>
                <w:sz w:val="15"/>
              </w:rPr>
              <w:t>Biomass</w:t>
            </w:r>
          </w:p>
        </w:tc>
        <w:tc>
          <w:tcPr>
            <w:tcW w:w="845" w:type="dxa"/>
          </w:tcPr>
          <w:p w14:paraId="6A8BBEE1" w14:textId="77777777" w:rsidR="00944ACF" w:rsidRDefault="00000000">
            <w:pPr>
              <w:pStyle w:val="TableParagraph"/>
              <w:spacing w:before="100" w:line="240" w:lineRule="auto"/>
              <w:ind w:left="6" w:right="33"/>
              <w:rPr>
                <w:sz w:val="15"/>
              </w:rPr>
            </w:pPr>
            <w:r>
              <w:rPr>
                <w:spacing w:val="-2"/>
                <w:sz w:val="15"/>
              </w:rPr>
              <w:t>Electricity</w:t>
            </w:r>
          </w:p>
        </w:tc>
        <w:tc>
          <w:tcPr>
            <w:tcW w:w="1117" w:type="dxa"/>
          </w:tcPr>
          <w:p w14:paraId="0E26BBFF" w14:textId="77777777" w:rsidR="00944ACF" w:rsidRDefault="00000000">
            <w:pPr>
              <w:pStyle w:val="TableParagraph"/>
              <w:spacing w:before="100" w:line="240" w:lineRule="auto"/>
              <w:ind w:left="7" w:right="63"/>
              <w:rPr>
                <w:sz w:val="15"/>
              </w:rPr>
            </w:pPr>
            <w:r>
              <w:rPr>
                <w:sz w:val="15"/>
              </w:rPr>
              <w:t>Solar</w:t>
            </w:r>
            <w:r>
              <w:rPr>
                <w:spacing w:val="-4"/>
                <w:sz w:val="15"/>
              </w:rPr>
              <w:t xml:space="preserve"> </w:t>
            </w:r>
            <w:r>
              <w:rPr>
                <w:spacing w:val="-2"/>
                <w:sz w:val="15"/>
              </w:rPr>
              <w:t>Thermal</w:t>
            </w:r>
          </w:p>
        </w:tc>
        <w:tc>
          <w:tcPr>
            <w:tcW w:w="937" w:type="dxa"/>
          </w:tcPr>
          <w:p w14:paraId="7F06DB95" w14:textId="77777777" w:rsidR="00944ACF" w:rsidRDefault="00000000">
            <w:pPr>
              <w:pStyle w:val="TableParagraph"/>
              <w:spacing w:before="100" w:line="240" w:lineRule="auto"/>
              <w:ind w:left="6" w:right="39"/>
              <w:rPr>
                <w:sz w:val="15"/>
              </w:rPr>
            </w:pPr>
            <w:r>
              <w:rPr>
                <w:sz w:val="15"/>
              </w:rPr>
              <w:t>Fossil</w:t>
            </w:r>
            <w:r>
              <w:rPr>
                <w:spacing w:val="-2"/>
                <w:sz w:val="15"/>
              </w:rPr>
              <w:t xml:space="preserve"> Fuels</w:t>
            </w:r>
          </w:p>
        </w:tc>
        <w:tc>
          <w:tcPr>
            <w:tcW w:w="1149" w:type="dxa"/>
          </w:tcPr>
          <w:p w14:paraId="4522DAF0" w14:textId="77777777" w:rsidR="00944ACF" w:rsidRDefault="00000000">
            <w:pPr>
              <w:pStyle w:val="TableParagraph"/>
              <w:spacing w:before="100" w:line="240" w:lineRule="auto"/>
              <w:ind w:left="9" w:right="1"/>
              <w:rPr>
                <w:sz w:val="15"/>
              </w:rPr>
            </w:pPr>
            <w:r>
              <w:rPr>
                <w:sz w:val="15"/>
              </w:rPr>
              <w:t>District</w:t>
            </w:r>
            <w:r>
              <w:rPr>
                <w:spacing w:val="-4"/>
                <w:sz w:val="15"/>
              </w:rPr>
              <w:t xml:space="preserve"> </w:t>
            </w:r>
            <w:r>
              <w:rPr>
                <w:spacing w:val="-2"/>
                <w:sz w:val="15"/>
              </w:rPr>
              <w:t>Heating</w:t>
            </w:r>
          </w:p>
        </w:tc>
      </w:tr>
      <w:tr w:rsidR="00944ACF" w14:paraId="1D491184" w14:textId="77777777">
        <w:trPr>
          <w:trHeight w:val="352"/>
        </w:trPr>
        <w:tc>
          <w:tcPr>
            <w:tcW w:w="2261" w:type="dxa"/>
          </w:tcPr>
          <w:p w14:paraId="66AE57BA" w14:textId="77777777" w:rsidR="00944ACF" w:rsidRDefault="00000000">
            <w:pPr>
              <w:pStyle w:val="TableParagraph"/>
              <w:spacing w:before="167" w:line="165" w:lineRule="exact"/>
              <w:ind w:left="107"/>
              <w:jc w:val="left"/>
              <w:rPr>
                <w:sz w:val="15"/>
              </w:rPr>
            </w:pPr>
            <w:r>
              <w:rPr>
                <w:spacing w:val="-2"/>
                <w:sz w:val="15"/>
              </w:rPr>
              <w:t>Cooking</w:t>
            </w:r>
          </w:p>
        </w:tc>
        <w:tc>
          <w:tcPr>
            <w:tcW w:w="1300" w:type="dxa"/>
          </w:tcPr>
          <w:p w14:paraId="49686771" w14:textId="77777777" w:rsidR="00944ACF" w:rsidRDefault="00000000">
            <w:pPr>
              <w:pStyle w:val="TableParagraph"/>
              <w:spacing w:before="167" w:line="165" w:lineRule="exact"/>
              <w:ind w:left="83" w:right="78"/>
              <w:rPr>
                <w:sz w:val="15"/>
              </w:rPr>
            </w:pPr>
            <w:r>
              <w:rPr>
                <w:spacing w:val="-5"/>
                <w:sz w:val="15"/>
              </w:rPr>
              <w:t>19</w:t>
            </w:r>
          </w:p>
        </w:tc>
        <w:tc>
          <w:tcPr>
            <w:tcW w:w="1408" w:type="dxa"/>
          </w:tcPr>
          <w:p w14:paraId="455530F8" w14:textId="77777777" w:rsidR="00944ACF" w:rsidRDefault="00000000">
            <w:pPr>
              <w:pStyle w:val="TableParagraph"/>
              <w:spacing w:before="167" w:line="165" w:lineRule="exact"/>
              <w:ind w:left="8"/>
              <w:rPr>
                <w:sz w:val="15"/>
              </w:rPr>
            </w:pPr>
            <w:r>
              <w:rPr>
                <w:spacing w:val="-10"/>
                <w:sz w:val="15"/>
              </w:rPr>
              <w:t>0</w:t>
            </w:r>
          </w:p>
        </w:tc>
        <w:tc>
          <w:tcPr>
            <w:tcW w:w="845" w:type="dxa"/>
          </w:tcPr>
          <w:p w14:paraId="7044688B" w14:textId="77777777" w:rsidR="00944ACF" w:rsidRDefault="00000000">
            <w:pPr>
              <w:pStyle w:val="TableParagraph"/>
              <w:spacing w:before="167" w:line="165" w:lineRule="exact"/>
              <w:ind w:left="33" w:right="27"/>
              <w:rPr>
                <w:sz w:val="15"/>
              </w:rPr>
            </w:pPr>
            <w:r>
              <w:rPr>
                <w:spacing w:val="-5"/>
                <w:sz w:val="15"/>
              </w:rPr>
              <w:t>100</w:t>
            </w:r>
          </w:p>
        </w:tc>
        <w:tc>
          <w:tcPr>
            <w:tcW w:w="1117" w:type="dxa"/>
          </w:tcPr>
          <w:p w14:paraId="0B6B7D28" w14:textId="77777777" w:rsidR="00944ACF" w:rsidRDefault="00000000">
            <w:pPr>
              <w:pStyle w:val="TableParagraph"/>
              <w:spacing w:before="167" w:line="165" w:lineRule="exact"/>
              <w:ind w:left="63" w:right="56"/>
              <w:rPr>
                <w:sz w:val="15"/>
              </w:rPr>
            </w:pPr>
            <w:r>
              <w:rPr>
                <w:spacing w:val="-10"/>
                <w:sz w:val="15"/>
              </w:rPr>
              <w:t>0</w:t>
            </w:r>
          </w:p>
        </w:tc>
        <w:tc>
          <w:tcPr>
            <w:tcW w:w="937" w:type="dxa"/>
          </w:tcPr>
          <w:p w14:paraId="35AD274C" w14:textId="77777777" w:rsidR="00944ACF" w:rsidRDefault="00000000">
            <w:pPr>
              <w:pStyle w:val="TableParagraph"/>
              <w:spacing w:before="167" w:line="165" w:lineRule="exact"/>
              <w:ind w:left="39" w:right="33"/>
              <w:rPr>
                <w:sz w:val="15"/>
              </w:rPr>
            </w:pPr>
            <w:r>
              <w:rPr>
                <w:spacing w:val="-5"/>
                <w:sz w:val="15"/>
              </w:rPr>
              <w:t>74</w:t>
            </w:r>
          </w:p>
        </w:tc>
        <w:tc>
          <w:tcPr>
            <w:tcW w:w="1149" w:type="dxa"/>
          </w:tcPr>
          <w:p w14:paraId="4EC95830" w14:textId="77777777" w:rsidR="00944ACF" w:rsidRDefault="00000000">
            <w:pPr>
              <w:pStyle w:val="TableParagraph"/>
              <w:spacing w:before="167" w:line="165" w:lineRule="exact"/>
              <w:ind w:left="9" w:right="2"/>
              <w:rPr>
                <w:sz w:val="15"/>
              </w:rPr>
            </w:pPr>
            <w:r>
              <w:rPr>
                <w:spacing w:val="-10"/>
                <w:sz w:val="15"/>
              </w:rPr>
              <w:t>0</w:t>
            </w:r>
          </w:p>
        </w:tc>
      </w:tr>
    </w:tbl>
    <w:p w14:paraId="1731B3E5" w14:textId="77777777" w:rsidR="00944ACF" w:rsidRDefault="00944ACF">
      <w:pPr>
        <w:pStyle w:val="BodyText"/>
        <w:spacing w:before="236"/>
        <w:rPr>
          <w:i/>
        </w:rPr>
      </w:pPr>
    </w:p>
    <w:p w14:paraId="68CF21D8" w14:textId="77777777" w:rsidR="00944ACF" w:rsidRDefault="00000000">
      <w:pPr>
        <w:pStyle w:val="ListParagraph"/>
        <w:numPr>
          <w:ilvl w:val="1"/>
          <w:numId w:val="5"/>
        </w:numPr>
        <w:tabs>
          <w:tab w:val="left" w:pos="1105"/>
        </w:tabs>
        <w:spacing w:line="276" w:lineRule="auto"/>
        <w:ind w:left="885" w:right="164" w:firstLine="0"/>
        <w:jc w:val="both"/>
      </w:pPr>
      <w:r>
        <w:t>The next step is to derive Useful Energy Demand (UED) for cooking end Uses from the FED (Table 3) and WAE (Table 6). See Equation [5].</w:t>
      </w:r>
    </w:p>
    <w:p w14:paraId="6D524A83" w14:textId="77777777" w:rsidR="00944ACF" w:rsidRDefault="00944ACF">
      <w:pPr>
        <w:pStyle w:val="BodyText"/>
        <w:spacing w:before="10"/>
      </w:pPr>
    </w:p>
    <w:p w14:paraId="090164C7" w14:textId="77777777" w:rsidR="00944ACF" w:rsidRDefault="00000000">
      <w:pPr>
        <w:pStyle w:val="BodyText"/>
        <w:tabs>
          <w:tab w:val="left" w:pos="8804"/>
        </w:tabs>
        <w:ind w:left="164"/>
        <w:rPr>
          <w:sz w:val="18"/>
        </w:rPr>
      </w:pPr>
      <w:r>
        <w:rPr>
          <w:rFonts w:ascii="Cambria Math" w:eastAsia="Cambria Math" w:hAnsi="Cambria Math"/>
          <w:spacing w:val="-4"/>
        </w:rPr>
        <w:t>𝑈𝐸𝐷 =</w:t>
      </w:r>
      <w:r>
        <w:rPr>
          <w:rFonts w:ascii="Cambria Math" w:eastAsia="Cambria Math" w:hAnsi="Cambria Math"/>
          <w:spacing w:val="-7"/>
        </w:rPr>
        <w:t xml:space="preserve"> </w:t>
      </w:r>
      <w:r>
        <w:rPr>
          <w:rFonts w:ascii="Cambria Math" w:eastAsia="Cambria Math" w:hAnsi="Cambria Math"/>
          <w:spacing w:val="-4"/>
        </w:rPr>
        <w:t>𝐹𝐸𝐷</w:t>
      </w:r>
      <w:r>
        <w:rPr>
          <w:rFonts w:ascii="Cambria Math" w:eastAsia="Cambria Math" w:hAnsi="Cambria Math"/>
          <w:spacing w:val="-4"/>
          <w:position w:val="-4"/>
          <w:sz w:val="16"/>
        </w:rPr>
        <w:t>𝑥</w:t>
      </w:r>
      <w:r>
        <w:rPr>
          <w:rFonts w:ascii="Cambria Math" w:eastAsia="Cambria Math" w:hAnsi="Cambria Math"/>
          <w:spacing w:val="12"/>
          <w:position w:val="-4"/>
          <w:sz w:val="16"/>
        </w:rPr>
        <w:t xml:space="preserve"> </w:t>
      </w:r>
      <w:r>
        <w:rPr>
          <w:rFonts w:ascii="Cambria Math" w:eastAsia="Cambria Math" w:hAnsi="Cambria Math"/>
          <w:spacing w:val="-4"/>
        </w:rPr>
        <w:t>×</w:t>
      </w:r>
      <w:r>
        <w:rPr>
          <w:rFonts w:ascii="Cambria Math" w:eastAsia="Cambria Math" w:hAnsi="Cambria Math"/>
          <w:spacing w:val="-8"/>
        </w:rPr>
        <w:t xml:space="preserve"> </w:t>
      </w:r>
      <w:proofErr w:type="gramStart"/>
      <w:r>
        <w:rPr>
          <w:rFonts w:ascii="Cambria Math" w:eastAsia="Cambria Math" w:hAnsi="Cambria Math"/>
          <w:spacing w:val="-4"/>
        </w:rPr>
        <w:t>𝑊𝑊𝐴𝐸</w:t>
      </w:r>
      <w:r>
        <w:rPr>
          <w:rFonts w:ascii="Cambria Math" w:eastAsia="Cambria Math" w:hAnsi="Cambria Math"/>
          <w:spacing w:val="-4"/>
          <w:position w:val="-4"/>
          <w:sz w:val="16"/>
        </w:rPr>
        <w:t>𝑥</w:t>
      </w:r>
      <w:r>
        <w:rPr>
          <w:rFonts w:ascii="Cambria Math" w:eastAsia="Cambria Math" w:hAnsi="Cambria Math"/>
          <w:spacing w:val="12"/>
          <w:position w:val="-4"/>
          <w:sz w:val="16"/>
        </w:rPr>
        <w:t xml:space="preserve"> </w:t>
      </w:r>
      <w:r>
        <w:rPr>
          <w:rFonts w:ascii="Cambria Math" w:eastAsia="Cambria Math" w:hAnsi="Cambria Math"/>
          <w:spacing w:val="-4"/>
        </w:rPr>
        <w:t>,</w:t>
      </w:r>
      <w:proofErr w:type="gramEnd"/>
      <w:r>
        <w:rPr>
          <w:rFonts w:ascii="Cambria Math" w:eastAsia="Cambria Math" w:hAnsi="Cambria Math"/>
          <w:spacing w:val="-12"/>
        </w:rPr>
        <w:t xml:space="preserve"> </w:t>
      </w:r>
      <w:r>
        <w:rPr>
          <w:rFonts w:ascii="Cambria Math" w:eastAsia="Cambria Math" w:hAnsi="Cambria Math"/>
          <w:spacing w:val="-4"/>
        </w:rPr>
        <w:t>𝑤ℎ𝑒𝑟𝑒</w:t>
      </w:r>
      <w:r>
        <w:rPr>
          <w:rFonts w:ascii="Cambria Math" w:eastAsia="Cambria Math" w:hAnsi="Cambria Math"/>
          <w:spacing w:val="-8"/>
        </w:rPr>
        <w:t xml:space="preserve"> </w:t>
      </w:r>
      <w:r>
        <w:rPr>
          <w:rFonts w:ascii="Cambria Math" w:eastAsia="Cambria Math" w:hAnsi="Cambria Math"/>
          <w:spacing w:val="-4"/>
        </w:rPr>
        <w:t>𝑥</w:t>
      </w:r>
      <w:r>
        <w:rPr>
          <w:rFonts w:ascii="Cambria Math" w:eastAsia="Cambria Math" w:hAnsi="Cambria Math"/>
          <w:spacing w:val="3"/>
        </w:rPr>
        <w:t xml:space="preserve"> </w:t>
      </w:r>
      <w:r>
        <w:rPr>
          <w:rFonts w:ascii="Cambria Math" w:eastAsia="Cambria Math" w:hAnsi="Cambria Math"/>
          <w:spacing w:val="-4"/>
        </w:rPr>
        <w:t>=</w:t>
      </w:r>
      <w:r>
        <w:rPr>
          <w:rFonts w:ascii="Cambria Math" w:eastAsia="Cambria Math" w:hAnsi="Cambria Math"/>
          <w:spacing w:val="-2"/>
        </w:rPr>
        <w:t xml:space="preserve"> </w:t>
      </w:r>
      <w:r>
        <w:rPr>
          <w:rFonts w:ascii="Cambria Math" w:eastAsia="Cambria Math" w:hAnsi="Cambria Math"/>
          <w:spacing w:val="-4"/>
        </w:rPr>
        <w:t>𝑠𝑝𝑒𝑐𝑖𝑓𝑖𝑐</w:t>
      </w:r>
      <w:r>
        <w:rPr>
          <w:rFonts w:ascii="Cambria Math" w:eastAsia="Cambria Math" w:hAnsi="Cambria Math"/>
          <w:spacing w:val="-7"/>
        </w:rPr>
        <w:t xml:space="preserve"> </w:t>
      </w:r>
      <w:r>
        <w:rPr>
          <w:rFonts w:ascii="Cambria Math" w:eastAsia="Cambria Math" w:hAnsi="Cambria Math"/>
          <w:spacing w:val="-4"/>
        </w:rPr>
        <w:t>𝑓𝑢𝑒𝑙</w:t>
      </w:r>
      <w:r>
        <w:rPr>
          <w:rFonts w:ascii="Cambria Math" w:eastAsia="Cambria Math" w:hAnsi="Cambria Math"/>
        </w:rPr>
        <w:tab/>
      </w:r>
      <w:r>
        <w:rPr>
          <w:color w:val="44536A"/>
          <w:spacing w:val="-5"/>
          <w:sz w:val="18"/>
        </w:rPr>
        <w:t>[5]</w:t>
      </w:r>
    </w:p>
    <w:p w14:paraId="1583CA09" w14:textId="77777777" w:rsidR="00944ACF" w:rsidRDefault="00000000">
      <w:pPr>
        <w:spacing w:before="154"/>
        <w:ind w:left="165"/>
        <w:rPr>
          <w:i/>
          <w:sz w:val="23"/>
        </w:rPr>
      </w:pPr>
      <w:r>
        <w:rPr>
          <w:i/>
          <w:color w:val="44536A"/>
        </w:rPr>
        <w:t>Table</w:t>
      </w:r>
      <w:r>
        <w:rPr>
          <w:i/>
          <w:color w:val="44536A"/>
          <w:spacing w:val="-7"/>
        </w:rPr>
        <w:t xml:space="preserve"> </w:t>
      </w:r>
      <w:proofErr w:type="gramStart"/>
      <w:r>
        <w:rPr>
          <w:i/>
          <w:color w:val="44536A"/>
        </w:rPr>
        <w:t>7:Useful</w:t>
      </w:r>
      <w:proofErr w:type="gramEnd"/>
      <w:r>
        <w:rPr>
          <w:i/>
          <w:color w:val="44536A"/>
          <w:spacing w:val="-6"/>
        </w:rPr>
        <w:t xml:space="preserve"> </w:t>
      </w:r>
      <w:r>
        <w:rPr>
          <w:i/>
          <w:color w:val="44536A"/>
        </w:rPr>
        <w:t>Energy</w:t>
      </w:r>
      <w:r>
        <w:rPr>
          <w:i/>
          <w:color w:val="44536A"/>
          <w:spacing w:val="-6"/>
        </w:rPr>
        <w:t xml:space="preserve"> </w:t>
      </w:r>
      <w:r>
        <w:rPr>
          <w:i/>
          <w:color w:val="44536A"/>
        </w:rPr>
        <w:t>Demand</w:t>
      </w:r>
      <w:r>
        <w:rPr>
          <w:i/>
          <w:color w:val="44536A"/>
          <w:spacing w:val="-7"/>
        </w:rPr>
        <w:t xml:space="preserve"> </w:t>
      </w:r>
      <w:r>
        <w:rPr>
          <w:i/>
          <w:color w:val="44536A"/>
        </w:rPr>
        <w:t>for</w:t>
      </w:r>
      <w:r>
        <w:rPr>
          <w:i/>
          <w:color w:val="44536A"/>
          <w:spacing w:val="-6"/>
        </w:rPr>
        <w:t xml:space="preserve"> </w:t>
      </w:r>
      <w:r>
        <w:rPr>
          <w:i/>
          <w:color w:val="44536A"/>
        </w:rPr>
        <w:t>cooking</w:t>
      </w:r>
      <w:r>
        <w:rPr>
          <w:i/>
          <w:color w:val="44536A"/>
          <w:spacing w:val="-7"/>
        </w:rPr>
        <w:t xml:space="preserve"> </w:t>
      </w:r>
      <w:r>
        <w:rPr>
          <w:i/>
          <w:color w:val="44536A"/>
        </w:rPr>
        <w:t>end</w:t>
      </w:r>
      <w:r>
        <w:rPr>
          <w:i/>
          <w:color w:val="44536A"/>
          <w:spacing w:val="-7"/>
        </w:rPr>
        <w:t xml:space="preserve"> </w:t>
      </w:r>
      <w:r>
        <w:rPr>
          <w:i/>
          <w:color w:val="44536A"/>
        </w:rPr>
        <w:t>uses</w:t>
      </w:r>
      <w:r>
        <w:rPr>
          <w:i/>
          <w:color w:val="44536A"/>
          <w:spacing w:val="-6"/>
        </w:rPr>
        <w:t xml:space="preserve"> </w:t>
      </w:r>
      <w:proofErr w:type="spellStart"/>
      <w:r>
        <w:rPr>
          <w:i/>
          <w:spacing w:val="-4"/>
          <w:sz w:val="23"/>
        </w:rPr>
        <w:t>Ktoe</w:t>
      </w:r>
      <w:proofErr w:type="spellEnd"/>
    </w:p>
    <w:p w14:paraId="7BEA8765" w14:textId="77777777" w:rsidR="00944ACF" w:rsidRDefault="00944ACF">
      <w:pPr>
        <w:pStyle w:val="BodyText"/>
        <w:spacing w:before="2"/>
        <w:rPr>
          <w:i/>
          <w:sz w:val="1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3"/>
        <w:gridCol w:w="1212"/>
        <w:gridCol w:w="1235"/>
        <w:gridCol w:w="808"/>
        <w:gridCol w:w="1053"/>
        <w:gridCol w:w="893"/>
        <w:gridCol w:w="1149"/>
        <w:gridCol w:w="787"/>
      </w:tblGrid>
      <w:tr w:rsidR="00944ACF" w14:paraId="17244194" w14:textId="77777777">
        <w:trPr>
          <w:trHeight w:val="387"/>
        </w:trPr>
        <w:tc>
          <w:tcPr>
            <w:tcW w:w="1883" w:type="dxa"/>
          </w:tcPr>
          <w:p w14:paraId="6F591C82" w14:textId="77777777" w:rsidR="00944ACF" w:rsidRDefault="00000000">
            <w:pPr>
              <w:pStyle w:val="TableParagraph"/>
              <w:spacing w:before="101" w:line="240" w:lineRule="auto"/>
              <w:ind w:left="107"/>
              <w:jc w:val="left"/>
              <w:rPr>
                <w:sz w:val="15"/>
              </w:rPr>
            </w:pPr>
            <w:r>
              <w:rPr>
                <w:sz w:val="15"/>
              </w:rPr>
              <w:t>UED,</w:t>
            </w:r>
            <w:r>
              <w:rPr>
                <w:spacing w:val="-1"/>
                <w:sz w:val="15"/>
              </w:rPr>
              <w:t xml:space="preserve"> </w:t>
            </w:r>
            <w:proofErr w:type="spellStart"/>
            <w:r>
              <w:rPr>
                <w:spacing w:val="-4"/>
                <w:sz w:val="15"/>
              </w:rPr>
              <w:t>Ktoe</w:t>
            </w:r>
            <w:proofErr w:type="spellEnd"/>
          </w:p>
        </w:tc>
        <w:tc>
          <w:tcPr>
            <w:tcW w:w="1212" w:type="dxa"/>
          </w:tcPr>
          <w:p w14:paraId="48A799F1" w14:textId="77777777" w:rsidR="00944ACF" w:rsidRDefault="00000000">
            <w:pPr>
              <w:pStyle w:val="TableParagraph"/>
              <w:spacing w:before="101" w:line="240" w:lineRule="auto"/>
              <w:ind w:left="10" w:right="1"/>
              <w:rPr>
                <w:sz w:val="15"/>
              </w:rPr>
            </w:pPr>
            <w:r>
              <w:rPr>
                <w:sz w:val="15"/>
              </w:rPr>
              <w:t>Traditional</w:t>
            </w:r>
            <w:r>
              <w:rPr>
                <w:spacing w:val="-5"/>
                <w:sz w:val="15"/>
              </w:rPr>
              <w:t xml:space="preserve"> </w:t>
            </w:r>
            <w:r>
              <w:rPr>
                <w:spacing w:val="-2"/>
                <w:sz w:val="15"/>
              </w:rPr>
              <w:t>Fuels</w:t>
            </w:r>
          </w:p>
        </w:tc>
        <w:tc>
          <w:tcPr>
            <w:tcW w:w="1235" w:type="dxa"/>
          </w:tcPr>
          <w:p w14:paraId="60C98FFC" w14:textId="77777777" w:rsidR="00944ACF" w:rsidRDefault="00000000">
            <w:pPr>
              <w:pStyle w:val="TableParagraph"/>
              <w:spacing w:before="101" w:line="240" w:lineRule="auto"/>
              <w:ind w:left="9" w:right="2"/>
              <w:rPr>
                <w:sz w:val="15"/>
              </w:rPr>
            </w:pPr>
            <w:r>
              <w:rPr>
                <w:sz w:val="15"/>
              </w:rPr>
              <w:t>Modern</w:t>
            </w:r>
            <w:r>
              <w:rPr>
                <w:spacing w:val="-3"/>
                <w:sz w:val="15"/>
              </w:rPr>
              <w:t xml:space="preserve"> </w:t>
            </w:r>
            <w:r>
              <w:rPr>
                <w:spacing w:val="-2"/>
                <w:sz w:val="15"/>
              </w:rPr>
              <w:t>Biomass</w:t>
            </w:r>
          </w:p>
        </w:tc>
        <w:tc>
          <w:tcPr>
            <w:tcW w:w="808" w:type="dxa"/>
          </w:tcPr>
          <w:p w14:paraId="2FA5A3CB" w14:textId="77777777" w:rsidR="00944ACF" w:rsidRDefault="00000000">
            <w:pPr>
              <w:pStyle w:val="TableParagraph"/>
              <w:spacing w:before="101" w:line="240" w:lineRule="auto"/>
              <w:ind w:left="20" w:right="12"/>
              <w:rPr>
                <w:sz w:val="15"/>
              </w:rPr>
            </w:pPr>
            <w:r>
              <w:rPr>
                <w:spacing w:val="-2"/>
                <w:sz w:val="15"/>
              </w:rPr>
              <w:t>Electricity</w:t>
            </w:r>
          </w:p>
        </w:tc>
        <w:tc>
          <w:tcPr>
            <w:tcW w:w="1053" w:type="dxa"/>
          </w:tcPr>
          <w:p w14:paraId="00897625" w14:textId="77777777" w:rsidR="00944ACF" w:rsidRDefault="00000000">
            <w:pPr>
              <w:pStyle w:val="TableParagraph"/>
              <w:spacing w:before="101" w:line="240" w:lineRule="auto"/>
              <w:ind w:left="8" w:right="3"/>
              <w:rPr>
                <w:sz w:val="15"/>
              </w:rPr>
            </w:pPr>
            <w:r>
              <w:rPr>
                <w:sz w:val="15"/>
              </w:rPr>
              <w:t>Solar</w:t>
            </w:r>
            <w:r>
              <w:rPr>
                <w:spacing w:val="-4"/>
                <w:sz w:val="15"/>
              </w:rPr>
              <w:t xml:space="preserve"> </w:t>
            </w:r>
            <w:r>
              <w:rPr>
                <w:spacing w:val="-2"/>
                <w:sz w:val="15"/>
              </w:rPr>
              <w:t>Thermal</w:t>
            </w:r>
          </w:p>
        </w:tc>
        <w:tc>
          <w:tcPr>
            <w:tcW w:w="893" w:type="dxa"/>
          </w:tcPr>
          <w:p w14:paraId="34862349" w14:textId="77777777" w:rsidR="00944ACF" w:rsidRDefault="00000000">
            <w:pPr>
              <w:pStyle w:val="TableParagraph"/>
              <w:spacing w:before="101" w:line="240" w:lineRule="auto"/>
              <w:ind w:left="7"/>
              <w:rPr>
                <w:sz w:val="15"/>
              </w:rPr>
            </w:pPr>
            <w:r>
              <w:rPr>
                <w:sz w:val="15"/>
              </w:rPr>
              <w:t>Fossil</w:t>
            </w:r>
            <w:r>
              <w:rPr>
                <w:spacing w:val="-2"/>
                <w:sz w:val="15"/>
              </w:rPr>
              <w:t xml:space="preserve"> Fuels</w:t>
            </w:r>
          </w:p>
        </w:tc>
        <w:tc>
          <w:tcPr>
            <w:tcW w:w="1149" w:type="dxa"/>
          </w:tcPr>
          <w:p w14:paraId="19048A0E" w14:textId="77777777" w:rsidR="00944ACF" w:rsidRDefault="00000000">
            <w:pPr>
              <w:pStyle w:val="TableParagraph"/>
              <w:spacing w:before="101" w:line="240" w:lineRule="auto"/>
              <w:ind w:left="9" w:right="3"/>
              <w:rPr>
                <w:sz w:val="15"/>
              </w:rPr>
            </w:pPr>
            <w:r>
              <w:rPr>
                <w:sz w:val="15"/>
              </w:rPr>
              <w:t>District</w:t>
            </w:r>
            <w:r>
              <w:rPr>
                <w:spacing w:val="-4"/>
                <w:sz w:val="15"/>
              </w:rPr>
              <w:t xml:space="preserve"> </w:t>
            </w:r>
            <w:r>
              <w:rPr>
                <w:spacing w:val="-2"/>
                <w:sz w:val="15"/>
              </w:rPr>
              <w:t>Heating</w:t>
            </w:r>
          </w:p>
        </w:tc>
        <w:tc>
          <w:tcPr>
            <w:tcW w:w="787" w:type="dxa"/>
          </w:tcPr>
          <w:p w14:paraId="5E30F498" w14:textId="77777777" w:rsidR="00944ACF" w:rsidRDefault="00000000">
            <w:pPr>
              <w:pStyle w:val="TableParagraph"/>
              <w:spacing w:before="101" w:line="240" w:lineRule="auto"/>
              <w:ind w:left="2"/>
              <w:rPr>
                <w:sz w:val="15"/>
              </w:rPr>
            </w:pPr>
            <w:r>
              <w:rPr>
                <w:spacing w:val="-2"/>
                <w:sz w:val="15"/>
              </w:rPr>
              <w:t>Total</w:t>
            </w:r>
          </w:p>
        </w:tc>
      </w:tr>
      <w:tr w:rsidR="00944ACF" w14:paraId="667BC3CA" w14:textId="77777777">
        <w:trPr>
          <w:trHeight w:val="351"/>
        </w:trPr>
        <w:tc>
          <w:tcPr>
            <w:tcW w:w="1883" w:type="dxa"/>
          </w:tcPr>
          <w:p w14:paraId="64F4782C" w14:textId="77777777" w:rsidR="00944ACF" w:rsidRDefault="00000000">
            <w:pPr>
              <w:pStyle w:val="TableParagraph"/>
              <w:spacing w:before="166" w:line="165" w:lineRule="exact"/>
              <w:ind w:left="107"/>
              <w:jc w:val="left"/>
              <w:rPr>
                <w:sz w:val="15"/>
              </w:rPr>
            </w:pPr>
            <w:r>
              <w:rPr>
                <w:spacing w:val="-2"/>
                <w:sz w:val="15"/>
              </w:rPr>
              <w:t>Cooking</w:t>
            </w:r>
          </w:p>
        </w:tc>
        <w:tc>
          <w:tcPr>
            <w:tcW w:w="1212" w:type="dxa"/>
          </w:tcPr>
          <w:p w14:paraId="11B30CAC" w14:textId="77777777" w:rsidR="00944ACF" w:rsidRDefault="00000000">
            <w:pPr>
              <w:pStyle w:val="TableParagraph"/>
              <w:spacing w:before="166" w:line="165" w:lineRule="exact"/>
              <w:ind w:left="10" w:right="4"/>
              <w:rPr>
                <w:sz w:val="15"/>
              </w:rPr>
            </w:pPr>
            <w:r>
              <w:rPr>
                <w:spacing w:val="-2"/>
                <w:sz w:val="15"/>
              </w:rPr>
              <w:t>383.81</w:t>
            </w:r>
          </w:p>
        </w:tc>
        <w:tc>
          <w:tcPr>
            <w:tcW w:w="1235" w:type="dxa"/>
          </w:tcPr>
          <w:p w14:paraId="1CF9F06A" w14:textId="77777777" w:rsidR="00944ACF" w:rsidRDefault="00000000">
            <w:pPr>
              <w:pStyle w:val="TableParagraph"/>
              <w:spacing w:before="166" w:line="165" w:lineRule="exact"/>
              <w:ind w:left="9" w:right="2"/>
              <w:rPr>
                <w:sz w:val="15"/>
              </w:rPr>
            </w:pPr>
            <w:r>
              <w:rPr>
                <w:spacing w:val="-10"/>
                <w:sz w:val="15"/>
              </w:rPr>
              <w:t>0</w:t>
            </w:r>
          </w:p>
        </w:tc>
        <w:tc>
          <w:tcPr>
            <w:tcW w:w="808" w:type="dxa"/>
          </w:tcPr>
          <w:p w14:paraId="3B88C263" w14:textId="77777777" w:rsidR="00944ACF" w:rsidRDefault="00000000">
            <w:pPr>
              <w:pStyle w:val="TableParagraph"/>
              <w:spacing w:before="166" w:line="165" w:lineRule="exact"/>
              <w:ind w:left="20" w:right="13"/>
              <w:rPr>
                <w:sz w:val="15"/>
              </w:rPr>
            </w:pPr>
            <w:r>
              <w:rPr>
                <w:spacing w:val="-4"/>
                <w:sz w:val="15"/>
              </w:rPr>
              <w:t>6.43</w:t>
            </w:r>
          </w:p>
        </w:tc>
        <w:tc>
          <w:tcPr>
            <w:tcW w:w="1053" w:type="dxa"/>
          </w:tcPr>
          <w:p w14:paraId="08962C6E" w14:textId="77777777" w:rsidR="00944ACF" w:rsidRDefault="00000000">
            <w:pPr>
              <w:pStyle w:val="TableParagraph"/>
              <w:spacing w:before="166" w:line="165" w:lineRule="exact"/>
              <w:ind w:left="8" w:right="1"/>
              <w:rPr>
                <w:sz w:val="15"/>
              </w:rPr>
            </w:pPr>
            <w:r>
              <w:rPr>
                <w:spacing w:val="-10"/>
                <w:sz w:val="15"/>
              </w:rPr>
              <w:t>0</w:t>
            </w:r>
          </w:p>
        </w:tc>
        <w:tc>
          <w:tcPr>
            <w:tcW w:w="893" w:type="dxa"/>
          </w:tcPr>
          <w:p w14:paraId="043330FC" w14:textId="77777777" w:rsidR="00944ACF" w:rsidRDefault="00000000">
            <w:pPr>
              <w:pStyle w:val="TableParagraph"/>
              <w:spacing w:before="166" w:line="165" w:lineRule="exact"/>
              <w:ind w:left="7" w:right="3"/>
              <w:rPr>
                <w:sz w:val="15"/>
              </w:rPr>
            </w:pPr>
            <w:r>
              <w:rPr>
                <w:spacing w:val="-2"/>
                <w:sz w:val="15"/>
              </w:rPr>
              <w:t>116.67</w:t>
            </w:r>
          </w:p>
        </w:tc>
        <w:tc>
          <w:tcPr>
            <w:tcW w:w="1149" w:type="dxa"/>
          </w:tcPr>
          <w:p w14:paraId="3AEAEFCA" w14:textId="77777777" w:rsidR="00944ACF" w:rsidRDefault="00000000">
            <w:pPr>
              <w:pStyle w:val="TableParagraph"/>
              <w:spacing w:before="166" w:line="165" w:lineRule="exact"/>
              <w:ind w:left="9" w:right="3"/>
              <w:rPr>
                <w:sz w:val="15"/>
              </w:rPr>
            </w:pPr>
            <w:r>
              <w:rPr>
                <w:spacing w:val="-10"/>
                <w:sz w:val="15"/>
              </w:rPr>
              <w:t>0</w:t>
            </w:r>
          </w:p>
        </w:tc>
        <w:tc>
          <w:tcPr>
            <w:tcW w:w="787" w:type="dxa"/>
          </w:tcPr>
          <w:p w14:paraId="61FDF3B8" w14:textId="77777777" w:rsidR="00944ACF" w:rsidRDefault="00000000">
            <w:pPr>
              <w:pStyle w:val="TableParagraph"/>
              <w:spacing w:before="166" w:line="165" w:lineRule="exact"/>
              <w:ind w:left="2" w:right="1"/>
              <w:rPr>
                <w:sz w:val="15"/>
              </w:rPr>
            </w:pPr>
            <w:r>
              <w:rPr>
                <w:spacing w:val="-2"/>
                <w:sz w:val="15"/>
              </w:rPr>
              <w:t>506.9167</w:t>
            </w:r>
          </w:p>
        </w:tc>
      </w:tr>
    </w:tbl>
    <w:p w14:paraId="35131671" w14:textId="77777777" w:rsidR="00944ACF" w:rsidRDefault="00944ACF">
      <w:pPr>
        <w:pStyle w:val="BodyText"/>
        <w:spacing w:before="222"/>
        <w:rPr>
          <w:i/>
        </w:rPr>
      </w:pPr>
    </w:p>
    <w:p w14:paraId="3850C2C5" w14:textId="77777777" w:rsidR="00944ACF" w:rsidRDefault="00000000">
      <w:pPr>
        <w:pStyle w:val="ListParagraph"/>
        <w:numPr>
          <w:ilvl w:val="1"/>
          <w:numId w:val="5"/>
        </w:numPr>
        <w:tabs>
          <w:tab w:val="left" w:pos="885"/>
          <w:tab w:val="left" w:pos="1146"/>
        </w:tabs>
        <w:spacing w:line="276" w:lineRule="auto"/>
        <w:ind w:left="885" w:right="161" w:hanging="1"/>
        <w:jc w:val="both"/>
      </w:pPr>
      <w:r>
        <w:t>We now have our UED for cooking in the base year. Now, we want to calculate the Penetration</w:t>
      </w:r>
      <w:r>
        <w:rPr>
          <w:spacing w:val="-5"/>
        </w:rPr>
        <w:t xml:space="preserve"> </w:t>
      </w:r>
      <w:r>
        <w:t>of</w:t>
      </w:r>
      <w:r>
        <w:rPr>
          <w:spacing w:val="-6"/>
        </w:rPr>
        <w:t xml:space="preserve"> </w:t>
      </w:r>
      <w:r>
        <w:t>Energy</w:t>
      </w:r>
      <w:r>
        <w:rPr>
          <w:spacing w:val="-5"/>
        </w:rPr>
        <w:t xml:space="preserve"> </w:t>
      </w:r>
      <w:r>
        <w:t>Forms</w:t>
      </w:r>
      <w:r>
        <w:rPr>
          <w:spacing w:val="-6"/>
        </w:rPr>
        <w:t xml:space="preserve"> </w:t>
      </w:r>
      <w:r>
        <w:t>(PEN)</w:t>
      </w:r>
      <w:r>
        <w:rPr>
          <w:spacing w:val="-5"/>
        </w:rPr>
        <w:t xml:space="preserve"> </w:t>
      </w:r>
      <w:r>
        <w:t>in</w:t>
      </w:r>
      <w:r>
        <w:rPr>
          <w:spacing w:val="-5"/>
        </w:rPr>
        <w:t xml:space="preserve"> </w:t>
      </w:r>
      <w:r>
        <w:t>the</w:t>
      </w:r>
      <w:r>
        <w:rPr>
          <w:spacing w:val="-6"/>
        </w:rPr>
        <w:t xml:space="preserve"> </w:t>
      </w:r>
      <w:r>
        <w:t>base</w:t>
      </w:r>
      <w:r>
        <w:rPr>
          <w:spacing w:val="-7"/>
        </w:rPr>
        <w:t xml:space="preserve"> </w:t>
      </w:r>
      <w:r>
        <w:t>year</w:t>
      </w:r>
      <w:r>
        <w:rPr>
          <w:spacing w:val="-5"/>
        </w:rPr>
        <w:t xml:space="preserve"> </w:t>
      </w:r>
      <w:r>
        <w:t>from</w:t>
      </w:r>
      <w:r>
        <w:rPr>
          <w:spacing w:val="-5"/>
        </w:rPr>
        <w:t xml:space="preserve"> </w:t>
      </w:r>
      <w:r>
        <w:t>the</w:t>
      </w:r>
      <w:r>
        <w:rPr>
          <w:spacing w:val="-6"/>
        </w:rPr>
        <w:t xml:space="preserve"> </w:t>
      </w:r>
      <w:r>
        <w:t>total</w:t>
      </w:r>
      <w:r>
        <w:rPr>
          <w:spacing w:val="-5"/>
        </w:rPr>
        <w:t xml:space="preserve"> </w:t>
      </w:r>
      <w:r>
        <w:t>of</w:t>
      </w:r>
      <w:r>
        <w:rPr>
          <w:spacing w:val="-6"/>
        </w:rPr>
        <w:t xml:space="preserve"> </w:t>
      </w:r>
      <w:r>
        <w:t>these</w:t>
      </w:r>
      <w:r>
        <w:rPr>
          <w:spacing w:val="-6"/>
        </w:rPr>
        <w:t xml:space="preserve"> </w:t>
      </w:r>
      <w:r>
        <w:t>UEDs.</w:t>
      </w:r>
      <w:r>
        <w:rPr>
          <w:spacing w:val="-6"/>
        </w:rPr>
        <w:t xml:space="preserve"> </w:t>
      </w:r>
      <w:r>
        <w:t>See</w:t>
      </w:r>
      <w:r>
        <w:rPr>
          <w:spacing w:val="-6"/>
        </w:rPr>
        <w:t xml:space="preserve"> </w:t>
      </w:r>
      <w:r>
        <w:t>Equation [6]. We also want to convert the units into kWh (Table 9) to account for the units used in calculating Specific Energy Requirement</w:t>
      </w:r>
    </w:p>
    <w:p w14:paraId="0D4CD19E" w14:textId="77777777" w:rsidR="00944ACF" w:rsidRDefault="00944ACF">
      <w:pPr>
        <w:pStyle w:val="ListParagraph"/>
        <w:spacing w:line="276" w:lineRule="auto"/>
        <w:jc w:val="both"/>
        <w:sectPr w:rsidR="00944ACF">
          <w:type w:val="continuous"/>
          <w:pgSz w:w="11910" w:h="16840"/>
          <w:pgMar w:top="1420" w:right="1275" w:bottom="280" w:left="1275" w:header="720" w:footer="720" w:gutter="0"/>
          <w:cols w:space="720"/>
        </w:sectPr>
      </w:pPr>
    </w:p>
    <w:p w14:paraId="571249E7" w14:textId="77777777" w:rsidR="00944ACF" w:rsidRDefault="00000000">
      <w:pPr>
        <w:spacing w:before="128"/>
        <w:ind w:left="165"/>
        <w:rPr>
          <w:rFonts w:ascii="Cambria Math" w:eastAsia="Cambria Math"/>
          <w:position w:val="-4"/>
          <w:sz w:val="16"/>
        </w:rPr>
      </w:pPr>
      <w:proofErr w:type="gramStart"/>
      <w:r>
        <w:rPr>
          <w:rFonts w:ascii="Cambria Math" w:eastAsia="Cambria Math"/>
          <w:spacing w:val="-2"/>
        </w:rPr>
        <w:lastRenderedPageBreak/>
        <w:t>𝑃𝐸𝑁</w:t>
      </w:r>
      <w:r>
        <w:rPr>
          <w:rFonts w:ascii="Cambria Math" w:eastAsia="Cambria Math"/>
          <w:spacing w:val="-2"/>
          <w:position w:val="-4"/>
          <w:sz w:val="16"/>
        </w:rPr>
        <w:t>𝑥,𝑖</w:t>
      </w:r>
      <w:proofErr w:type="gramEnd"/>
    </w:p>
    <w:p w14:paraId="73AA02E6" w14:textId="77777777" w:rsidR="00944ACF" w:rsidRDefault="00000000">
      <w:pPr>
        <w:tabs>
          <w:tab w:val="left" w:pos="7267"/>
        </w:tabs>
        <w:spacing w:before="45" w:line="286" w:lineRule="exact"/>
        <w:ind w:left="36"/>
      </w:pPr>
      <w:r>
        <w:br w:type="column"/>
      </w:r>
      <w:r>
        <w:rPr>
          <w:rFonts w:ascii="Cambria Math" w:eastAsia="Cambria Math"/>
        </w:rPr>
        <w:t>=</w:t>
      </w:r>
      <w:r>
        <w:rPr>
          <w:rFonts w:ascii="Cambria Math" w:eastAsia="Cambria Math"/>
          <w:spacing w:val="17"/>
        </w:rPr>
        <w:t xml:space="preserve"> </w:t>
      </w:r>
      <w:r>
        <w:rPr>
          <w:rFonts w:ascii="Cambria Math" w:eastAsia="Cambria Math"/>
        </w:rPr>
        <w:t>100</w:t>
      </w:r>
      <w:r>
        <w:rPr>
          <w:rFonts w:ascii="Cambria Math" w:eastAsia="Cambria Math"/>
          <w:spacing w:val="-8"/>
        </w:rPr>
        <w:t xml:space="preserve"> </w:t>
      </w:r>
      <w:proofErr w:type="gramStart"/>
      <w:r>
        <w:rPr>
          <w:rFonts w:ascii="Cambria Math" w:eastAsia="Cambria Math"/>
        </w:rPr>
        <w:t>(</w:t>
      </w:r>
      <w:r>
        <w:rPr>
          <w:rFonts w:ascii="Cambria Math" w:eastAsia="Cambria Math"/>
          <w:spacing w:val="24"/>
          <w:position w:val="14"/>
          <w:sz w:val="16"/>
          <w:u w:val="single"/>
        </w:rPr>
        <w:t xml:space="preserve"> </w:t>
      </w:r>
      <w:r>
        <w:rPr>
          <w:rFonts w:ascii="Cambria Math" w:eastAsia="Cambria Math"/>
          <w:position w:val="14"/>
          <w:sz w:val="16"/>
          <w:u w:val="single"/>
        </w:rPr>
        <w:t>𝑈𝐸𝐷</w:t>
      </w:r>
      <w:r>
        <w:rPr>
          <w:rFonts w:ascii="Cambria Math" w:eastAsia="Cambria Math"/>
          <w:position w:val="10"/>
          <w:sz w:val="13"/>
          <w:u w:val="single"/>
        </w:rPr>
        <w:t>𝑥</w:t>
      </w:r>
      <w:proofErr w:type="gramEnd"/>
      <w:r>
        <w:rPr>
          <w:rFonts w:ascii="Cambria Math" w:eastAsia="Cambria Math"/>
          <w:position w:val="10"/>
          <w:sz w:val="13"/>
          <w:u w:val="single"/>
        </w:rPr>
        <w:t>,</w:t>
      </w:r>
      <w:proofErr w:type="gramStart"/>
      <w:r>
        <w:rPr>
          <w:rFonts w:ascii="Cambria Math" w:eastAsia="Cambria Math"/>
          <w:position w:val="10"/>
          <w:sz w:val="13"/>
          <w:u w:val="single"/>
        </w:rPr>
        <w:t>𝑖</w:t>
      </w:r>
      <w:r>
        <w:rPr>
          <w:rFonts w:ascii="Cambria Math" w:eastAsia="Cambria Math"/>
          <w:spacing w:val="41"/>
          <w:position w:val="10"/>
          <w:sz w:val="13"/>
        </w:rPr>
        <w:t xml:space="preserve"> </w:t>
      </w:r>
      <w:r>
        <w:rPr>
          <w:rFonts w:ascii="Cambria Math" w:eastAsia="Cambria Math"/>
        </w:rPr>
        <w:t>)</w:t>
      </w:r>
      <w:proofErr w:type="gramEnd"/>
      <w:r>
        <w:rPr>
          <w:rFonts w:ascii="Cambria Math" w:eastAsia="Cambria Math"/>
          <w:spacing w:val="-11"/>
        </w:rPr>
        <w:t xml:space="preserve"> </w:t>
      </w:r>
      <w:r>
        <w:rPr>
          <w:rFonts w:ascii="Cambria Math" w:eastAsia="Cambria Math"/>
        </w:rPr>
        <w:t>,</w:t>
      </w:r>
      <w:r>
        <w:rPr>
          <w:rFonts w:ascii="Cambria Math" w:eastAsia="Cambria Math"/>
          <w:spacing w:val="-9"/>
        </w:rPr>
        <w:t xml:space="preserve"> </w:t>
      </w:r>
      <w:r>
        <w:rPr>
          <w:rFonts w:ascii="Cambria Math" w:eastAsia="Cambria Math"/>
        </w:rPr>
        <w:t>𝑥</w:t>
      </w:r>
      <w:r>
        <w:rPr>
          <w:rFonts w:ascii="Cambria Math" w:eastAsia="Cambria Math"/>
          <w:spacing w:val="24"/>
        </w:rPr>
        <w:t xml:space="preserve"> </w:t>
      </w:r>
      <w:r>
        <w:rPr>
          <w:rFonts w:ascii="Cambria Math" w:eastAsia="Cambria Math"/>
        </w:rPr>
        <w:t>=</w:t>
      </w:r>
      <w:r>
        <w:rPr>
          <w:rFonts w:ascii="Cambria Math" w:eastAsia="Cambria Math"/>
          <w:spacing w:val="18"/>
        </w:rPr>
        <w:t xml:space="preserve"> </w:t>
      </w:r>
      <w:r>
        <w:rPr>
          <w:rFonts w:ascii="Cambria Math" w:eastAsia="Cambria Math"/>
        </w:rPr>
        <w:t>𝑓𝑢𝑒𝑙,</w:t>
      </w:r>
      <w:r>
        <w:rPr>
          <w:rFonts w:ascii="Cambria Math" w:eastAsia="Cambria Math"/>
          <w:spacing w:val="-9"/>
        </w:rPr>
        <w:t xml:space="preserve"> </w:t>
      </w:r>
      <w:r>
        <w:rPr>
          <w:rFonts w:ascii="Cambria Math" w:eastAsia="Cambria Math"/>
        </w:rPr>
        <w:t>𝑖</w:t>
      </w:r>
      <w:r>
        <w:rPr>
          <w:rFonts w:ascii="Cambria Math" w:eastAsia="Cambria Math"/>
          <w:spacing w:val="24"/>
        </w:rPr>
        <w:t xml:space="preserve"> </w:t>
      </w:r>
      <w:r>
        <w:rPr>
          <w:rFonts w:ascii="Cambria Math" w:eastAsia="Cambria Math"/>
        </w:rPr>
        <w:t>=</w:t>
      </w:r>
      <w:r>
        <w:rPr>
          <w:rFonts w:ascii="Cambria Math" w:eastAsia="Cambria Math"/>
          <w:spacing w:val="16"/>
        </w:rPr>
        <w:t xml:space="preserve"> </w:t>
      </w:r>
      <w:r>
        <w:rPr>
          <w:rFonts w:ascii="Cambria Math" w:eastAsia="Cambria Math"/>
        </w:rPr>
        <w:t>𝑒𝑛𝑑</w:t>
      </w:r>
      <w:r>
        <w:rPr>
          <w:rFonts w:ascii="Cambria Math" w:eastAsia="Cambria Math"/>
          <w:spacing w:val="11"/>
        </w:rPr>
        <w:t xml:space="preserve"> </w:t>
      </w:r>
      <w:r>
        <w:rPr>
          <w:rFonts w:ascii="Cambria Math" w:eastAsia="Cambria Math"/>
          <w:spacing w:val="-5"/>
        </w:rPr>
        <w:t>𝑢𝑠𝑒</w:t>
      </w:r>
      <w:r>
        <w:rPr>
          <w:rFonts w:ascii="Cambria Math" w:eastAsia="Cambria Math"/>
        </w:rPr>
        <w:tab/>
      </w:r>
      <w:r>
        <w:rPr>
          <w:spacing w:val="-5"/>
        </w:rPr>
        <w:t>[6]</w:t>
      </w:r>
    </w:p>
    <w:p w14:paraId="5C3E258B" w14:textId="77777777" w:rsidR="00944ACF" w:rsidRDefault="00000000">
      <w:pPr>
        <w:spacing w:line="184" w:lineRule="auto"/>
        <w:ind w:left="771"/>
        <w:rPr>
          <w:rFonts w:ascii="Cambria Math" w:eastAsia="Cambria Math" w:hAnsi="Cambria Math"/>
          <w:position w:val="-2"/>
          <w:sz w:val="13"/>
        </w:rPr>
      </w:pPr>
      <w:r>
        <w:rPr>
          <w:rFonts w:ascii="Cambria Math" w:eastAsia="Cambria Math" w:hAnsi="Cambria Math"/>
          <w:noProof/>
          <w:position w:val="-2"/>
          <w:sz w:val="13"/>
        </w:rPr>
        <mc:AlternateContent>
          <mc:Choice Requires="wps">
            <w:drawing>
              <wp:anchor distT="0" distB="0" distL="0" distR="0" simplePos="0" relativeHeight="486957568" behindDoc="1" locked="0" layoutInCell="1" allowOverlap="1" wp14:anchorId="3E528870" wp14:editId="7F490A39">
                <wp:simplePos x="0" y="0"/>
                <wp:positionH relativeFrom="page">
                  <wp:posOffset>1890540</wp:posOffset>
                </wp:positionH>
                <wp:positionV relativeFrom="paragraph">
                  <wp:posOffset>35713</wp:posOffset>
                </wp:positionV>
                <wp:extent cx="52705" cy="825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82550"/>
                        </a:xfrm>
                        <a:prstGeom prst="rect">
                          <a:avLst/>
                        </a:prstGeom>
                      </wps:spPr>
                      <wps:txbx>
                        <w:txbxContent>
                          <w:p w14:paraId="79DF81D3" w14:textId="77777777" w:rsidR="00944ACF" w:rsidRDefault="00000000">
                            <w:pPr>
                              <w:spacing w:line="130" w:lineRule="exact"/>
                              <w:rPr>
                                <w:rFonts w:ascii="Cambria Math" w:eastAsia="Cambria Math"/>
                                <w:sz w:val="13"/>
                              </w:rPr>
                            </w:pPr>
                            <w:r>
                              <w:rPr>
                                <w:rFonts w:ascii="Cambria Math" w:eastAsia="Cambria Math"/>
                                <w:spacing w:val="-10"/>
                                <w:w w:val="115"/>
                                <w:sz w:val="13"/>
                              </w:rPr>
                              <w:t>𝑥</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8.861435pt;margin-top:2.812104pt;width:4.150pt;height:6.5pt;mso-position-horizontal-relative:page;mso-position-vertical-relative:paragraph;z-index:-16358912" type="#_x0000_t202" id="docshape18" filled="false" stroked="false">
                <v:textbox inset="0,0,0,0">
                  <w:txbxContent>
                    <w:p>
                      <w:pPr>
                        <w:spacing w:line="130" w:lineRule="exact" w:before="0"/>
                        <w:ind w:left="0" w:right="0" w:firstLine="0"/>
                        <w:jc w:val="left"/>
                        <w:rPr>
                          <w:rFonts w:ascii="Cambria Math" w:eastAsia="Cambria Math"/>
                          <w:sz w:val="13"/>
                        </w:rPr>
                      </w:pPr>
                      <w:r>
                        <w:rPr>
                          <w:rFonts w:ascii="Cambria Math" w:eastAsia="Cambria Math"/>
                          <w:spacing w:val="-10"/>
                          <w:w w:val="115"/>
                          <w:sz w:val="13"/>
                        </w:rPr>
                        <w:t>𝑥</w:t>
                      </w:r>
                    </w:p>
                  </w:txbxContent>
                </v:textbox>
                <w10:wrap type="none"/>
              </v:shape>
            </w:pict>
          </mc:Fallback>
        </mc:AlternateContent>
      </w:r>
      <w:r>
        <w:rPr>
          <w:rFonts w:ascii="Cambria Math" w:eastAsia="Cambria Math" w:hAnsi="Cambria Math"/>
          <w:w w:val="105"/>
          <w:position w:val="1"/>
          <w:sz w:val="16"/>
        </w:rPr>
        <w:t>∑</w:t>
      </w:r>
      <w:r>
        <w:rPr>
          <w:rFonts w:ascii="Cambria Math" w:eastAsia="Cambria Math" w:hAnsi="Cambria Math"/>
          <w:w w:val="105"/>
          <w:position w:val="6"/>
          <w:sz w:val="13"/>
        </w:rPr>
        <w:t>𝑛</w:t>
      </w:r>
      <w:r>
        <w:rPr>
          <w:rFonts w:ascii="Cambria Math" w:eastAsia="Cambria Math" w:hAnsi="Cambria Math"/>
          <w:w w:val="110"/>
          <w:position w:val="6"/>
          <w:sz w:val="13"/>
        </w:rPr>
        <w:t xml:space="preserve"> </w:t>
      </w:r>
      <w:r>
        <w:rPr>
          <w:rFonts w:ascii="Cambria Math" w:eastAsia="Cambria Math" w:hAnsi="Cambria Math"/>
          <w:spacing w:val="-4"/>
          <w:w w:val="110"/>
          <w:sz w:val="16"/>
        </w:rPr>
        <w:t>𝑈𝐸𝐷</w:t>
      </w:r>
      <w:r>
        <w:rPr>
          <w:rFonts w:ascii="Cambria Math" w:eastAsia="Cambria Math" w:hAnsi="Cambria Math"/>
          <w:spacing w:val="-4"/>
          <w:w w:val="110"/>
          <w:position w:val="-2"/>
          <w:sz w:val="13"/>
        </w:rPr>
        <w:t>𝑖</w:t>
      </w:r>
    </w:p>
    <w:p w14:paraId="5733263A" w14:textId="77777777" w:rsidR="00944ACF" w:rsidRDefault="00944ACF">
      <w:pPr>
        <w:spacing w:line="184" w:lineRule="auto"/>
        <w:rPr>
          <w:rFonts w:ascii="Cambria Math" w:eastAsia="Cambria Math" w:hAnsi="Cambria Math"/>
          <w:position w:val="-2"/>
          <w:sz w:val="13"/>
        </w:rPr>
        <w:sectPr w:rsidR="00944ACF">
          <w:pgSz w:w="11910" w:h="16840"/>
          <w:pgMar w:top="1360" w:right="1275" w:bottom="280" w:left="1275" w:header="720" w:footer="720" w:gutter="0"/>
          <w:cols w:num="2" w:space="720" w:equalWidth="0">
            <w:col w:w="778" w:space="40"/>
            <w:col w:w="8542"/>
          </w:cols>
        </w:sectPr>
      </w:pPr>
    </w:p>
    <w:p w14:paraId="604E6C04" w14:textId="77777777" w:rsidR="00944ACF" w:rsidRDefault="00000000">
      <w:pPr>
        <w:spacing w:before="147"/>
        <w:ind w:left="165"/>
        <w:rPr>
          <w:i/>
          <w:sz w:val="23"/>
        </w:rPr>
      </w:pPr>
      <w:r>
        <w:rPr>
          <w:i/>
          <w:color w:val="44536A"/>
        </w:rPr>
        <w:t>Table</w:t>
      </w:r>
      <w:r>
        <w:rPr>
          <w:i/>
          <w:color w:val="44536A"/>
          <w:spacing w:val="-6"/>
        </w:rPr>
        <w:t xml:space="preserve"> </w:t>
      </w:r>
      <w:r>
        <w:rPr>
          <w:i/>
          <w:color w:val="44536A"/>
        </w:rPr>
        <w:t>9:</w:t>
      </w:r>
      <w:r>
        <w:rPr>
          <w:i/>
          <w:color w:val="44536A"/>
          <w:spacing w:val="-6"/>
        </w:rPr>
        <w:t xml:space="preserve"> </w:t>
      </w:r>
      <w:r>
        <w:rPr>
          <w:i/>
          <w:color w:val="44536A"/>
        </w:rPr>
        <w:t>Useful</w:t>
      </w:r>
      <w:r>
        <w:rPr>
          <w:i/>
          <w:color w:val="44536A"/>
          <w:spacing w:val="-5"/>
        </w:rPr>
        <w:t xml:space="preserve"> </w:t>
      </w:r>
      <w:r>
        <w:rPr>
          <w:i/>
          <w:color w:val="44536A"/>
        </w:rPr>
        <w:t>Energy</w:t>
      </w:r>
      <w:r>
        <w:rPr>
          <w:i/>
          <w:color w:val="44536A"/>
          <w:spacing w:val="-5"/>
        </w:rPr>
        <w:t xml:space="preserve"> </w:t>
      </w:r>
      <w:r>
        <w:rPr>
          <w:i/>
          <w:color w:val="44536A"/>
        </w:rPr>
        <w:t>Demand</w:t>
      </w:r>
      <w:r>
        <w:rPr>
          <w:i/>
          <w:color w:val="44536A"/>
          <w:spacing w:val="-6"/>
        </w:rPr>
        <w:t xml:space="preserve"> </w:t>
      </w:r>
      <w:r>
        <w:rPr>
          <w:i/>
          <w:color w:val="44536A"/>
        </w:rPr>
        <w:t>for</w:t>
      </w:r>
      <w:r>
        <w:rPr>
          <w:i/>
          <w:color w:val="44536A"/>
          <w:spacing w:val="-6"/>
        </w:rPr>
        <w:t xml:space="preserve"> </w:t>
      </w:r>
      <w:proofErr w:type="spellStart"/>
      <w:r>
        <w:rPr>
          <w:i/>
          <w:color w:val="44536A"/>
        </w:rPr>
        <w:t>cookingl</w:t>
      </w:r>
      <w:proofErr w:type="spellEnd"/>
      <w:r>
        <w:rPr>
          <w:i/>
          <w:color w:val="44536A"/>
          <w:spacing w:val="-6"/>
        </w:rPr>
        <w:t xml:space="preserve"> </w:t>
      </w:r>
      <w:r>
        <w:rPr>
          <w:i/>
          <w:color w:val="44536A"/>
        </w:rPr>
        <w:t>end</w:t>
      </w:r>
      <w:r>
        <w:rPr>
          <w:i/>
          <w:color w:val="44536A"/>
          <w:spacing w:val="-6"/>
        </w:rPr>
        <w:t xml:space="preserve"> </w:t>
      </w:r>
      <w:r>
        <w:rPr>
          <w:i/>
          <w:color w:val="44536A"/>
        </w:rPr>
        <w:t>uses</w:t>
      </w:r>
      <w:r>
        <w:rPr>
          <w:i/>
          <w:color w:val="44536A"/>
          <w:spacing w:val="-5"/>
        </w:rPr>
        <w:t xml:space="preserve"> </w:t>
      </w:r>
      <w:r>
        <w:rPr>
          <w:i/>
          <w:color w:val="44536A"/>
        </w:rPr>
        <w:t>in</w:t>
      </w:r>
      <w:r>
        <w:rPr>
          <w:i/>
          <w:color w:val="44536A"/>
          <w:spacing w:val="-6"/>
        </w:rPr>
        <w:t xml:space="preserve"> </w:t>
      </w:r>
      <w:r>
        <w:rPr>
          <w:i/>
          <w:color w:val="44536A"/>
          <w:spacing w:val="-5"/>
          <w:sz w:val="23"/>
        </w:rPr>
        <w:t>kWh</w:t>
      </w:r>
    </w:p>
    <w:p w14:paraId="3B92B357" w14:textId="77777777" w:rsidR="00944ACF" w:rsidRDefault="00944ACF">
      <w:pPr>
        <w:pStyle w:val="BodyText"/>
        <w:spacing w:before="2"/>
        <w:rPr>
          <w:i/>
          <w:sz w:val="1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212"/>
        <w:gridCol w:w="1235"/>
        <w:gridCol w:w="899"/>
        <w:gridCol w:w="1051"/>
        <w:gridCol w:w="1087"/>
        <w:gridCol w:w="1149"/>
        <w:gridCol w:w="1087"/>
      </w:tblGrid>
      <w:tr w:rsidR="00944ACF" w14:paraId="20AE55CA" w14:textId="77777777">
        <w:trPr>
          <w:trHeight w:val="385"/>
        </w:trPr>
        <w:tc>
          <w:tcPr>
            <w:tcW w:w="1296" w:type="dxa"/>
          </w:tcPr>
          <w:p w14:paraId="05F6DAF0" w14:textId="77777777" w:rsidR="00944ACF" w:rsidRDefault="00000000">
            <w:pPr>
              <w:pStyle w:val="TableParagraph"/>
              <w:spacing w:before="100" w:line="240" w:lineRule="auto"/>
              <w:ind w:left="107"/>
              <w:jc w:val="left"/>
              <w:rPr>
                <w:sz w:val="15"/>
              </w:rPr>
            </w:pPr>
            <w:r>
              <w:rPr>
                <w:sz w:val="15"/>
              </w:rPr>
              <w:t>UED,</w:t>
            </w:r>
            <w:r>
              <w:rPr>
                <w:spacing w:val="-1"/>
                <w:sz w:val="15"/>
              </w:rPr>
              <w:t xml:space="preserve"> </w:t>
            </w:r>
            <w:r>
              <w:rPr>
                <w:spacing w:val="-5"/>
                <w:sz w:val="15"/>
              </w:rPr>
              <w:t>kWh</w:t>
            </w:r>
          </w:p>
        </w:tc>
        <w:tc>
          <w:tcPr>
            <w:tcW w:w="1212" w:type="dxa"/>
          </w:tcPr>
          <w:p w14:paraId="6A39E3DB" w14:textId="77777777" w:rsidR="00944ACF" w:rsidRDefault="00000000">
            <w:pPr>
              <w:pStyle w:val="TableParagraph"/>
              <w:spacing w:before="100" w:line="240" w:lineRule="auto"/>
              <w:ind w:left="10"/>
              <w:rPr>
                <w:sz w:val="15"/>
              </w:rPr>
            </w:pPr>
            <w:r>
              <w:rPr>
                <w:sz w:val="15"/>
              </w:rPr>
              <w:t>Traditional</w:t>
            </w:r>
            <w:r>
              <w:rPr>
                <w:spacing w:val="-5"/>
                <w:sz w:val="15"/>
              </w:rPr>
              <w:t xml:space="preserve"> </w:t>
            </w:r>
            <w:r>
              <w:rPr>
                <w:spacing w:val="-2"/>
                <w:sz w:val="15"/>
              </w:rPr>
              <w:t>Fuels</w:t>
            </w:r>
          </w:p>
        </w:tc>
        <w:tc>
          <w:tcPr>
            <w:tcW w:w="1235" w:type="dxa"/>
          </w:tcPr>
          <w:p w14:paraId="49E72B04" w14:textId="77777777" w:rsidR="00944ACF" w:rsidRDefault="00000000">
            <w:pPr>
              <w:pStyle w:val="TableParagraph"/>
              <w:spacing w:before="100" w:line="240" w:lineRule="auto"/>
              <w:ind w:left="9"/>
              <w:rPr>
                <w:sz w:val="15"/>
              </w:rPr>
            </w:pPr>
            <w:r>
              <w:rPr>
                <w:sz w:val="15"/>
              </w:rPr>
              <w:t>Modern</w:t>
            </w:r>
            <w:r>
              <w:rPr>
                <w:spacing w:val="-3"/>
                <w:sz w:val="15"/>
              </w:rPr>
              <w:t xml:space="preserve"> </w:t>
            </w:r>
            <w:r>
              <w:rPr>
                <w:spacing w:val="-2"/>
                <w:sz w:val="15"/>
              </w:rPr>
              <w:t>Biomass</w:t>
            </w:r>
          </w:p>
        </w:tc>
        <w:tc>
          <w:tcPr>
            <w:tcW w:w="899" w:type="dxa"/>
          </w:tcPr>
          <w:p w14:paraId="446A05DB" w14:textId="77777777" w:rsidR="00944ACF" w:rsidRDefault="00000000">
            <w:pPr>
              <w:pStyle w:val="TableParagraph"/>
              <w:spacing w:before="100" w:line="240" w:lineRule="auto"/>
              <w:ind w:left="6" w:right="86"/>
              <w:rPr>
                <w:sz w:val="15"/>
              </w:rPr>
            </w:pPr>
            <w:r>
              <w:rPr>
                <w:spacing w:val="-2"/>
                <w:sz w:val="15"/>
              </w:rPr>
              <w:t>Electricity</w:t>
            </w:r>
          </w:p>
        </w:tc>
        <w:tc>
          <w:tcPr>
            <w:tcW w:w="1051" w:type="dxa"/>
          </w:tcPr>
          <w:p w14:paraId="326F6E63" w14:textId="77777777" w:rsidR="00944ACF" w:rsidRDefault="00000000">
            <w:pPr>
              <w:pStyle w:val="TableParagraph"/>
              <w:spacing w:before="100" w:line="240" w:lineRule="auto"/>
              <w:ind w:left="10" w:right="2"/>
              <w:rPr>
                <w:sz w:val="15"/>
              </w:rPr>
            </w:pPr>
            <w:r>
              <w:rPr>
                <w:sz w:val="15"/>
              </w:rPr>
              <w:t>Solar</w:t>
            </w:r>
            <w:r>
              <w:rPr>
                <w:spacing w:val="-4"/>
                <w:sz w:val="15"/>
              </w:rPr>
              <w:t xml:space="preserve"> </w:t>
            </w:r>
            <w:r>
              <w:rPr>
                <w:spacing w:val="-2"/>
                <w:sz w:val="15"/>
              </w:rPr>
              <w:t>Thermal</w:t>
            </w:r>
          </w:p>
        </w:tc>
        <w:tc>
          <w:tcPr>
            <w:tcW w:w="1087" w:type="dxa"/>
          </w:tcPr>
          <w:p w14:paraId="77EA9EE8" w14:textId="77777777" w:rsidR="00944ACF" w:rsidRDefault="00000000">
            <w:pPr>
              <w:pStyle w:val="TableParagraph"/>
              <w:spacing w:before="100" w:line="240" w:lineRule="auto"/>
              <w:ind w:left="107"/>
              <w:jc w:val="left"/>
              <w:rPr>
                <w:sz w:val="15"/>
              </w:rPr>
            </w:pPr>
            <w:r>
              <w:rPr>
                <w:sz w:val="15"/>
              </w:rPr>
              <w:t>Fossil</w:t>
            </w:r>
            <w:r>
              <w:rPr>
                <w:spacing w:val="-2"/>
                <w:sz w:val="15"/>
              </w:rPr>
              <w:t xml:space="preserve"> Fuels</w:t>
            </w:r>
          </w:p>
        </w:tc>
        <w:tc>
          <w:tcPr>
            <w:tcW w:w="1149" w:type="dxa"/>
          </w:tcPr>
          <w:p w14:paraId="7EDF2D67" w14:textId="77777777" w:rsidR="00944ACF" w:rsidRDefault="00000000">
            <w:pPr>
              <w:pStyle w:val="TableParagraph"/>
              <w:spacing w:before="100" w:line="240" w:lineRule="auto"/>
              <w:ind w:left="9"/>
              <w:rPr>
                <w:sz w:val="15"/>
              </w:rPr>
            </w:pPr>
            <w:r>
              <w:rPr>
                <w:sz w:val="15"/>
              </w:rPr>
              <w:t>District</w:t>
            </w:r>
            <w:r>
              <w:rPr>
                <w:spacing w:val="-4"/>
                <w:sz w:val="15"/>
              </w:rPr>
              <w:t xml:space="preserve"> </w:t>
            </w:r>
            <w:r>
              <w:rPr>
                <w:spacing w:val="-2"/>
                <w:sz w:val="15"/>
              </w:rPr>
              <w:t>Heating</w:t>
            </w:r>
          </w:p>
        </w:tc>
        <w:tc>
          <w:tcPr>
            <w:tcW w:w="1087" w:type="dxa"/>
          </w:tcPr>
          <w:p w14:paraId="52DDC3D3" w14:textId="77777777" w:rsidR="00944ACF" w:rsidRDefault="00000000">
            <w:pPr>
              <w:pStyle w:val="TableParagraph"/>
              <w:spacing w:before="100" w:line="240" w:lineRule="auto"/>
              <w:ind w:left="10"/>
              <w:rPr>
                <w:sz w:val="15"/>
              </w:rPr>
            </w:pPr>
            <w:r>
              <w:rPr>
                <w:spacing w:val="-2"/>
                <w:sz w:val="15"/>
              </w:rPr>
              <w:t>Total</w:t>
            </w:r>
          </w:p>
        </w:tc>
      </w:tr>
      <w:tr w:rsidR="00944ACF" w14:paraId="7D770D21" w14:textId="77777777">
        <w:trPr>
          <w:trHeight w:val="352"/>
        </w:trPr>
        <w:tc>
          <w:tcPr>
            <w:tcW w:w="1296" w:type="dxa"/>
          </w:tcPr>
          <w:p w14:paraId="5B1DDB95" w14:textId="77777777" w:rsidR="00944ACF" w:rsidRDefault="00000000">
            <w:pPr>
              <w:pStyle w:val="TableParagraph"/>
              <w:spacing w:before="167" w:line="165" w:lineRule="exact"/>
              <w:ind w:left="107"/>
              <w:jc w:val="left"/>
              <w:rPr>
                <w:sz w:val="15"/>
              </w:rPr>
            </w:pPr>
            <w:r>
              <w:rPr>
                <w:spacing w:val="-2"/>
                <w:sz w:val="15"/>
              </w:rPr>
              <w:t>Cooking</w:t>
            </w:r>
          </w:p>
        </w:tc>
        <w:tc>
          <w:tcPr>
            <w:tcW w:w="1212" w:type="dxa"/>
          </w:tcPr>
          <w:p w14:paraId="237DBB9F" w14:textId="77777777" w:rsidR="00944ACF" w:rsidRDefault="00000000">
            <w:pPr>
              <w:pStyle w:val="TableParagraph"/>
              <w:spacing w:before="167" w:line="165" w:lineRule="exact"/>
              <w:ind w:left="10" w:right="3"/>
              <w:rPr>
                <w:sz w:val="15"/>
              </w:rPr>
            </w:pPr>
            <w:r>
              <w:rPr>
                <w:spacing w:val="-2"/>
                <w:sz w:val="15"/>
              </w:rPr>
              <w:t>4,463,758,500</w:t>
            </w:r>
          </w:p>
        </w:tc>
        <w:tc>
          <w:tcPr>
            <w:tcW w:w="1235" w:type="dxa"/>
          </w:tcPr>
          <w:p w14:paraId="29938A18" w14:textId="77777777" w:rsidR="00944ACF" w:rsidRDefault="00000000">
            <w:pPr>
              <w:pStyle w:val="TableParagraph"/>
              <w:spacing w:before="167" w:line="165" w:lineRule="exact"/>
              <w:ind w:left="9"/>
              <w:rPr>
                <w:sz w:val="15"/>
              </w:rPr>
            </w:pPr>
            <w:r>
              <w:rPr>
                <w:spacing w:val="-10"/>
                <w:sz w:val="15"/>
              </w:rPr>
              <w:t>0</w:t>
            </w:r>
          </w:p>
        </w:tc>
        <w:tc>
          <w:tcPr>
            <w:tcW w:w="899" w:type="dxa"/>
          </w:tcPr>
          <w:p w14:paraId="1C259190" w14:textId="77777777" w:rsidR="00944ACF" w:rsidRDefault="00000000">
            <w:pPr>
              <w:pStyle w:val="TableParagraph"/>
              <w:spacing w:before="167" w:line="165" w:lineRule="exact"/>
              <w:ind w:left="86" w:right="80"/>
              <w:rPr>
                <w:sz w:val="15"/>
              </w:rPr>
            </w:pPr>
            <w:r>
              <w:rPr>
                <w:spacing w:val="-2"/>
                <w:sz w:val="15"/>
              </w:rPr>
              <w:t>74,804,160</w:t>
            </w:r>
          </w:p>
        </w:tc>
        <w:tc>
          <w:tcPr>
            <w:tcW w:w="1051" w:type="dxa"/>
          </w:tcPr>
          <w:p w14:paraId="684E08CB" w14:textId="77777777" w:rsidR="00944ACF" w:rsidRDefault="00000000">
            <w:pPr>
              <w:pStyle w:val="TableParagraph"/>
              <w:spacing w:before="167" w:line="165" w:lineRule="exact"/>
              <w:ind w:left="10"/>
              <w:rPr>
                <w:sz w:val="15"/>
              </w:rPr>
            </w:pPr>
            <w:r>
              <w:rPr>
                <w:spacing w:val="-10"/>
                <w:sz w:val="15"/>
              </w:rPr>
              <w:t>0</w:t>
            </w:r>
          </w:p>
        </w:tc>
        <w:tc>
          <w:tcPr>
            <w:tcW w:w="1087" w:type="dxa"/>
          </w:tcPr>
          <w:p w14:paraId="14B43887" w14:textId="77777777" w:rsidR="00944ACF" w:rsidRDefault="00000000">
            <w:pPr>
              <w:pStyle w:val="TableParagraph"/>
              <w:spacing w:before="167" w:line="165" w:lineRule="exact"/>
              <w:ind w:left="107"/>
              <w:jc w:val="left"/>
              <w:rPr>
                <w:sz w:val="15"/>
              </w:rPr>
            </w:pPr>
            <w:r>
              <w:rPr>
                <w:spacing w:val="-2"/>
                <w:sz w:val="15"/>
              </w:rPr>
              <w:t>1,356,878,561</w:t>
            </w:r>
          </w:p>
        </w:tc>
        <w:tc>
          <w:tcPr>
            <w:tcW w:w="1149" w:type="dxa"/>
          </w:tcPr>
          <w:p w14:paraId="60E95248" w14:textId="77777777" w:rsidR="00944ACF" w:rsidRDefault="00000000">
            <w:pPr>
              <w:pStyle w:val="TableParagraph"/>
              <w:spacing w:before="167" w:line="165" w:lineRule="exact"/>
              <w:ind w:left="9"/>
              <w:rPr>
                <w:sz w:val="15"/>
              </w:rPr>
            </w:pPr>
            <w:r>
              <w:rPr>
                <w:spacing w:val="-10"/>
                <w:sz w:val="15"/>
              </w:rPr>
              <w:t>0</w:t>
            </w:r>
          </w:p>
        </w:tc>
        <w:tc>
          <w:tcPr>
            <w:tcW w:w="1087" w:type="dxa"/>
          </w:tcPr>
          <w:p w14:paraId="720679AE" w14:textId="77777777" w:rsidR="00944ACF" w:rsidRDefault="00000000">
            <w:pPr>
              <w:pStyle w:val="TableParagraph"/>
              <w:spacing w:before="167" w:line="165" w:lineRule="exact"/>
              <w:ind w:left="10" w:right="2"/>
              <w:rPr>
                <w:sz w:val="15"/>
              </w:rPr>
            </w:pPr>
            <w:r>
              <w:rPr>
                <w:spacing w:val="-2"/>
                <w:sz w:val="15"/>
              </w:rPr>
              <w:t>5,895,441,221</w:t>
            </w:r>
          </w:p>
        </w:tc>
      </w:tr>
    </w:tbl>
    <w:p w14:paraId="5B3FB42E" w14:textId="77777777" w:rsidR="00944ACF" w:rsidRDefault="00944ACF">
      <w:pPr>
        <w:pStyle w:val="BodyText"/>
        <w:spacing w:before="172"/>
        <w:rPr>
          <w:i/>
        </w:rPr>
      </w:pPr>
    </w:p>
    <w:p w14:paraId="35F03908" w14:textId="77777777" w:rsidR="00944ACF" w:rsidRDefault="00000000">
      <w:pPr>
        <w:ind w:left="165" w:right="139"/>
        <w:rPr>
          <w:i/>
        </w:rPr>
      </w:pPr>
      <w:r>
        <w:rPr>
          <w:i/>
          <w:color w:val="44536A"/>
        </w:rPr>
        <w:t>Table</w:t>
      </w:r>
      <w:r>
        <w:rPr>
          <w:i/>
          <w:color w:val="44536A"/>
          <w:spacing w:val="-3"/>
        </w:rPr>
        <w:t xml:space="preserve"> </w:t>
      </w:r>
      <w:r>
        <w:rPr>
          <w:i/>
          <w:color w:val="44536A"/>
        </w:rPr>
        <w:t>10:</w:t>
      </w:r>
      <w:r>
        <w:rPr>
          <w:i/>
          <w:color w:val="44536A"/>
          <w:spacing w:val="-3"/>
        </w:rPr>
        <w:t xml:space="preserve"> </w:t>
      </w:r>
      <w:r>
        <w:rPr>
          <w:i/>
          <w:color w:val="44536A"/>
        </w:rPr>
        <w:t>Penetration</w:t>
      </w:r>
      <w:r>
        <w:rPr>
          <w:i/>
          <w:color w:val="44536A"/>
          <w:spacing w:val="-3"/>
        </w:rPr>
        <w:t xml:space="preserve"> </w:t>
      </w:r>
      <w:r>
        <w:rPr>
          <w:i/>
          <w:color w:val="44536A"/>
        </w:rPr>
        <w:t>of</w:t>
      </w:r>
      <w:r>
        <w:rPr>
          <w:i/>
          <w:color w:val="44536A"/>
          <w:spacing w:val="-2"/>
        </w:rPr>
        <w:t xml:space="preserve"> </w:t>
      </w:r>
      <w:r>
        <w:rPr>
          <w:i/>
          <w:color w:val="44536A"/>
        </w:rPr>
        <w:t>Energy</w:t>
      </w:r>
      <w:r>
        <w:rPr>
          <w:i/>
          <w:color w:val="44536A"/>
          <w:spacing w:val="-2"/>
        </w:rPr>
        <w:t xml:space="preserve"> </w:t>
      </w:r>
      <w:r>
        <w:rPr>
          <w:i/>
          <w:color w:val="44536A"/>
        </w:rPr>
        <w:t>Forms</w:t>
      </w:r>
      <w:r>
        <w:rPr>
          <w:i/>
          <w:color w:val="44536A"/>
          <w:spacing w:val="-3"/>
        </w:rPr>
        <w:t xml:space="preserve"> </w:t>
      </w:r>
      <w:r>
        <w:rPr>
          <w:i/>
          <w:color w:val="44536A"/>
        </w:rPr>
        <w:t>for</w:t>
      </w:r>
      <w:r>
        <w:rPr>
          <w:i/>
          <w:color w:val="44536A"/>
          <w:spacing w:val="-3"/>
        </w:rPr>
        <w:t xml:space="preserve"> </w:t>
      </w:r>
      <w:r>
        <w:rPr>
          <w:i/>
          <w:color w:val="44536A"/>
        </w:rPr>
        <w:t>the</w:t>
      </w:r>
      <w:r>
        <w:rPr>
          <w:i/>
          <w:color w:val="44536A"/>
          <w:spacing w:val="-3"/>
        </w:rPr>
        <w:t xml:space="preserve"> </w:t>
      </w:r>
      <w:r>
        <w:rPr>
          <w:i/>
          <w:color w:val="44536A"/>
        </w:rPr>
        <w:t>different</w:t>
      </w:r>
      <w:r>
        <w:rPr>
          <w:i/>
          <w:color w:val="44536A"/>
          <w:spacing w:val="-2"/>
        </w:rPr>
        <w:t xml:space="preserve"> </w:t>
      </w:r>
      <w:r>
        <w:rPr>
          <w:i/>
          <w:color w:val="44536A"/>
        </w:rPr>
        <w:t>fuel</w:t>
      </w:r>
      <w:r>
        <w:rPr>
          <w:i/>
          <w:color w:val="44536A"/>
          <w:spacing w:val="-3"/>
        </w:rPr>
        <w:t xml:space="preserve"> </w:t>
      </w:r>
      <w:r>
        <w:rPr>
          <w:i/>
          <w:color w:val="44536A"/>
        </w:rPr>
        <w:t>categories</w:t>
      </w:r>
      <w:r>
        <w:rPr>
          <w:i/>
          <w:color w:val="44536A"/>
          <w:spacing w:val="-3"/>
        </w:rPr>
        <w:t xml:space="preserve"> </w:t>
      </w:r>
      <w:r>
        <w:rPr>
          <w:i/>
          <w:color w:val="44536A"/>
        </w:rPr>
        <w:t>as</w:t>
      </w:r>
      <w:r>
        <w:rPr>
          <w:i/>
          <w:color w:val="44536A"/>
          <w:spacing w:val="-3"/>
        </w:rPr>
        <w:t xml:space="preserve"> </w:t>
      </w:r>
      <w:r>
        <w:rPr>
          <w:i/>
          <w:color w:val="44536A"/>
        </w:rPr>
        <w:t>derived</w:t>
      </w:r>
      <w:r>
        <w:rPr>
          <w:i/>
          <w:color w:val="44536A"/>
          <w:spacing w:val="-2"/>
        </w:rPr>
        <w:t xml:space="preserve"> </w:t>
      </w:r>
      <w:r>
        <w:rPr>
          <w:i/>
          <w:color w:val="44536A"/>
        </w:rPr>
        <w:t>from</w:t>
      </w:r>
      <w:r>
        <w:rPr>
          <w:i/>
          <w:color w:val="44536A"/>
          <w:spacing w:val="-2"/>
        </w:rPr>
        <w:t xml:space="preserve"> </w:t>
      </w:r>
      <w:r>
        <w:rPr>
          <w:i/>
          <w:color w:val="44536A"/>
        </w:rPr>
        <w:t>the</w:t>
      </w:r>
      <w:r>
        <w:rPr>
          <w:i/>
          <w:color w:val="44536A"/>
          <w:spacing w:val="-3"/>
        </w:rPr>
        <w:t xml:space="preserve"> </w:t>
      </w:r>
      <w:r>
        <w:rPr>
          <w:i/>
          <w:color w:val="44536A"/>
        </w:rPr>
        <w:t>Useful Energy Demand</w:t>
      </w:r>
    </w:p>
    <w:p w14:paraId="5BC8A618" w14:textId="77777777" w:rsidR="00944ACF" w:rsidRDefault="00944ACF">
      <w:pPr>
        <w:pStyle w:val="BodyText"/>
        <w:spacing w:before="4"/>
        <w:rPr>
          <w:i/>
          <w:sz w:val="1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9"/>
        <w:gridCol w:w="1212"/>
        <w:gridCol w:w="1236"/>
        <w:gridCol w:w="808"/>
        <w:gridCol w:w="1053"/>
        <w:gridCol w:w="893"/>
        <w:gridCol w:w="1149"/>
        <w:gridCol w:w="749"/>
      </w:tblGrid>
      <w:tr w:rsidR="00944ACF" w14:paraId="7437DE6A" w14:textId="77777777">
        <w:trPr>
          <w:trHeight w:val="387"/>
        </w:trPr>
        <w:tc>
          <w:tcPr>
            <w:tcW w:w="1919" w:type="dxa"/>
          </w:tcPr>
          <w:p w14:paraId="3B98DDC8" w14:textId="77777777" w:rsidR="00944ACF" w:rsidRDefault="00000000">
            <w:pPr>
              <w:pStyle w:val="TableParagraph"/>
              <w:spacing w:before="101" w:line="240" w:lineRule="auto"/>
              <w:ind w:left="107"/>
              <w:jc w:val="left"/>
              <w:rPr>
                <w:sz w:val="15"/>
              </w:rPr>
            </w:pPr>
            <w:r>
              <w:rPr>
                <w:sz w:val="15"/>
              </w:rPr>
              <w:t xml:space="preserve">Pen, </w:t>
            </w:r>
            <w:r>
              <w:rPr>
                <w:spacing w:val="-10"/>
                <w:sz w:val="15"/>
              </w:rPr>
              <w:t>%</w:t>
            </w:r>
          </w:p>
        </w:tc>
        <w:tc>
          <w:tcPr>
            <w:tcW w:w="1212" w:type="dxa"/>
          </w:tcPr>
          <w:p w14:paraId="72810D2E" w14:textId="77777777" w:rsidR="00944ACF" w:rsidRDefault="00000000">
            <w:pPr>
              <w:pStyle w:val="TableParagraph"/>
              <w:spacing w:before="101" w:line="240" w:lineRule="auto"/>
              <w:ind w:left="10" w:right="1"/>
              <w:rPr>
                <w:sz w:val="15"/>
              </w:rPr>
            </w:pPr>
            <w:r>
              <w:rPr>
                <w:sz w:val="15"/>
              </w:rPr>
              <w:t>Traditional</w:t>
            </w:r>
            <w:r>
              <w:rPr>
                <w:spacing w:val="-5"/>
                <w:sz w:val="15"/>
              </w:rPr>
              <w:t xml:space="preserve"> </w:t>
            </w:r>
            <w:r>
              <w:rPr>
                <w:spacing w:val="-2"/>
                <w:sz w:val="15"/>
              </w:rPr>
              <w:t>Fuels</w:t>
            </w:r>
          </w:p>
        </w:tc>
        <w:tc>
          <w:tcPr>
            <w:tcW w:w="1236" w:type="dxa"/>
          </w:tcPr>
          <w:p w14:paraId="5BE3A182" w14:textId="77777777" w:rsidR="00944ACF" w:rsidRDefault="00000000">
            <w:pPr>
              <w:pStyle w:val="TableParagraph"/>
              <w:spacing w:before="101" w:line="240" w:lineRule="auto"/>
              <w:ind w:left="8"/>
              <w:rPr>
                <w:sz w:val="15"/>
              </w:rPr>
            </w:pPr>
            <w:r>
              <w:rPr>
                <w:sz w:val="15"/>
              </w:rPr>
              <w:t>Modern</w:t>
            </w:r>
            <w:r>
              <w:rPr>
                <w:spacing w:val="-3"/>
                <w:sz w:val="15"/>
              </w:rPr>
              <w:t xml:space="preserve"> </w:t>
            </w:r>
            <w:r>
              <w:rPr>
                <w:spacing w:val="-2"/>
                <w:sz w:val="15"/>
              </w:rPr>
              <w:t>Biomass</w:t>
            </w:r>
          </w:p>
        </w:tc>
        <w:tc>
          <w:tcPr>
            <w:tcW w:w="808" w:type="dxa"/>
          </w:tcPr>
          <w:p w14:paraId="46B7E58C" w14:textId="77777777" w:rsidR="00944ACF" w:rsidRDefault="00000000">
            <w:pPr>
              <w:pStyle w:val="TableParagraph"/>
              <w:spacing w:before="101" w:line="240" w:lineRule="auto"/>
              <w:ind w:left="20" w:right="14"/>
              <w:rPr>
                <w:sz w:val="15"/>
              </w:rPr>
            </w:pPr>
            <w:r>
              <w:rPr>
                <w:spacing w:val="-2"/>
                <w:sz w:val="15"/>
              </w:rPr>
              <w:t>Electricity</w:t>
            </w:r>
          </w:p>
        </w:tc>
        <w:tc>
          <w:tcPr>
            <w:tcW w:w="1053" w:type="dxa"/>
          </w:tcPr>
          <w:p w14:paraId="17EE063A" w14:textId="77777777" w:rsidR="00944ACF" w:rsidRDefault="00000000">
            <w:pPr>
              <w:pStyle w:val="TableParagraph"/>
              <w:spacing w:before="101" w:line="240" w:lineRule="auto"/>
              <w:ind w:left="8" w:right="2"/>
              <w:rPr>
                <w:sz w:val="15"/>
              </w:rPr>
            </w:pPr>
            <w:r>
              <w:rPr>
                <w:sz w:val="15"/>
              </w:rPr>
              <w:t>Solar</w:t>
            </w:r>
            <w:r>
              <w:rPr>
                <w:spacing w:val="-4"/>
                <w:sz w:val="15"/>
              </w:rPr>
              <w:t xml:space="preserve"> </w:t>
            </w:r>
            <w:r>
              <w:rPr>
                <w:spacing w:val="-2"/>
                <w:sz w:val="15"/>
              </w:rPr>
              <w:t>Thermal</w:t>
            </w:r>
          </w:p>
        </w:tc>
        <w:tc>
          <w:tcPr>
            <w:tcW w:w="893" w:type="dxa"/>
          </w:tcPr>
          <w:p w14:paraId="217194CC" w14:textId="77777777" w:rsidR="00944ACF" w:rsidRDefault="00000000">
            <w:pPr>
              <w:pStyle w:val="TableParagraph"/>
              <w:spacing w:before="101" w:line="240" w:lineRule="auto"/>
              <w:ind w:left="7" w:right="2"/>
              <w:rPr>
                <w:sz w:val="15"/>
              </w:rPr>
            </w:pPr>
            <w:r>
              <w:rPr>
                <w:sz w:val="15"/>
              </w:rPr>
              <w:t>Fossil</w:t>
            </w:r>
            <w:r>
              <w:rPr>
                <w:spacing w:val="-2"/>
                <w:sz w:val="15"/>
              </w:rPr>
              <w:t xml:space="preserve"> Fuels</w:t>
            </w:r>
          </w:p>
        </w:tc>
        <w:tc>
          <w:tcPr>
            <w:tcW w:w="1149" w:type="dxa"/>
          </w:tcPr>
          <w:p w14:paraId="1D6612A7" w14:textId="77777777" w:rsidR="00944ACF" w:rsidRDefault="00000000">
            <w:pPr>
              <w:pStyle w:val="TableParagraph"/>
              <w:spacing w:before="101" w:line="240" w:lineRule="auto"/>
              <w:ind w:left="9" w:right="2"/>
              <w:rPr>
                <w:sz w:val="15"/>
              </w:rPr>
            </w:pPr>
            <w:r>
              <w:rPr>
                <w:sz w:val="15"/>
              </w:rPr>
              <w:t>District</w:t>
            </w:r>
            <w:r>
              <w:rPr>
                <w:spacing w:val="-4"/>
                <w:sz w:val="15"/>
              </w:rPr>
              <w:t xml:space="preserve"> </w:t>
            </w:r>
            <w:r>
              <w:rPr>
                <w:spacing w:val="-2"/>
                <w:sz w:val="15"/>
              </w:rPr>
              <w:t>Heating</w:t>
            </w:r>
          </w:p>
        </w:tc>
        <w:tc>
          <w:tcPr>
            <w:tcW w:w="749" w:type="dxa"/>
          </w:tcPr>
          <w:p w14:paraId="6FE66183" w14:textId="77777777" w:rsidR="00944ACF" w:rsidRDefault="00000000">
            <w:pPr>
              <w:pStyle w:val="TableParagraph"/>
              <w:spacing w:before="101" w:line="240" w:lineRule="auto"/>
              <w:ind w:left="5"/>
              <w:rPr>
                <w:sz w:val="15"/>
              </w:rPr>
            </w:pPr>
            <w:r>
              <w:rPr>
                <w:spacing w:val="-2"/>
                <w:sz w:val="15"/>
              </w:rPr>
              <w:t>Total</w:t>
            </w:r>
          </w:p>
        </w:tc>
      </w:tr>
      <w:tr w:rsidR="00944ACF" w14:paraId="40261FF0" w14:textId="77777777">
        <w:trPr>
          <w:trHeight w:val="351"/>
        </w:trPr>
        <w:tc>
          <w:tcPr>
            <w:tcW w:w="1919" w:type="dxa"/>
          </w:tcPr>
          <w:p w14:paraId="1E5C8438" w14:textId="77777777" w:rsidR="00944ACF" w:rsidRDefault="00000000">
            <w:pPr>
              <w:pStyle w:val="TableParagraph"/>
              <w:spacing w:before="167"/>
              <w:ind w:left="107"/>
              <w:jc w:val="left"/>
              <w:rPr>
                <w:sz w:val="15"/>
              </w:rPr>
            </w:pPr>
            <w:r>
              <w:rPr>
                <w:spacing w:val="-2"/>
                <w:sz w:val="15"/>
              </w:rPr>
              <w:t>Cooking</w:t>
            </w:r>
          </w:p>
        </w:tc>
        <w:tc>
          <w:tcPr>
            <w:tcW w:w="1212" w:type="dxa"/>
          </w:tcPr>
          <w:p w14:paraId="5E49079F" w14:textId="77777777" w:rsidR="00944ACF" w:rsidRDefault="00000000">
            <w:pPr>
              <w:pStyle w:val="TableParagraph"/>
              <w:spacing w:before="167"/>
              <w:ind w:left="10" w:right="4"/>
              <w:rPr>
                <w:sz w:val="15"/>
              </w:rPr>
            </w:pPr>
            <w:r>
              <w:rPr>
                <w:spacing w:val="-5"/>
                <w:sz w:val="15"/>
              </w:rPr>
              <w:t>76</w:t>
            </w:r>
          </w:p>
        </w:tc>
        <w:tc>
          <w:tcPr>
            <w:tcW w:w="1236" w:type="dxa"/>
          </w:tcPr>
          <w:p w14:paraId="32B65034" w14:textId="77777777" w:rsidR="00944ACF" w:rsidRDefault="00000000">
            <w:pPr>
              <w:pStyle w:val="TableParagraph"/>
              <w:spacing w:before="167"/>
              <w:ind w:left="8"/>
              <w:rPr>
                <w:sz w:val="15"/>
              </w:rPr>
            </w:pPr>
            <w:r>
              <w:rPr>
                <w:spacing w:val="-10"/>
                <w:sz w:val="15"/>
              </w:rPr>
              <w:t>0</w:t>
            </w:r>
          </w:p>
        </w:tc>
        <w:tc>
          <w:tcPr>
            <w:tcW w:w="808" w:type="dxa"/>
          </w:tcPr>
          <w:p w14:paraId="172FB4E2" w14:textId="77777777" w:rsidR="00944ACF" w:rsidRDefault="00000000">
            <w:pPr>
              <w:pStyle w:val="TableParagraph"/>
              <w:spacing w:before="167"/>
              <w:ind w:left="20" w:right="14"/>
              <w:rPr>
                <w:sz w:val="15"/>
              </w:rPr>
            </w:pPr>
            <w:r>
              <w:rPr>
                <w:spacing w:val="-10"/>
                <w:sz w:val="15"/>
              </w:rPr>
              <w:t>1</w:t>
            </w:r>
          </w:p>
        </w:tc>
        <w:tc>
          <w:tcPr>
            <w:tcW w:w="1053" w:type="dxa"/>
          </w:tcPr>
          <w:p w14:paraId="1C3AFB59" w14:textId="77777777" w:rsidR="00944ACF" w:rsidRDefault="00000000">
            <w:pPr>
              <w:pStyle w:val="TableParagraph"/>
              <w:spacing w:before="167"/>
              <w:ind w:left="8"/>
              <w:rPr>
                <w:sz w:val="15"/>
              </w:rPr>
            </w:pPr>
            <w:r>
              <w:rPr>
                <w:spacing w:val="-10"/>
                <w:sz w:val="15"/>
              </w:rPr>
              <w:t>0</w:t>
            </w:r>
          </w:p>
        </w:tc>
        <w:tc>
          <w:tcPr>
            <w:tcW w:w="893" w:type="dxa"/>
          </w:tcPr>
          <w:p w14:paraId="1DC9567B" w14:textId="77777777" w:rsidR="00944ACF" w:rsidRDefault="00000000">
            <w:pPr>
              <w:pStyle w:val="TableParagraph"/>
              <w:spacing w:before="167"/>
              <w:ind w:left="7" w:right="5"/>
              <w:rPr>
                <w:sz w:val="15"/>
              </w:rPr>
            </w:pPr>
            <w:r>
              <w:rPr>
                <w:spacing w:val="-5"/>
                <w:sz w:val="15"/>
              </w:rPr>
              <w:t>23</w:t>
            </w:r>
          </w:p>
        </w:tc>
        <w:tc>
          <w:tcPr>
            <w:tcW w:w="1149" w:type="dxa"/>
          </w:tcPr>
          <w:p w14:paraId="50077BA8" w14:textId="77777777" w:rsidR="00944ACF" w:rsidRDefault="00000000">
            <w:pPr>
              <w:pStyle w:val="TableParagraph"/>
              <w:spacing w:before="167"/>
              <w:ind w:left="9" w:right="3"/>
              <w:rPr>
                <w:sz w:val="15"/>
              </w:rPr>
            </w:pPr>
            <w:r>
              <w:rPr>
                <w:spacing w:val="-10"/>
                <w:sz w:val="15"/>
              </w:rPr>
              <w:t>0</w:t>
            </w:r>
          </w:p>
        </w:tc>
        <w:tc>
          <w:tcPr>
            <w:tcW w:w="749" w:type="dxa"/>
          </w:tcPr>
          <w:p w14:paraId="4A1FC71A" w14:textId="77777777" w:rsidR="00944ACF" w:rsidRDefault="00000000">
            <w:pPr>
              <w:pStyle w:val="TableParagraph"/>
              <w:spacing w:before="167"/>
              <w:ind w:left="5" w:right="4"/>
              <w:rPr>
                <w:sz w:val="15"/>
              </w:rPr>
            </w:pPr>
            <w:r>
              <w:rPr>
                <w:spacing w:val="-5"/>
                <w:sz w:val="15"/>
              </w:rPr>
              <w:t>100</w:t>
            </w:r>
          </w:p>
        </w:tc>
      </w:tr>
    </w:tbl>
    <w:p w14:paraId="11A41ED2" w14:textId="77777777" w:rsidR="00944ACF" w:rsidRDefault="00944ACF">
      <w:pPr>
        <w:pStyle w:val="BodyText"/>
        <w:rPr>
          <w:i/>
        </w:rPr>
      </w:pPr>
    </w:p>
    <w:p w14:paraId="603F0F97" w14:textId="77777777" w:rsidR="00944ACF" w:rsidRDefault="00944ACF">
      <w:pPr>
        <w:pStyle w:val="BodyText"/>
        <w:spacing w:before="135"/>
        <w:rPr>
          <w:i/>
        </w:rPr>
      </w:pPr>
    </w:p>
    <w:p w14:paraId="6E46019F" w14:textId="77777777" w:rsidR="00944ACF" w:rsidRDefault="00000000">
      <w:pPr>
        <w:pStyle w:val="Heading2"/>
        <w:numPr>
          <w:ilvl w:val="0"/>
          <w:numId w:val="5"/>
        </w:numPr>
        <w:tabs>
          <w:tab w:val="left" w:pos="345"/>
        </w:tabs>
        <w:ind w:left="345" w:hanging="180"/>
        <w:rPr>
          <w:sz w:val="22"/>
        </w:rPr>
      </w:pPr>
      <w:r>
        <w:t>Demographic</w:t>
      </w:r>
      <w:r>
        <w:rPr>
          <w:spacing w:val="-4"/>
        </w:rPr>
        <w:t xml:space="preserve"> Data</w:t>
      </w:r>
    </w:p>
    <w:p w14:paraId="0EB934F0" w14:textId="77777777" w:rsidR="00944ACF" w:rsidRDefault="00000000">
      <w:pPr>
        <w:pStyle w:val="BodyText"/>
        <w:spacing w:before="3"/>
        <w:rPr>
          <w:sz w:val="8"/>
        </w:rPr>
      </w:pPr>
      <w:r>
        <w:rPr>
          <w:noProof/>
          <w:sz w:val="8"/>
        </w:rPr>
        <mc:AlternateContent>
          <mc:Choice Requires="wps">
            <w:drawing>
              <wp:anchor distT="0" distB="0" distL="0" distR="0" simplePos="0" relativeHeight="487592448" behindDoc="1" locked="0" layoutInCell="1" allowOverlap="1" wp14:anchorId="301A2F3C" wp14:editId="7792D474">
                <wp:simplePos x="0" y="0"/>
                <wp:positionH relativeFrom="page">
                  <wp:posOffset>914400</wp:posOffset>
                </wp:positionH>
                <wp:positionV relativeFrom="paragraph">
                  <wp:posOffset>79429</wp:posOffset>
                </wp:positionV>
                <wp:extent cx="569658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6585" cy="1270"/>
                        </a:xfrm>
                        <a:custGeom>
                          <a:avLst/>
                          <a:gdLst/>
                          <a:ahLst/>
                          <a:cxnLst/>
                          <a:rect l="l" t="t" r="r" b="b"/>
                          <a:pathLst>
                            <a:path w="5696585">
                              <a:moveTo>
                                <a:pt x="0" y="0"/>
                              </a:moveTo>
                              <a:lnTo>
                                <a:pt x="5696585"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6.254294pt;width:448.55pt;height:.1pt;mso-position-horizontal-relative:page;mso-position-vertical-relative:paragraph;z-index:-15724032;mso-wrap-distance-left:0;mso-wrap-distance-right:0" id="docshape19" coordorigin="1440,125" coordsize="8971,0" path="m1440,125l10411,125e" filled="false" stroked="true" strokeweight="1pt" strokecolor="#4471c4">
                <v:path arrowok="t"/>
                <v:stroke dashstyle="solid"/>
                <w10:wrap type="topAndBottom"/>
              </v:shape>
            </w:pict>
          </mc:Fallback>
        </mc:AlternateContent>
      </w:r>
    </w:p>
    <w:p w14:paraId="72309E8C" w14:textId="77777777" w:rsidR="00944ACF" w:rsidRDefault="00000000">
      <w:pPr>
        <w:pStyle w:val="BodyText"/>
        <w:spacing w:before="190" w:line="276" w:lineRule="auto"/>
        <w:ind w:left="165" w:right="162"/>
        <w:jc w:val="both"/>
      </w:pPr>
      <w:r>
        <w:t>To derive the specific energy requirements for cooking end uses in the residential sector, we need to determine</w:t>
      </w:r>
      <w:r>
        <w:rPr>
          <w:spacing w:val="-6"/>
        </w:rPr>
        <w:t xml:space="preserve"> </w:t>
      </w:r>
      <w:r>
        <w:t>the</w:t>
      </w:r>
      <w:r>
        <w:rPr>
          <w:spacing w:val="-6"/>
        </w:rPr>
        <w:t xml:space="preserve"> </w:t>
      </w:r>
      <w:r>
        <w:t>number</w:t>
      </w:r>
      <w:r>
        <w:rPr>
          <w:spacing w:val="-4"/>
        </w:rPr>
        <w:t xml:space="preserve"> </w:t>
      </w:r>
      <w:r>
        <w:t>of</w:t>
      </w:r>
      <w:r>
        <w:rPr>
          <w:spacing w:val="-5"/>
        </w:rPr>
        <w:t xml:space="preserve"> </w:t>
      </w:r>
      <w:r>
        <w:t>households</w:t>
      </w:r>
      <w:r>
        <w:rPr>
          <w:spacing w:val="-5"/>
        </w:rPr>
        <w:t xml:space="preserve"> </w:t>
      </w:r>
      <w:r>
        <w:t>in</w:t>
      </w:r>
      <w:r>
        <w:rPr>
          <w:spacing w:val="-5"/>
        </w:rPr>
        <w:t xml:space="preserve"> </w:t>
      </w:r>
      <w:r>
        <w:t>the</w:t>
      </w:r>
      <w:r>
        <w:rPr>
          <w:spacing w:val="-6"/>
        </w:rPr>
        <w:t xml:space="preserve"> </w:t>
      </w:r>
      <w:r>
        <w:t>base</w:t>
      </w:r>
      <w:r>
        <w:rPr>
          <w:spacing w:val="-6"/>
        </w:rPr>
        <w:t xml:space="preserve"> </w:t>
      </w:r>
      <w:r>
        <w:t>year.</w:t>
      </w:r>
      <w:r>
        <w:rPr>
          <w:spacing w:val="-7"/>
        </w:rPr>
        <w:t xml:space="preserve"> </w:t>
      </w:r>
      <w:r>
        <w:t>For</w:t>
      </w:r>
      <w:r>
        <w:rPr>
          <w:spacing w:val="-6"/>
        </w:rPr>
        <w:t xml:space="preserve"> </w:t>
      </w:r>
      <w:r>
        <w:t>the</w:t>
      </w:r>
      <w:r>
        <w:rPr>
          <w:spacing w:val="-6"/>
        </w:rPr>
        <w:t xml:space="preserve"> </w:t>
      </w:r>
      <w:r>
        <w:t>purposes</w:t>
      </w:r>
      <w:r>
        <w:rPr>
          <w:spacing w:val="-4"/>
        </w:rPr>
        <w:t xml:space="preserve"> </w:t>
      </w:r>
      <w:r>
        <w:t>of</w:t>
      </w:r>
      <w:r>
        <w:rPr>
          <w:spacing w:val="-5"/>
        </w:rPr>
        <w:t xml:space="preserve"> </w:t>
      </w:r>
      <w:r>
        <w:t>this</w:t>
      </w:r>
      <w:r>
        <w:rPr>
          <w:spacing w:val="-4"/>
        </w:rPr>
        <w:t xml:space="preserve"> </w:t>
      </w:r>
      <w:r>
        <w:t>Hands-On</w:t>
      </w:r>
      <w:r>
        <w:rPr>
          <w:spacing w:val="-5"/>
        </w:rPr>
        <w:t xml:space="preserve"> </w:t>
      </w:r>
      <w:r>
        <w:t>(HO),</w:t>
      </w:r>
      <w:r>
        <w:rPr>
          <w:spacing w:val="-6"/>
        </w:rPr>
        <w:t xml:space="preserve"> </w:t>
      </w:r>
      <w:r>
        <w:t>we</w:t>
      </w:r>
      <w:r>
        <w:rPr>
          <w:spacing w:val="-6"/>
        </w:rPr>
        <w:t xml:space="preserve"> </w:t>
      </w:r>
      <w:r>
        <w:t>will use demographic data derived from the 2021 Population and Housing Census of Ghana, published by the</w:t>
      </w:r>
      <w:r>
        <w:rPr>
          <w:spacing w:val="-1"/>
        </w:rPr>
        <w:t xml:space="preserve"> </w:t>
      </w:r>
      <w:r>
        <w:t>Ghana</w:t>
      </w:r>
      <w:r>
        <w:rPr>
          <w:spacing w:val="-2"/>
        </w:rPr>
        <w:t xml:space="preserve"> </w:t>
      </w:r>
      <w:r>
        <w:t>Statistical</w:t>
      </w:r>
      <w:r>
        <w:rPr>
          <w:spacing w:val="-1"/>
        </w:rPr>
        <w:t xml:space="preserve"> </w:t>
      </w:r>
      <w:r>
        <w:t>Service</w:t>
      </w:r>
      <w:r>
        <w:rPr>
          <w:spacing w:val="-2"/>
        </w:rPr>
        <w:t xml:space="preserve"> </w:t>
      </w:r>
      <w:r>
        <w:t>(GSS).</w:t>
      </w:r>
      <w:r>
        <w:rPr>
          <w:spacing w:val="-2"/>
        </w:rPr>
        <w:t xml:space="preserve"> </w:t>
      </w:r>
      <w:r>
        <w:t>It</w:t>
      </w:r>
      <w:r>
        <w:rPr>
          <w:spacing w:val="-1"/>
        </w:rPr>
        <w:t xml:space="preserve"> </w:t>
      </w:r>
      <w:r>
        <w:t>is essential</w:t>
      </w:r>
      <w:r>
        <w:rPr>
          <w:spacing w:val="-1"/>
        </w:rPr>
        <w:t xml:space="preserve"> </w:t>
      </w:r>
      <w:r>
        <w:t>that</w:t>
      </w:r>
      <w:r>
        <w:rPr>
          <w:spacing w:val="-1"/>
        </w:rPr>
        <w:t xml:space="preserve"> </w:t>
      </w:r>
      <w:r>
        <w:t>the</w:t>
      </w:r>
      <w:r>
        <w:rPr>
          <w:spacing w:val="-1"/>
        </w:rPr>
        <w:t xml:space="preserve"> </w:t>
      </w:r>
      <w:r>
        <w:t>base</w:t>
      </w:r>
      <w:r>
        <w:rPr>
          <w:spacing w:val="-1"/>
        </w:rPr>
        <w:t xml:space="preserve"> </w:t>
      </w:r>
      <w:r>
        <w:t>year</w:t>
      </w:r>
      <w:r>
        <w:rPr>
          <w:spacing w:val="-2"/>
        </w:rPr>
        <w:t xml:space="preserve"> </w:t>
      </w:r>
      <w:r>
        <w:t>for</w:t>
      </w:r>
      <w:r>
        <w:rPr>
          <w:spacing w:val="-1"/>
        </w:rPr>
        <w:t xml:space="preserve"> </w:t>
      </w:r>
      <w:r>
        <w:t>population</w:t>
      </w:r>
      <w:r>
        <w:rPr>
          <w:spacing w:val="-1"/>
        </w:rPr>
        <w:t xml:space="preserve"> </w:t>
      </w:r>
      <w:r>
        <w:t>data</w:t>
      </w:r>
      <w:r>
        <w:rPr>
          <w:spacing w:val="-2"/>
        </w:rPr>
        <w:t xml:space="preserve"> </w:t>
      </w:r>
      <w:r>
        <w:t>aligns with</w:t>
      </w:r>
      <w:r>
        <w:rPr>
          <w:spacing w:val="-2"/>
        </w:rPr>
        <w:t xml:space="preserve"> </w:t>
      </w:r>
      <w:r>
        <w:t>the base year selected for the energy balance, ensuring consistency across all model inputs.</w:t>
      </w:r>
    </w:p>
    <w:p w14:paraId="4E3F4603" w14:textId="77777777" w:rsidR="00944ACF" w:rsidRDefault="00944ACF">
      <w:pPr>
        <w:pStyle w:val="BodyText"/>
        <w:spacing w:before="11"/>
      </w:pPr>
    </w:p>
    <w:p w14:paraId="6C6DC352" w14:textId="77777777" w:rsidR="00944ACF" w:rsidRDefault="00000000">
      <w:pPr>
        <w:pStyle w:val="ListParagraph"/>
        <w:numPr>
          <w:ilvl w:val="1"/>
          <w:numId w:val="5"/>
        </w:numPr>
        <w:tabs>
          <w:tab w:val="left" w:pos="1242"/>
          <w:tab w:val="left" w:pos="1244"/>
        </w:tabs>
        <w:spacing w:line="276" w:lineRule="auto"/>
        <w:ind w:left="1244" w:right="312"/>
      </w:pPr>
      <w:r>
        <w:t>First,</w:t>
      </w:r>
      <w:r>
        <w:rPr>
          <w:spacing w:val="-3"/>
        </w:rPr>
        <w:t xml:space="preserve"> </w:t>
      </w:r>
      <w:r>
        <w:t>we</w:t>
      </w:r>
      <w:r>
        <w:rPr>
          <w:spacing w:val="-3"/>
        </w:rPr>
        <w:t xml:space="preserve"> </w:t>
      </w:r>
      <w:r>
        <w:t>compile</w:t>
      </w:r>
      <w:r>
        <w:rPr>
          <w:spacing w:val="-5"/>
        </w:rPr>
        <w:t xml:space="preserve"> </w:t>
      </w:r>
      <w:r>
        <w:t>the</w:t>
      </w:r>
      <w:r>
        <w:rPr>
          <w:spacing w:val="-3"/>
        </w:rPr>
        <w:t xml:space="preserve"> </w:t>
      </w:r>
      <w:r>
        <w:t>relevant</w:t>
      </w:r>
      <w:r>
        <w:rPr>
          <w:spacing w:val="-4"/>
        </w:rPr>
        <w:t xml:space="preserve"> </w:t>
      </w:r>
      <w:r>
        <w:t>demographic</w:t>
      </w:r>
      <w:r>
        <w:rPr>
          <w:spacing w:val="-3"/>
        </w:rPr>
        <w:t xml:space="preserve"> </w:t>
      </w:r>
      <w:r>
        <w:t>parameters</w:t>
      </w:r>
      <w:r>
        <w:rPr>
          <w:spacing w:val="-4"/>
        </w:rPr>
        <w:t xml:space="preserve"> </w:t>
      </w:r>
      <w:r>
        <w:t>from</w:t>
      </w:r>
      <w:r>
        <w:rPr>
          <w:spacing w:val="-4"/>
        </w:rPr>
        <w:t xml:space="preserve"> </w:t>
      </w:r>
      <w:r>
        <w:t>the</w:t>
      </w:r>
      <w:r>
        <w:rPr>
          <w:spacing w:val="-2"/>
        </w:rPr>
        <w:t xml:space="preserve"> </w:t>
      </w:r>
      <w:r>
        <w:t>national</w:t>
      </w:r>
      <w:r>
        <w:rPr>
          <w:spacing w:val="-4"/>
        </w:rPr>
        <w:t xml:space="preserve"> </w:t>
      </w:r>
      <w:r>
        <w:t>census.</w:t>
      </w:r>
      <w:r>
        <w:rPr>
          <w:spacing w:val="-4"/>
        </w:rPr>
        <w:t xml:space="preserve"> </w:t>
      </w:r>
      <w:r>
        <w:t>In</w:t>
      </w:r>
      <w:r>
        <w:rPr>
          <w:spacing w:val="-4"/>
        </w:rPr>
        <w:t xml:space="preserve"> </w:t>
      </w:r>
      <w:r>
        <w:t>this case, we are interested in the total population and the average number of persons per household in Ghana.</w:t>
      </w:r>
    </w:p>
    <w:p w14:paraId="49EAFFA6" w14:textId="77777777" w:rsidR="00944ACF" w:rsidRDefault="00000000">
      <w:pPr>
        <w:pStyle w:val="ListParagraph"/>
        <w:numPr>
          <w:ilvl w:val="1"/>
          <w:numId w:val="5"/>
        </w:numPr>
        <w:tabs>
          <w:tab w:val="left" w:pos="1242"/>
          <w:tab w:val="left" w:pos="1244"/>
        </w:tabs>
        <w:spacing w:line="276" w:lineRule="auto"/>
        <w:ind w:left="1244" w:right="162"/>
      </w:pPr>
      <w:r>
        <w:t>From</w:t>
      </w:r>
      <w:r>
        <w:rPr>
          <w:spacing w:val="-9"/>
        </w:rPr>
        <w:t xml:space="preserve"> </w:t>
      </w:r>
      <w:r>
        <w:t>here</w:t>
      </w:r>
      <w:r>
        <w:rPr>
          <w:spacing w:val="-10"/>
        </w:rPr>
        <w:t xml:space="preserve"> </w:t>
      </w:r>
      <w:r>
        <w:t>we</w:t>
      </w:r>
      <w:r>
        <w:rPr>
          <w:spacing w:val="-10"/>
        </w:rPr>
        <w:t xml:space="preserve"> </w:t>
      </w:r>
      <w:r>
        <w:t>divide</w:t>
      </w:r>
      <w:r>
        <w:rPr>
          <w:spacing w:val="-10"/>
        </w:rPr>
        <w:t xml:space="preserve"> </w:t>
      </w:r>
      <w:r>
        <w:t>the</w:t>
      </w:r>
      <w:r>
        <w:rPr>
          <w:spacing w:val="-10"/>
        </w:rPr>
        <w:t xml:space="preserve"> </w:t>
      </w:r>
      <w:r>
        <w:t>total</w:t>
      </w:r>
      <w:r>
        <w:rPr>
          <w:spacing w:val="-9"/>
        </w:rPr>
        <w:t xml:space="preserve"> </w:t>
      </w:r>
      <w:r>
        <w:t>population</w:t>
      </w:r>
      <w:r>
        <w:rPr>
          <w:spacing w:val="-8"/>
        </w:rPr>
        <w:t xml:space="preserve"> </w:t>
      </w:r>
      <w:r>
        <w:t>by</w:t>
      </w:r>
      <w:r>
        <w:rPr>
          <w:spacing w:val="-10"/>
        </w:rPr>
        <w:t xml:space="preserve"> </w:t>
      </w:r>
      <w:r>
        <w:t>the</w:t>
      </w:r>
      <w:r>
        <w:rPr>
          <w:spacing w:val="-10"/>
        </w:rPr>
        <w:t xml:space="preserve"> </w:t>
      </w:r>
      <w:r>
        <w:t>average</w:t>
      </w:r>
      <w:r>
        <w:rPr>
          <w:spacing w:val="-11"/>
        </w:rPr>
        <w:t xml:space="preserve"> </w:t>
      </w:r>
      <w:r>
        <w:t>number</w:t>
      </w:r>
      <w:r>
        <w:rPr>
          <w:spacing w:val="-9"/>
        </w:rPr>
        <w:t xml:space="preserve"> </w:t>
      </w:r>
      <w:r>
        <w:t>of</w:t>
      </w:r>
      <w:r>
        <w:rPr>
          <w:spacing w:val="-9"/>
        </w:rPr>
        <w:t xml:space="preserve"> </w:t>
      </w:r>
      <w:r>
        <w:t>persons</w:t>
      </w:r>
      <w:r>
        <w:rPr>
          <w:spacing w:val="-9"/>
        </w:rPr>
        <w:t xml:space="preserve"> </w:t>
      </w:r>
      <w:r>
        <w:t>per</w:t>
      </w:r>
      <w:r>
        <w:rPr>
          <w:spacing w:val="-9"/>
        </w:rPr>
        <w:t xml:space="preserve"> </w:t>
      </w:r>
      <w:r>
        <w:t>household to obtain total Number of households in Ghana.</w:t>
      </w:r>
    </w:p>
    <w:p w14:paraId="575E5BA5" w14:textId="77777777" w:rsidR="00944ACF" w:rsidRDefault="00944ACF">
      <w:pPr>
        <w:pStyle w:val="BodyText"/>
        <w:spacing w:before="11"/>
      </w:pPr>
    </w:p>
    <w:p w14:paraId="59EEA8B3" w14:textId="77777777" w:rsidR="00944ACF" w:rsidRDefault="00000000">
      <w:pPr>
        <w:pStyle w:val="BodyText"/>
        <w:spacing w:before="1"/>
        <w:ind w:left="165"/>
      </w:pPr>
      <w:r>
        <w:rPr>
          <w:spacing w:val="-2"/>
        </w:rPr>
        <w:t>Note:</w:t>
      </w:r>
    </w:p>
    <w:p w14:paraId="33CABA1D" w14:textId="77777777" w:rsidR="00944ACF" w:rsidRDefault="00000000">
      <w:pPr>
        <w:pStyle w:val="BodyText"/>
        <w:spacing w:before="41" w:line="276" w:lineRule="auto"/>
        <w:ind w:left="165" w:right="161" w:hanging="1"/>
        <w:jc w:val="both"/>
      </w:pPr>
      <w:r>
        <w:t>When disaggregating the residential sector into urban and rural households, the average number of persons</w:t>
      </w:r>
      <w:r>
        <w:rPr>
          <w:spacing w:val="-4"/>
        </w:rPr>
        <w:t xml:space="preserve"> </w:t>
      </w:r>
      <w:r>
        <w:t>per</w:t>
      </w:r>
      <w:r>
        <w:rPr>
          <w:spacing w:val="-4"/>
        </w:rPr>
        <w:t xml:space="preserve"> </w:t>
      </w:r>
      <w:r>
        <w:t>household</w:t>
      </w:r>
      <w:r>
        <w:rPr>
          <w:spacing w:val="-4"/>
        </w:rPr>
        <w:t xml:space="preserve"> </w:t>
      </w:r>
      <w:r>
        <w:t>should</w:t>
      </w:r>
      <w:r>
        <w:rPr>
          <w:spacing w:val="-4"/>
        </w:rPr>
        <w:t xml:space="preserve"> </w:t>
      </w:r>
      <w:r>
        <w:t>be</w:t>
      </w:r>
      <w:r>
        <w:rPr>
          <w:spacing w:val="-4"/>
        </w:rPr>
        <w:t xml:space="preserve"> </w:t>
      </w:r>
      <w:r>
        <w:t>obtained</w:t>
      </w:r>
      <w:r>
        <w:rPr>
          <w:spacing w:val="-4"/>
        </w:rPr>
        <w:t xml:space="preserve"> </w:t>
      </w:r>
      <w:r>
        <w:t>separately</w:t>
      </w:r>
      <w:r>
        <w:rPr>
          <w:spacing w:val="-4"/>
        </w:rPr>
        <w:t xml:space="preserve"> </w:t>
      </w:r>
      <w:r>
        <w:t>for</w:t>
      </w:r>
      <w:r>
        <w:rPr>
          <w:spacing w:val="-3"/>
        </w:rPr>
        <w:t xml:space="preserve"> </w:t>
      </w:r>
      <w:r>
        <w:t>each</w:t>
      </w:r>
      <w:r>
        <w:rPr>
          <w:spacing w:val="-4"/>
        </w:rPr>
        <w:t xml:space="preserve"> </w:t>
      </w:r>
      <w:r>
        <w:t>category.</w:t>
      </w:r>
      <w:r>
        <w:rPr>
          <w:spacing w:val="-5"/>
        </w:rPr>
        <w:t xml:space="preserve"> </w:t>
      </w:r>
      <w:r>
        <w:t>Consequently,</w:t>
      </w:r>
      <w:r>
        <w:rPr>
          <w:spacing w:val="-4"/>
        </w:rPr>
        <w:t xml:space="preserve"> </w:t>
      </w:r>
      <w:r>
        <w:t>the</w:t>
      </w:r>
      <w:r>
        <w:rPr>
          <w:spacing w:val="-4"/>
        </w:rPr>
        <w:t xml:space="preserve"> </w:t>
      </w:r>
      <w:r>
        <w:t>number</w:t>
      </w:r>
      <w:r>
        <w:rPr>
          <w:spacing w:val="-3"/>
        </w:rPr>
        <w:t xml:space="preserve"> </w:t>
      </w:r>
      <w:r>
        <w:t>of households must also be calculated independently for urban and rural household.</w:t>
      </w:r>
    </w:p>
    <w:p w14:paraId="0352B146" w14:textId="77777777" w:rsidR="00944ACF" w:rsidRDefault="00944ACF">
      <w:pPr>
        <w:pStyle w:val="BodyText"/>
      </w:pPr>
    </w:p>
    <w:p w14:paraId="16676987" w14:textId="77777777" w:rsidR="00944ACF" w:rsidRDefault="00944ACF">
      <w:pPr>
        <w:pStyle w:val="BodyText"/>
        <w:spacing w:before="63"/>
      </w:pPr>
    </w:p>
    <w:p w14:paraId="18482223" w14:textId="77777777" w:rsidR="00944ACF" w:rsidRDefault="00000000">
      <w:pPr>
        <w:ind w:left="165"/>
        <w:jc w:val="both"/>
        <w:rPr>
          <w:i/>
          <w:sz w:val="18"/>
        </w:rPr>
      </w:pPr>
      <w:r>
        <w:rPr>
          <w:i/>
          <w:color w:val="44536A"/>
          <w:sz w:val="18"/>
        </w:rPr>
        <w:t>Table</w:t>
      </w:r>
      <w:r>
        <w:rPr>
          <w:i/>
          <w:color w:val="44536A"/>
          <w:spacing w:val="-3"/>
          <w:sz w:val="18"/>
        </w:rPr>
        <w:t xml:space="preserve"> </w:t>
      </w:r>
      <w:r>
        <w:rPr>
          <w:i/>
          <w:color w:val="44536A"/>
          <w:sz w:val="18"/>
        </w:rPr>
        <w:t>11:</w:t>
      </w:r>
      <w:r>
        <w:rPr>
          <w:i/>
          <w:color w:val="44536A"/>
          <w:spacing w:val="-2"/>
          <w:sz w:val="18"/>
        </w:rPr>
        <w:t xml:space="preserve"> </w:t>
      </w:r>
      <w:r>
        <w:rPr>
          <w:i/>
          <w:color w:val="44536A"/>
          <w:sz w:val="18"/>
        </w:rPr>
        <w:t>Demographic</w:t>
      </w:r>
      <w:r>
        <w:rPr>
          <w:i/>
          <w:color w:val="44536A"/>
          <w:spacing w:val="-3"/>
          <w:sz w:val="18"/>
        </w:rPr>
        <w:t xml:space="preserve"> </w:t>
      </w:r>
      <w:r>
        <w:rPr>
          <w:i/>
          <w:color w:val="44536A"/>
          <w:sz w:val="18"/>
        </w:rPr>
        <w:t>data</w:t>
      </w:r>
      <w:r>
        <w:rPr>
          <w:i/>
          <w:color w:val="44536A"/>
          <w:spacing w:val="-1"/>
          <w:sz w:val="18"/>
        </w:rPr>
        <w:t xml:space="preserve"> </w:t>
      </w:r>
      <w:r>
        <w:rPr>
          <w:i/>
          <w:color w:val="44536A"/>
          <w:sz w:val="18"/>
        </w:rPr>
        <w:t>taken</w:t>
      </w:r>
      <w:r>
        <w:rPr>
          <w:i/>
          <w:color w:val="44536A"/>
          <w:spacing w:val="-2"/>
          <w:sz w:val="18"/>
        </w:rPr>
        <w:t xml:space="preserve"> </w:t>
      </w:r>
      <w:r>
        <w:rPr>
          <w:i/>
          <w:color w:val="44536A"/>
          <w:sz w:val="18"/>
        </w:rPr>
        <w:t>directly</w:t>
      </w:r>
      <w:r>
        <w:rPr>
          <w:i/>
          <w:color w:val="44536A"/>
          <w:spacing w:val="-2"/>
          <w:sz w:val="18"/>
        </w:rPr>
        <w:t xml:space="preserve"> </w:t>
      </w:r>
      <w:r>
        <w:rPr>
          <w:i/>
          <w:color w:val="44536A"/>
          <w:sz w:val="18"/>
        </w:rPr>
        <w:t>from</w:t>
      </w:r>
      <w:r>
        <w:rPr>
          <w:i/>
          <w:color w:val="44536A"/>
          <w:spacing w:val="-1"/>
          <w:sz w:val="18"/>
        </w:rPr>
        <w:t xml:space="preserve"> </w:t>
      </w:r>
      <w:r>
        <w:rPr>
          <w:i/>
          <w:color w:val="44536A"/>
          <w:spacing w:val="-2"/>
          <w:sz w:val="18"/>
        </w:rPr>
        <w:t>source.</w:t>
      </w:r>
    </w:p>
    <w:p w14:paraId="225244C6" w14:textId="77777777" w:rsidR="00944ACF" w:rsidRDefault="00944ACF">
      <w:pPr>
        <w:pStyle w:val="BodyText"/>
        <w:spacing w:before="5"/>
        <w:rPr>
          <w:i/>
          <w:sz w:val="1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3"/>
        <w:gridCol w:w="4524"/>
      </w:tblGrid>
      <w:tr w:rsidR="00944ACF" w14:paraId="1F2EFC7C" w14:textId="77777777">
        <w:trPr>
          <w:trHeight w:val="324"/>
        </w:trPr>
        <w:tc>
          <w:tcPr>
            <w:tcW w:w="4523" w:type="dxa"/>
          </w:tcPr>
          <w:p w14:paraId="49253247" w14:textId="77777777" w:rsidR="00944ACF" w:rsidRDefault="00000000">
            <w:pPr>
              <w:pStyle w:val="TableParagraph"/>
              <w:spacing w:line="240" w:lineRule="auto"/>
              <w:ind w:left="107"/>
              <w:jc w:val="left"/>
              <w:rPr>
                <w:sz w:val="18"/>
              </w:rPr>
            </w:pPr>
            <w:r>
              <w:rPr>
                <w:spacing w:val="-2"/>
                <w:sz w:val="18"/>
              </w:rPr>
              <w:t>Parameter</w:t>
            </w:r>
          </w:p>
        </w:tc>
        <w:tc>
          <w:tcPr>
            <w:tcW w:w="4524" w:type="dxa"/>
          </w:tcPr>
          <w:p w14:paraId="3306992C" w14:textId="77777777" w:rsidR="00944ACF" w:rsidRDefault="00000000">
            <w:pPr>
              <w:pStyle w:val="TableParagraph"/>
              <w:spacing w:line="240" w:lineRule="auto"/>
              <w:ind w:left="107"/>
              <w:jc w:val="left"/>
              <w:rPr>
                <w:sz w:val="18"/>
              </w:rPr>
            </w:pPr>
            <w:r>
              <w:rPr>
                <w:spacing w:val="-4"/>
                <w:sz w:val="18"/>
              </w:rPr>
              <w:t>2023</w:t>
            </w:r>
          </w:p>
        </w:tc>
      </w:tr>
      <w:tr w:rsidR="00944ACF" w14:paraId="6C32F9BD" w14:textId="77777777">
        <w:trPr>
          <w:trHeight w:val="324"/>
        </w:trPr>
        <w:tc>
          <w:tcPr>
            <w:tcW w:w="4523" w:type="dxa"/>
          </w:tcPr>
          <w:p w14:paraId="6898F02B" w14:textId="77777777" w:rsidR="00944ACF" w:rsidRDefault="00000000">
            <w:pPr>
              <w:pStyle w:val="TableParagraph"/>
              <w:spacing w:before="1" w:line="240" w:lineRule="auto"/>
              <w:ind w:left="107"/>
              <w:jc w:val="left"/>
              <w:rPr>
                <w:sz w:val="18"/>
              </w:rPr>
            </w:pPr>
            <w:r>
              <w:rPr>
                <w:spacing w:val="-2"/>
                <w:sz w:val="18"/>
              </w:rPr>
              <w:t>Population</w:t>
            </w:r>
          </w:p>
        </w:tc>
        <w:tc>
          <w:tcPr>
            <w:tcW w:w="4524" w:type="dxa"/>
          </w:tcPr>
          <w:p w14:paraId="4E429AA1" w14:textId="77777777" w:rsidR="00944ACF" w:rsidRDefault="00000000">
            <w:pPr>
              <w:pStyle w:val="TableParagraph"/>
              <w:spacing w:before="1" w:line="240" w:lineRule="auto"/>
              <w:ind w:left="107"/>
              <w:jc w:val="left"/>
              <w:rPr>
                <w:sz w:val="18"/>
              </w:rPr>
            </w:pPr>
            <w:r>
              <w:rPr>
                <w:spacing w:val="-2"/>
                <w:sz w:val="18"/>
              </w:rPr>
              <w:t>33,790,000</w:t>
            </w:r>
          </w:p>
        </w:tc>
      </w:tr>
      <w:tr w:rsidR="00944ACF" w14:paraId="43686D7B" w14:textId="77777777">
        <w:trPr>
          <w:trHeight w:val="326"/>
        </w:trPr>
        <w:tc>
          <w:tcPr>
            <w:tcW w:w="4523" w:type="dxa"/>
          </w:tcPr>
          <w:p w14:paraId="7AA3AD09" w14:textId="77777777" w:rsidR="00944ACF" w:rsidRDefault="00000000">
            <w:pPr>
              <w:pStyle w:val="TableParagraph"/>
              <w:spacing w:before="1" w:line="240" w:lineRule="auto"/>
              <w:ind w:left="107"/>
              <w:jc w:val="left"/>
              <w:rPr>
                <w:sz w:val="18"/>
              </w:rPr>
            </w:pPr>
            <w:r>
              <w:rPr>
                <w:spacing w:val="-2"/>
                <w:sz w:val="18"/>
              </w:rPr>
              <w:t>Person/households</w:t>
            </w:r>
          </w:p>
        </w:tc>
        <w:tc>
          <w:tcPr>
            <w:tcW w:w="4524" w:type="dxa"/>
          </w:tcPr>
          <w:p w14:paraId="74322954" w14:textId="77777777" w:rsidR="00944ACF" w:rsidRDefault="00000000">
            <w:pPr>
              <w:pStyle w:val="TableParagraph"/>
              <w:spacing w:before="1" w:line="240" w:lineRule="auto"/>
              <w:ind w:left="107"/>
              <w:jc w:val="left"/>
              <w:rPr>
                <w:sz w:val="18"/>
              </w:rPr>
            </w:pPr>
            <w:r>
              <w:rPr>
                <w:spacing w:val="-4"/>
                <w:sz w:val="18"/>
              </w:rPr>
              <w:t>3.80</w:t>
            </w:r>
          </w:p>
        </w:tc>
      </w:tr>
      <w:tr w:rsidR="00944ACF" w14:paraId="5C2A498F" w14:textId="77777777">
        <w:trPr>
          <w:trHeight w:val="219"/>
        </w:trPr>
        <w:tc>
          <w:tcPr>
            <w:tcW w:w="4523" w:type="dxa"/>
          </w:tcPr>
          <w:p w14:paraId="183CEC2A" w14:textId="77777777" w:rsidR="00944ACF" w:rsidRDefault="00000000">
            <w:pPr>
              <w:pStyle w:val="TableParagraph"/>
              <w:spacing w:line="199" w:lineRule="exact"/>
              <w:ind w:left="107"/>
              <w:jc w:val="left"/>
              <w:rPr>
                <w:sz w:val="18"/>
              </w:rPr>
            </w:pPr>
            <w:r>
              <w:rPr>
                <w:sz w:val="18"/>
              </w:rPr>
              <w:t>Number</w:t>
            </w:r>
            <w:r>
              <w:rPr>
                <w:spacing w:val="-3"/>
                <w:sz w:val="18"/>
              </w:rPr>
              <w:t xml:space="preserve"> </w:t>
            </w:r>
            <w:r>
              <w:rPr>
                <w:sz w:val="18"/>
              </w:rPr>
              <w:t>of</w:t>
            </w:r>
            <w:r>
              <w:rPr>
                <w:spacing w:val="-1"/>
                <w:sz w:val="18"/>
              </w:rPr>
              <w:t xml:space="preserve"> </w:t>
            </w:r>
            <w:r>
              <w:rPr>
                <w:spacing w:val="-2"/>
                <w:sz w:val="18"/>
              </w:rPr>
              <w:t>households</w:t>
            </w:r>
          </w:p>
        </w:tc>
        <w:tc>
          <w:tcPr>
            <w:tcW w:w="4524" w:type="dxa"/>
          </w:tcPr>
          <w:p w14:paraId="743CD0FC" w14:textId="77777777" w:rsidR="00944ACF" w:rsidRDefault="00000000">
            <w:pPr>
              <w:pStyle w:val="TableParagraph"/>
              <w:spacing w:line="199" w:lineRule="exact"/>
              <w:ind w:left="107"/>
              <w:jc w:val="left"/>
              <w:rPr>
                <w:sz w:val="18"/>
              </w:rPr>
            </w:pPr>
            <w:r>
              <w:rPr>
                <w:spacing w:val="-2"/>
                <w:sz w:val="18"/>
              </w:rPr>
              <w:t>8,892,105</w:t>
            </w:r>
          </w:p>
        </w:tc>
      </w:tr>
    </w:tbl>
    <w:p w14:paraId="5D54D015" w14:textId="77777777" w:rsidR="00944ACF" w:rsidRDefault="00000000">
      <w:pPr>
        <w:pStyle w:val="BodyText"/>
        <w:spacing w:before="55"/>
        <w:rPr>
          <w:i/>
          <w:sz w:val="20"/>
        </w:rPr>
      </w:pPr>
      <w:r>
        <w:rPr>
          <w:i/>
          <w:noProof/>
          <w:sz w:val="20"/>
        </w:rPr>
        <mc:AlternateContent>
          <mc:Choice Requires="wps">
            <w:drawing>
              <wp:anchor distT="0" distB="0" distL="0" distR="0" simplePos="0" relativeHeight="487592960" behindDoc="1" locked="0" layoutInCell="1" allowOverlap="1" wp14:anchorId="56ED672B" wp14:editId="6C9BAE5E">
                <wp:simplePos x="0" y="0"/>
                <wp:positionH relativeFrom="page">
                  <wp:posOffset>937260</wp:posOffset>
                </wp:positionH>
                <wp:positionV relativeFrom="paragraph">
                  <wp:posOffset>214719</wp:posOffset>
                </wp:positionV>
                <wp:extent cx="5720715" cy="105473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715" cy="1054735"/>
                        </a:xfrm>
                        <a:prstGeom prst="rect">
                          <a:avLst/>
                        </a:prstGeom>
                        <a:ln w="19050">
                          <a:solidFill>
                            <a:srgbClr val="FF0000"/>
                          </a:solidFill>
                          <a:prstDash val="solid"/>
                        </a:ln>
                      </wps:spPr>
                      <wps:txbx>
                        <w:txbxContent>
                          <w:p w14:paraId="0A29028D" w14:textId="77777777" w:rsidR="00944ACF" w:rsidRDefault="00000000">
                            <w:pPr>
                              <w:pStyle w:val="BodyText"/>
                              <w:spacing w:before="63" w:line="276" w:lineRule="auto"/>
                              <w:ind w:left="144" w:right="140"/>
                              <w:jc w:val="both"/>
                            </w:pPr>
                            <w:r>
                              <w:rPr>
                                <w:i/>
                                <w:sz w:val="23"/>
                              </w:rPr>
                              <w:t>N.B.</w:t>
                            </w:r>
                            <w:r>
                              <w:rPr>
                                <w:i/>
                                <w:spacing w:val="-11"/>
                                <w:sz w:val="23"/>
                              </w:rPr>
                              <w:t xml:space="preserve"> </w:t>
                            </w:r>
                            <w:r>
                              <w:t>Additional</w:t>
                            </w:r>
                            <w:r>
                              <w:rPr>
                                <w:spacing w:val="-9"/>
                              </w:rPr>
                              <w:t xml:space="preserve"> </w:t>
                            </w:r>
                            <w:r>
                              <w:t>data</w:t>
                            </w:r>
                            <w:r>
                              <w:rPr>
                                <w:spacing w:val="-9"/>
                              </w:rPr>
                              <w:t xml:space="preserve"> </w:t>
                            </w:r>
                            <w:r>
                              <w:t>are</w:t>
                            </w:r>
                            <w:r>
                              <w:rPr>
                                <w:spacing w:val="-9"/>
                              </w:rPr>
                              <w:t xml:space="preserve"> </w:t>
                            </w:r>
                            <w:r>
                              <w:t>required</w:t>
                            </w:r>
                            <w:r>
                              <w:rPr>
                                <w:spacing w:val="-9"/>
                              </w:rPr>
                              <w:t xml:space="preserve"> </w:t>
                            </w:r>
                            <w:r>
                              <w:t>for</w:t>
                            </w:r>
                            <w:r>
                              <w:rPr>
                                <w:spacing w:val="-9"/>
                              </w:rPr>
                              <w:t xml:space="preserve"> </w:t>
                            </w:r>
                            <w:r>
                              <w:t>other</w:t>
                            </w:r>
                            <w:r>
                              <w:rPr>
                                <w:spacing w:val="-9"/>
                              </w:rPr>
                              <w:t xml:space="preserve"> </w:t>
                            </w:r>
                            <w:r>
                              <w:t>end</w:t>
                            </w:r>
                            <w:r>
                              <w:rPr>
                                <w:spacing w:val="-10"/>
                              </w:rPr>
                              <w:t xml:space="preserve"> </w:t>
                            </w:r>
                            <w:r>
                              <w:t>uses</w:t>
                            </w:r>
                            <w:r>
                              <w:rPr>
                                <w:spacing w:val="-9"/>
                              </w:rPr>
                              <w:t xml:space="preserve"> </w:t>
                            </w:r>
                            <w:r>
                              <w:t>in</w:t>
                            </w:r>
                            <w:r>
                              <w:rPr>
                                <w:spacing w:val="-9"/>
                              </w:rPr>
                              <w:t xml:space="preserve"> </w:t>
                            </w:r>
                            <w:r>
                              <w:t>the</w:t>
                            </w:r>
                            <w:r>
                              <w:rPr>
                                <w:spacing w:val="-10"/>
                              </w:rPr>
                              <w:t xml:space="preserve"> </w:t>
                            </w:r>
                            <w:r>
                              <w:t>residential</w:t>
                            </w:r>
                            <w:r>
                              <w:rPr>
                                <w:spacing w:val="-11"/>
                              </w:rPr>
                              <w:t xml:space="preserve"> </w:t>
                            </w:r>
                            <w:r>
                              <w:t>sector,</w:t>
                            </w:r>
                            <w:r>
                              <w:rPr>
                                <w:spacing w:val="-10"/>
                              </w:rPr>
                              <w:t xml:space="preserve"> </w:t>
                            </w:r>
                            <w:r>
                              <w:t>such</w:t>
                            </w:r>
                            <w:r>
                              <w:rPr>
                                <w:spacing w:val="-10"/>
                              </w:rPr>
                              <w:t xml:space="preserve"> </w:t>
                            </w:r>
                            <w:r>
                              <w:t>as</w:t>
                            </w:r>
                            <w:r>
                              <w:rPr>
                                <w:spacing w:val="-9"/>
                              </w:rPr>
                              <w:t xml:space="preserve"> </w:t>
                            </w:r>
                            <w:r>
                              <w:t>cooling,</w:t>
                            </w:r>
                            <w:r>
                              <w:rPr>
                                <w:spacing w:val="-10"/>
                              </w:rPr>
                              <w:t xml:space="preserve"> </w:t>
                            </w:r>
                            <w:r>
                              <w:t>which requires information on the percentage of dwellings with air conditioning; space heating, which requires data on the total heated household area (m²); water heating, which requires information on the share of dwellings with hot water facilities; and for appliances and lighting, which requires data on the percentage of electrified dwellings.</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3.800003pt;margin-top:16.907032pt;width:450.45pt;height:83.05pt;mso-position-horizontal-relative:page;mso-position-vertical-relative:paragraph;z-index:-15723520;mso-wrap-distance-left:0;mso-wrap-distance-right:0" type="#_x0000_t202" id="docshape20" filled="false" stroked="true" strokeweight="1.5pt" strokecolor="#ff0000">
                <v:textbox inset="0,0,0,0">
                  <w:txbxContent>
                    <w:p>
                      <w:pPr>
                        <w:pStyle w:val="BodyText"/>
                        <w:spacing w:line="276" w:lineRule="auto" w:before="63"/>
                        <w:ind w:left="144" w:right="140"/>
                        <w:jc w:val="both"/>
                      </w:pPr>
                      <w:r>
                        <w:rPr>
                          <w:i/>
                          <w:sz w:val="23"/>
                        </w:rPr>
                        <w:t>N.B.</w:t>
                      </w:r>
                      <w:r>
                        <w:rPr>
                          <w:i/>
                          <w:spacing w:val="-11"/>
                          <w:sz w:val="23"/>
                        </w:rPr>
                        <w:t> </w:t>
                      </w:r>
                      <w:r>
                        <w:rPr/>
                        <w:t>Additional</w:t>
                      </w:r>
                      <w:r>
                        <w:rPr>
                          <w:spacing w:val="-9"/>
                        </w:rPr>
                        <w:t> </w:t>
                      </w:r>
                      <w:r>
                        <w:rPr/>
                        <w:t>data</w:t>
                      </w:r>
                      <w:r>
                        <w:rPr>
                          <w:spacing w:val="-9"/>
                        </w:rPr>
                        <w:t> </w:t>
                      </w:r>
                      <w:r>
                        <w:rPr/>
                        <w:t>are</w:t>
                      </w:r>
                      <w:r>
                        <w:rPr>
                          <w:spacing w:val="-9"/>
                        </w:rPr>
                        <w:t> </w:t>
                      </w:r>
                      <w:r>
                        <w:rPr/>
                        <w:t>required</w:t>
                      </w:r>
                      <w:r>
                        <w:rPr>
                          <w:spacing w:val="-9"/>
                        </w:rPr>
                        <w:t> </w:t>
                      </w:r>
                      <w:r>
                        <w:rPr/>
                        <w:t>for</w:t>
                      </w:r>
                      <w:r>
                        <w:rPr>
                          <w:spacing w:val="-9"/>
                        </w:rPr>
                        <w:t> </w:t>
                      </w:r>
                      <w:r>
                        <w:rPr/>
                        <w:t>other</w:t>
                      </w:r>
                      <w:r>
                        <w:rPr>
                          <w:spacing w:val="-9"/>
                        </w:rPr>
                        <w:t> </w:t>
                      </w:r>
                      <w:r>
                        <w:rPr/>
                        <w:t>end</w:t>
                      </w:r>
                      <w:r>
                        <w:rPr>
                          <w:spacing w:val="-10"/>
                        </w:rPr>
                        <w:t> </w:t>
                      </w:r>
                      <w:r>
                        <w:rPr/>
                        <w:t>uses</w:t>
                      </w:r>
                      <w:r>
                        <w:rPr>
                          <w:spacing w:val="-9"/>
                        </w:rPr>
                        <w:t> </w:t>
                      </w:r>
                      <w:r>
                        <w:rPr/>
                        <w:t>in</w:t>
                      </w:r>
                      <w:r>
                        <w:rPr>
                          <w:spacing w:val="-9"/>
                        </w:rPr>
                        <w:t> </w:t>
                      </w:r>
                      <w:r>
                        <w:rPr/>
                        <w:t>the</w:t>
                      </w:r>
                      <w:r>
                        <w:rPr>
                          <w:spacing w:val="-10"/>
                        </w:rPr>
                        <w:t> </w:t>
                      </w:r>
                      <w:r>
                        <w:rPr/>
                        <w:t>residential</w:t>
                      </w:r>
                      <w:r>
                        <w:rPr>
                          <w:spacing w:val="-11"/>
                        </w:rPr>
                        <w:t> </w:t>
                      </w:r>
                      <w:r>
                        <w:rPr/>
                        <w:t>sector,</w:t>
                      </w:r>
                      <w:r>
                        <w:rPr>
                          <w:spacing w:val="-10"/>
                        </w:rPr>
                        <w:t> </w:t>
                      </w:r>
                      <w:r>
                        <w:rPr/>
                        <w:t>such</w:t>
                      </w:r>
                      <w:r>
                        <w:rPr>
                          <w:spacing w:val="-10"/>
                        </w:rPr>
                        <w:t> </w:t>
                      </w:r>
                      <w:r>
                        <w:rPr/>
                        <w:t>as</w:t>
                      </w:r>
                      <w:r>
                        <w:rPr>
                          <w:spacing w:val="-9"/>
                        </w:rPr>
                        <w:t> </w:t>
                      </w:r>
                      <w:r>
                        <w:rPr/>
                        <w:t>cooling,</w:t>
                      </w:r>
                      <w:r>
                        <w:rPr>
                          <w:spacing w:val="-10"/>
                        </w:rPr>
                        <w:t> </w:t>
                      </w:r>
                      <w:r>
                        <w:rPr/>
                        <w:t>which requires information on the percentage of dwellings with air conditioning; space heating, which requires data on the total heated household area (m²); water heating, which requires information on the share of dwellings with hot water facilities; and for appliances and lighting, which requires data on the percentage of electrified dwellings.</w:t>
                      </w:r>
                    </w:p>
                  </w:txbxContent>
                </v:textbox>
                <v:stroke dashstyle="solid"/>
                <w10:wrap type="topAndBottom"/>
              </v:shape>
            </w:pict>
          </mc:Fallback>
        </mc:AlternateContent>
      </w:r>
    </w:p>
    <w:p w14:paraId="19BFAD5E" w14:textId="77777777" w:rsidR="00944ACF" w:rsidRDefault="00944ACF">
      <w:pPr>
        <w:pStyle w:val="BodyText"/>
        <w:rPr>
          <w:i/>
          <w:sz w:val="20"/>
        </w:rPr>
        <w:sectPr w:rsidR="00944ACF">
          <w:type w:val="continuous"/>
          <w:pgSz w:w="11910" w:h="16840"/>
          <w:pgMar w:top="1420" w:right="1275" w:bottom="280" w:left="1275" w:header="720" w:footer="720" w:gutter="0"/>
          <w:cols w:space="720"/>
        </w:sectPr>
      </w:pPr>
    </w:p>
    <w:p w14:paraId="696AACAA" w14:textId="77777777" w:rsidR="00944ACF" w:rsidRDefault="00000000">
      <w:pPr>
        <w:pStyle w:val="Heading1"/>
        <w:numPr>
          <w:ilvl w:val="0"/>
          <w:numId w:val="5"/>
        </w:numPr>
        <w:tabs>
          <w:tab w:val="left" w:pos="439"/>
        </w:tabs>
        <w:ind w:left="439" w:hanging="274"/>
      </w:pPr>
      <w:r>
        <w:lastRenderedPageBreak/>
        <w:t>Specific</w:t>
      </w:r>
      <w:r>
        <w:rPr>
          <w:spacing w:val="-10"/>
        </w:rPr>
        <w:t xml:space="preserve"> </w:t>
      </w:r>
      <w:r>
        <w:t>Energy</w:t>
      </w:r>
      <w:r>
        <w:rPr>
          <w:spacing w:val="-10"/>
        </w:rPr>
        <w:t xml:space="preserve"> </w:t>
      </w:r>
      <w:r>
        <w:rPr>
          <w:spacing w:val="-2"/>
        </w:rPr>
        <w:t>Requirement</w:t>
      </w:r>
    </w:p>
    <w:p w14:paraId="3C6ED478" w14:textId="77777777" w:rsidR="00944ACF" w:rsidRDefault="00000000">
      <w:pPr>
        <w:pStyle w:val="BodyText"/>
        <w:spacing w:before="3"/>
        <w:rPr>
          <w:sz w:val="8"/>
        </w:rPr>
      </w:pPr>
      <w:r>
        <w:rPr>
          <w:noProof/>
          <w:sz w:val="8"/>
        </w:rPr>
        <mc:AlternateContent>
          <mc:Choice Requires="wps">
            <w:drawing>
              <wp:anchor distT="0" distB="0" distL="0" distR="0" simplePos="0" relativeHeight="487593984" behindDoc="1" locked="0" layoutInCell="1" allowOverlap="1" wp14:anchorId="2B7D2C82" wp14:editId="7C21417A">
                <wp:simplePos x="0" y="0"/>
                <wp:positionH relativeFrom="page">
                  <wp:posOffset>914400</wp:posOffset>
                </wp:positionH>
                <wp:positionV relativeFrom="paragraph">
                  <wp:posOffset>79251</wp:posOffset>
                </wp:positionV>
                <wp:extent cx="569658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6585" cy="1270"/>
                        </a:xfrm>
                        <a:custGeom>
                          <a:avLst/>
                          <a:gdLst/>
                          <a:ahLst/>
                          <a:cxnLst/>
                          <a:rect l="l" t="t" r="r" b="b"/>
                          <a:pathLst>
                            <a:path w="5696585">
                              <a:moveTo>
                                <a:pt x="0" y="0"/>
                              </a:moveTo>
                              <a:lnTo>
                                <a:pt x="5696585"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6.240256pt;width:448.55pt;height:.1pt;mso-position-horizontal-relative:page;mso-position-vertical-relative:paragraph;z-index:-15722496;mso-wrap-distance-left:0;mso-wrap-distance-right:0" id="docshape21" coordorigin="1440,125" coordsize="8971,0" path="m1440,125l10411,125e" filled="false" stroked="true" strokeweight="1pt" strokecolor="#4471c4">
                <v:path arrowok="t"/>
                <v:stroke dashstyle="solid"/>
                <w10:wrap type="topAndBottom"/>
              </v:shape>
            </w:pict>
          </mc:Fallback>
        </mc:AlternateContent>
      </w:r>
    </w:p>
    <w:p w14:paraId="02D9C9DA" w14:textId="77777777" w:rsidR="00944ACF" w:rsidRDefault="00000000">
      <w:pPr>
        <w:pStyle w:val="BodyText"/>
        <w:spacing w:before="146"/>
        <w:ind w:left="165"/>
      </w:pPr>
      <w:r>
        <w:t>We now have the required data to calculate the Specific Energy Requirement for cooking end use in Residential sector.</w:t>
      </w:r>
    </w:p>
    <w:p w14:paraId="782163E5" w14:textId="77777777" w:rsidR="00944ACF" w:rsidRDefault="00944ACF">
      <w:pPr>
        <w:pStyle w:val="BodyText"/>
        <w:spacing w:before="11"/>
      </w:pPr>
    </w:p>
    <w:p w14:paraId="34022EC6" w14:textId="77777777" w:rsidR="00944ACF" w:rsidRDefault="00000000">
      <w:pPr>
        <w:pStyle w:val="BodyText"/>
        <w:ind w:left="1244" w:right="163" w:hanging="468"/>
        <w:jc w:val="both"/>
      </w:pPr>
      <w:r>
        <w:t>I.</w:t>
      </w:r>
      <w:r>
        <w:rPr>
          <w:spacing w:val="40"/>
        </w:rPr>
        <w:t xml:space="preserve">  </w:t>
      </w:r>
      <w:r>
        <w:t>Specific Energy Requirement for cooking end use is calculated by dividing total useful</w:t>
      </w:r>
      <w:r>
        <w:rPr>
          <w:spacing w:val="40"/>
        </w:rPr>
        <w:t xml:space="preserve"> </w:t>
      </w:r>
      <w:r>
        <w:t>energy demand for cooking end use (Table 9) by the total number of households (Table 11). See Equation [7].</w:t>
      </w:r>
    </w:p>
    <w:p w14:paraId="52C91F98" w14:textId="77777777" w:rsidR="00944ACF" w:rsidRDefault="00944ACF">
      <w:pPr>
        <w:pStyle w:val="BodyText"/>
        <w:spacing w:before="5"/>
        <w:rPr>
          <w:sz w:val="15"/>
        </w:rPr>
      </w:pPr>
    </w:p>
    <w:p w14:paraId="08CDF6DE" w14:textId="77777777" w:rsidR="00944ACF" w:rsidRDefault="00944ACF">
      <w:pPr>
        <w:pStyle w:val="BodyText"/>
        <w:rPr>
          <w:sz w:val="15"/>
        </w:rPr>
        <w:sectPr w:rsidR="00944ACF">
          <w:pgSz w:w="11910" w:h="16840"/>
          <w:pgMar w:top="1400" w:right="1275" w:bottom="280" w:left="1275" w:header="720" w:footer="720" w:gutter="0"/>
          <w:cols w:space="720"/>
        </w:sectPr>
      </w:pPr>
    </w:p>
    <w:p w14:paraId="608464A9" w14:textId="77777777" w:rsidR="00944ACF" w:rsidRDefault="00000000">
      <w:pPr>
        <w:spacing w:before="151"/>
        <w:ind w:left="165"/>
        <w:rPr>
          <w:rFonts w:ascii="Cambria Math" w:eastAsia="Cambria Math"/>
          <w:position w:val="-4"/>
          <w:sz w:val="16"/>
        </w:rPr>
      </w:pPr>
      <w:proofErr w:type="gramStart"/>
      <w:r>
        <w:rPr>
          <w:rFonts w:ascii="Cambria Math" w:eastAsia="Cambria Math"/>
          <w:spacing w:val="-4"/>
          <w:w w:val="85"/>
        </w:rPr>
        <w:t>𝐶𝑂𝑂𝐾𝐷𝑊𝑊</w:t>
      </w:r>
      <w:r>
        <w:rPr>
          <w:rFonts w:ascii="Cambria Math" w:eastAsia="Cambria Math"/>
          <w:spacing w:val="-4"/>
          <w:w w:val="85"/>
          <w:position w:val="-4"/>
          <w:sz w:val="16"/>
        </w:rPr>
        <w:t>𝑈,𝑅</w:t>
      </w:r>
      <w:proofErr w:type="gramEnd"/>
    </w:p>
    <w:p w14:paraId="52168235" w14:textId="77777777" w:rsidR="00944ACF" w:rsidRDefault="00000000">
      <w:pPr>
        <w:tabs>
          <w:tab w:val="left" w:pos="7428"/>
        </w:tabs>
        <w:spacing w:before="68" w:line="297" w:lineRule="exact"/>
        <w:ind w:left="35"/>
        <w:rPr>
          <w:sz w:val="18"/>
        </w:rPr>
      </w:pPr>
      <w:r>
        <w:br w:type="column"/>
      </w:r>
      <w:r>
        <w:rPr>
          <w:rFonts w:ascii="Cambria Math" w:eastAsia="Cambria Math" w:hAnsi="Cambria Math"/>
        </w:rPr>
        <w:t>=</w:t>
      </w:r>
      <w:r>
        <w:rPr>
          <w:rFonts w:ascii="Cambria Math" w:eastAsia="Cambria Math" w:hAnsi="Cambria Math"/>
          <w:spacing w:val="14"/>
        </w:rPr>
        <w:t xml:space="preserve"> </w:t>
      </w:r>
      <w:proofErr w:type="gramStart"/>
      <w:r>
        <w:rPr>
          <w:rFonts w:ascii="Cambria Math" w:eastAsia="Cambria Math" w:hAnsi="Cambria Math"/>
          <w:position w:val="14"/>
          <w:sz w:val="16"/>
        </w:rPr>
        <w:t>𝑈𝐸𝐷</w:t>
      </w:r>
      <w:r>
        <w:rPr>
          <w:rFonts w:ascii="Cambria Math" w:eastAsia="Cambria Math" w:hAnsi="Cambria Math"/>
          <w:position w:val="10"/>
          <w:sz w:val="13"/>
        </w:rPr>
        <w:t>𝑈</w:t>
      </w:r>
      <w:r>
        <w:rPr>
          <w:rFonts w:ascii="Cambria Math" w:eastAsia="Cambria Math" w:hAnsi="Cambria Math"/>
          <w:position w:val="10"/>
          <w:sz w:val="13"/>
          <w:u w:val="single"/>
        </w:rPr>
        <w:t>,𝑅</w:t>
      </w:r>
      <w:proofErr w:type="gramEnd"/>
      <w:r>
        <w:rPr>
          <w:rFonts w:ascii="Cambria Math" w:eastAsia="Cambria Math" w:hAnsi="Cambria Math"/>
          <w:spacing w:val="15"/>
          <w:position w:val="10"/>
          <w:sz w:val="13"/>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𝑤ℎ𝑒𝑟𝑒</w:t>
      </w:r>
      <w:r>
        <w:rPr>
          <w:rFonts w:ascii="Cambria Math" w:eastAsia="Cambria Math" w:hAnsi="Cambria Math"/>
          <w:spacing w:val="7"/>
        </w:rPr>
        <w:t xml:space="preserve"> </w:t>
      </w:r>
      <w:r>
        <w:rPr>
          <w:rFonts w:ascii="Cambria Math" w:eastAsia="Cambria Math" w:hAnsi="Cambria Math"/>
        </w:rPr>
        <w:t>𝑈,</w:t>
      </w:r>
      <w:r>
        <w:rPr>
          <w:rFonts w:ascii="Cambria Math" w:eastAsia="Cambria Math" w:hAnsi="Cambria Math"/>
          <w:spacing w:val="-11"/>
        </w:rPr>
        <w:t xml:space="preserve"> </w:t>
      </w:r>
      <w:r>
        <w:rPr>
          <w:rFonts w:ascii="Cambria Math" w:eastAsia="Cambria Math" w:hAnsi="Cambria Math"/>
        </w:rPr>
        <w:t>𝑅</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𝑈𝑟𝑏𝑎𝑛</w:t>
      </w:r>
      <w:r>
        <w:rPr>
          <w:rFonts w:ascii="Cambria Math" w:eastAsia="Cambria Math" w:hAnsi="Cambria Math"/>
          <w:spacing w:val="5"/>
        </w:rPr>
        <w:t xml:space="preserve"> </w:t>
      </w:r>
      <w:r>
        <w:rPr>
          <w:rFonts w:ascii="Cambria Math" w:eastAsia="Cambria Math" w:hAnsi="Cambria Math"/>
        </w:rPr>
        <w:t>𝑎𝑛𝑑</w:t>
      </w:r>
      <w:r>
        <w:rPr>
          <w:rFonts w:ascii="Cambria Math" w:eastAsia="Cambria Math" w:hAnsi="Cambria Math"/>
          <w:spacing w:val="9"/>
        </w:rPr>
        <w:t xml:space="preserve"> </w:t>
      </w:r>
      <w:r>
        <w:rPr>
          <w:rFonts w:ascii="Cambria Math" w:eastAsia="Cambria Math" w:hAnsi="Cambria Math"/>
          <w:spacing w:val="-4"/>
        </w:rPr>
        <w:t>𝑅𝑢𝑟𝑎𝑙</w:t>
      </w:r>
      <w:r>
        <w:rPr>
          <w:rFonts w:ascii="Cambria Math" w:eastAsia="Cambria Math" w:hAnsi="Cambria Math"/>
        </w:rPr>
        <w:tab/>
      </w:r>
      <w:r>
        <w:rPr>
          <w:spacing w:val="-5"/>
          <w:sz w:val="18"/>
        </w:rPr>
        <w:t>[7]</w:t>
      </w:r>
    </w:p>
    <w:p w14:paraId="448E0ACA" w14:textId="77777777" w:rsidR="00944ACF" w:rsidRDefault="00000000">
      <w:pPr>
        <w:spacing w:line="167" w:lineRule="exact"/>
        <w:ind w:left="320"/>
        <w:rPr>
          <w:rFonts w:ascii="Cambria Math" w:eastAsia="Cambria Math"/>
          <w:sz w:val="13"/>
        </w:rPr>
      </w:pPr>
      <w:proofErr w:type="gramStart"/>
      <w:r>
        <w:rPr>
          <w:rFonts w:ascii="Cambria Math" w:eastAsia="Cambria Math"/>
          <w:spacing w:val="-2"/>
          <w:w w:val="105"/>
          <w:position w:val="3"/>
          <w:sz w:val="16"/>
        </w:rPr>
        <w:t>𝐶𝐾</w:t>
      </w:r>
      <w:r>
        <w:rPr>
          <w:rFonts w:ascii="Cambria Math" w:eastAsia="Cambria Math"/>
          <w:spacing w:val="-2"/>
          <w:w w:val="105"/>
          <w:sz w:val="13"/>
        </w:rPr>
        <w:t>𝑈,𝑅</w:t>
      </w:r>
      <w:proofErr w:type="gramEnd"/>
    </w:p>
    <w:p w14:paraId="1840B191" w14:textId="77777777" w:rsidR="00944ACF" w:rsidRDefault="00944ACF">
      <w:pPr>
        <w:spacing w:line="167" w:lineRule="exact"/>
        <w:rPr>
          <w:rFonts w:ascii="Cambria Math" w:eastAsia="Cambria Math"/>
          <w:sz w:val="13"/>
        </w:rPr>
        <w:sectPr w:rsidR="00944ACF">
          <w:type w:val="continuous"/>
          <w:pgSz w:w="11910" w:h="16840"/>
          <w:pgMar w:top="1420" w:right="1275" w:bottom="280" w:left="1275" w:header="720" w:footer="720" w:gutter="0"/>
          <w:cols w:num="2" w:space="720" w:equalWidth="0">
            <w:col w:w="1337" w:space="40"/>
            <w:col w:w="7983"/>
          </w:cols>
        </w:sectPr>
      </w:pPr>
    </w:p>
    <w:p w14:paraId="04E8B469" w14:textId="77777777" w:rsidR="00944ACF" w:rsidRDefault="00000000">
      <w:pPr>
        <w:spacing w:before="188"/>
        <w:ind w:left="165"/>
        <w:rPr>
          <w:i/>
        </w:rPr>
      </w:pPr>
      <w:r>
        <w:rPr>
          <w:i/>
          <w:color w:val="44536A"/>
        </w:rPr>
        <w:t>Table</w:t>
      </w:r>
      <w:r>
        <w:rPr>
          <w:i/>
          <w:color w:val="44536A"/>
          <w:spacing w:val="-10"/>
        </w:rPr>
        <w:t xml:space="preserve"> </w:t>
      </w:r>
      <w:r>
        <w:rPr>
          <w:i/>
          <w:color w:val="44536A"/>
        </w:rPr>
        <w:t>12:</w:t>
      </w:r>
      <w:r>
        <w:rPr>
          <w:i/>
          <w:color w:val="44536A"/>
          <w:spacing w:val="-7"/>
        </w:rPr>
        <w:t xml:space="preserve"> </w:t>
      </w:r>
      <w:r>
        <w:rPr>
          <w:i/>
          <w:color w:val="44536A"/>
        </w:rPr>
        <w:t>Specific</w:t>
      </w:r>
      <w:r>
        <w:rPr>
          <w:i/>
          <w:color w:val="44536A"/>
          <w:spacing w:val="-7"/>
        </w:rPr>
        <w:t xml:space="preserve"> </w:t>
      </w:r>
      <w:r>
        <w:rPr>
          <w:i/>
          <w:color w:val="44536A"/>
        </w:rPr>
        <w:t>Energy</w:t>
      </w:r>
      <w:r>
        <w:rPr>
          <w:i/>
          <w:color w:val="44536A"/>
          <w:spacing w:val="-6"/>
        </w:rPr>
        <w:t xml:space="preserve"> </w:t>
      </w:r>
      <w:r>
        <w:rPr>
          <w:i/>
          <w:color w:val="44536A"/>
        </w:rPr>
        <w:t>Requirements</w:t>
      </w:r>
      <w:r>
        <w:rPr>
          <w:i/>
          <w:color w:val="44536A"/>
          <w:spacing w:val="-7"/>
        </w:rPr>
        <w:t xml:space="preserve"> </w:t>
      </w:r>
      <w:r>
        <w:rPr>
          <w:i/>
          <w:color w:val="44536A"/>
        </w:rPr>
        <w:t>for</w:t>
      </w:r>
      <w:r>
        <w:rPr>
          <w:i/>
          <w:color w:val="44536A"/>
          <w:spacing w:val="-7"/>
        </w:rPr>
        <w:t xml:space="preserve"> </w:t>
      </w:r>
      <w:r>
        <w:rPr>
          <w:i/>
          <w:color w:val="44536A"/>
        </w:rPr>
        <w:t>cooking</w:t>
      </w:r>
      <w:r>
        <w:rPr>
          <w:i/>
          <w:color w:val="44536A"/>
          <w:spacing w:val="-7"/>
        </w:rPr>
        <w:t xml:space="preserve"> </w:t>
      </w:r>
      <w:r>
        <w:rPr>
          <w:i/>
          <w:color w:val="44536A"/>
        </w:rPr>
        <w:t>end</w:t>
      </w:r>
      <w:r>
        <w:rPr>
          <w:i/>
          <w:color w:val="44536A"/>
          <w:spacing w:val="-7"/>
        </w:rPr>
        <w:t xml:space="preserve"> </w:t>
      </w:r>
      <w:r>
        <w:rPr>
          <w:i/>
          <w:color w:val="44536A"/>
          <w:spacing w:val="-4"/>
        </w:rPr>
        <w:t>use.</w:t>
      </w:r>
    </w:p>
    <w:p w14:paraId="6E5DE47A" w14:textId="77777777" w:rsidR="00944ACF" w:rsidRDefault="00944ACF">
      <w:pPr>
        <w:pStyle w:val="BodyText"/>
        <w:spacing w:before="4"/>
        <w:rPr>
          <w:i/>
          <w:sz w:val="16"/>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5"/>
        <w:gridCol w:w="3351"/>
      </w:tblGrid>
      <w:tr w:rsidR="00944ACF" w14:paraId="1178F334" w14:textId="77777777">
        <w:trPr>
          <w:trHeight w:val="430"/>
        </w:trPr>
        <w:tc>
          <w:tcPr>
            <w:tcW w:w="5665" w:type="dxa"/>
          </w:tcPr>
          <w:p w14:paraId="23130F56" w14:textId="77777777" w:rsidR="00944ACF" w:rsidRDefault="00000000">
            <w:pPr>
              <w:pStyle w:val="TableParagraph"/>
              <w:spacing w:before="186" w:line="224" w:lineRule="exact"/>
              <w:ind w:left="9"/>
              <w:rPr>
                <w:sz w:val="20"/>
              </w:rPr>
            </w:pPr>
            <w:r>
              <w:rPr>
                <w:sz w:val="20"/>
              </w:rPr>
              <w:t xml:space="preserve">End </w:t>
            </w:r>
            <w:r>
              <w:rPr>
                <w:spacing w:val="-5"/>
                <w:sz w:val="20"/>
              </w:rPr>
              <w:t>Use</w:t>
            </w:r>
          </w:p>
        </w:tc>
        <w:tc>
          <w:tcPr>
            <w:tcW w:w="3351" w:type="dxa"/>
          </w:tcPr>
          <w:p w14:paraId="2D402930" w14:textId="77777777" w:rsidR="00944ACF" w:rsidRDefault="00000000">
            <w:pPr>
              <w:pStyle w:val="TableParagraph"/>
              <w:spacing w:before="186" w:line="224" w:lineRule="exact"/>
              <w:ind w:left="11"/>
              <w:rPr>
                <w:sz w:val="20"/>
              </w:rPr>
            </w:pPr>
            <w:r>
              <w:rPr>
                <w:spacing w:val="-2"/>
                <w:sz w:val="20"/>
              </w:rPr>
              <w:t>Cooking</w:t>
            </w:r>
          </w:p>
        </w:tc>
      </w:tr>
      <w:tr w:rsidR="00944ACF" w14:paraId="08669CE6" w14:textId="77777777">
        <w:trPr>
          <w:trHeight w:val="435"/>
        </w:trPr>
        <w:tc>
          <w:tcPr>
            <w:tcW w:w="5665" w:type="dxa"/>
          </w:tcPr>
          <w:p w14:paraId="6816C06B" w14:textId="77777777" w:rsidR="00944ACF" w:rsidRDefault="00000000">
            <w:pPr>
              <w:pStyle w:val="TableParagraph"/>
              <w:spacing w:before="189" w:line="225" w:lineRule="exact"/>
              <w:ind w:left="9"/>
              <w:rPr>
                <w:sz w:val="20"/>
              </w:rPr>
            </w:pPr>
            <w:r>
              <w:rPr>
                <w:sz w:val="20"/>
              </w:rPr>
              <w:t>Specific</w:t>
            </w:r>
            <w:r>
              <w:rPr>
                <w:spacing w:val="-6"/>
                <w:sz w:val="20"/>
              </w:rPr>
              <w:t xml:space="preserve"> </w:t>
            </w:r>
            <w:r>
              <w:rPr>
                <w:sz w:val="20"/>
              </w:rPr>
              <w:t>Energy</w:t>
            </w:r>
            <w:r>
              <w:rPr>
                <w:spacing w:val="-5"/>
                <w:sz w:val="20"/>
              </w:rPr>
              <w:t xml:space="preserve"> </w:t>
            </w:r>
            <w:r>
              <w:rPr>
                <w:sz w:val="20"/>
              </w:rPr>
              <w:t>Requirements</w:t>
            </w:r>
            <w:r>
              <w:rPr>
                <w:spacing w:val="-5"/>
                <w:sz w:val="20"/>
              </w:rPr>
              <w:t xml:space="preserve"> </w:t>
            </w:r>
            <w:r>
              <w:rPr>
                <w:spacing w:val="-2"/>
                <w:sz w:val="20"/>
              </w:rPr>
              <w:t>[kWh/dwelling/year]</w:t>
            </w:r>
          </w:p>
        </w:tc>
        <w:tc>
          <w:tcPr>
            <w:tcW w:w="3351" w:type="dxa"/>
          </w:tcPr>
          <w:p w14:paraId="4BE0C15B" w14:textId="77777777" w:rsidR="00944ACF" w:rsidRDefault="00000000">
            <w:pPr>
              <w:pStyle w:val="TableParagraph"/>
              <w:spacing w:before="189" w:line="225" w:lineRule="exact"/>
              <w:ind w:left="11" w:right="1"/>
              <w:rPr>
                <w:sz w:val="20"/>
              </w:rPr>
            </w:pPr>
            <w:r>
              <w:rPr>
                <w:spacing w:val="-2"/>
                <w:sz w:val="20"/>
              </w:rPr>
              <w:t>663.00</w:t>
            </w:r>
          </w:p>
        </w:tc>
      </w:tr>
    </w:tbl>
    <w:p w14:paraId="639DD90D" w14:textId="77777777" w:rsidR="00944ACF" w:rsidRDefault="00944ACF">
      <w:pPr>
        <w:pStyle w:val="BodyText"/>
        <w:rPr>
          <w:i/>
        </w:rPr>
      </w:pPr>
    </w:p>
    <w:p w14:paraId="399CBC16" w14:textId="77777777" w:rsidR="00944ACF" w:rsidRDefault="00944ACF">
      <w:pPr>
        <w:pStyle w:val="BodyText"/>
        <w:rPr>
          <w:i/>
        </w:rPr>
      </w:pPr>
    </w:p>
    <w:p w14:paraId="4CE87534" w14:textId="77777777" w:rsidR="00944ACF" w:rsidRDefault="00944ACF">
      <w:pPr>
        <w:pStyle w:val="BodyText"/>
        <w:spacing w:before="47"/>
        <w:rPr>
          <w:i/>
        </w:rPr>
      </w:pPr>
    </w:p>
    <w:p w14:paraId="0CE5243C" w14:textId="77777777" w:rsidR="00944ACF" w:rsidRDefault="00000000">
      <w:pPr>
        <w:pStyle w:val="Heading2"/>
        <w:numPr>
          <w:ilvl w:val="0"/>
          <w:numId w:val="5"/>
        </w:numPr>
        <w:tabs>
          <w:tab w:val="left" w:pos="399"/>
        </w:tabs>
        <w:ind w:left="399" w:hanging="234"/>
      </w:pPr>
      <w:r>
        <w:t>Model</w:t>
      </w:r>
      <w:r>
        <w:rPr>
          <w:spacing w:val="-1"/>
        </w:rPr>
        <w:t xml:space="preserve"> </w:t>
      </w:r>
      <w:r>
        <w:t>Input</w:t>
      </w:r>
      <w:r>
        <w:rPr>
          <w:spacing w:val="-1"/>
        </w:rPr>
        <w:t xml:space="preserve"> </w:t>
      </w:r>
      <w:r>
        <w:t>and Results</w:t>
      </w:r>
      <w:r>
        <w:rPr>
          <w:spacing w:val="-1"/>
        </w:rPr>
        <w:t xml:space="preserve"> </w:t>
      </w:r>
      <w:r>
        <w:rPr>
          <w:spacing w:val="-2"/>
        </w:rPr>
        <w:t>Validation</w:t>
      </w:r>
    </w:p>
    <w:p w14:paraId="4DABCB31" w14:textId="77777777" w:rsidR="00944ACF" w:rsidRDefault="00000000">
      <w:pPr>
        <w:pStyle w:val="BodyText"/>
        <w:spacing w:before="4"/>
        <w:rPr>
          <w:sz w:val="13"/>
        </w:rPr>
      </w:pPr>
      <w:r>
        <w:rPr>
          <w:noProof/>
          <w:sz w:val="13"/>
        </w:rPr>
        <mc:AlternateContent>
          <mc:Choice Requires="wps">
            <w:drawing>
              <wp:anchor distT="0" distB="0" distL="0" distR="0" simplePos="0" relativeHeight="487594496" behindDoc="1" locked="0" layoutInCell="1" allowOverlap="1" wp14:anchorId="22D9E5C0" wp14:editId="1C4FB71E">
                <wp:simplePos x="0" y="0"/>
                <wp:positionH relativeFrom="page">
                  <wp:posOffset>914400</wp:posOffset>
                </wp:positionH>
                <wp:positionV relativeFrom="paragraph">
                  <wp:posOffset>118556</wp:posOffset>
                </wp:positionV>
                <wp:extent cx="569658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6585" cy="1270"/>
                        </a:xfrm>
                        <a:custGeom>
                          <a:avLst/>
                          <a:gdLst/>
                          <a:ahLst/>
                          <a:cxnLst/>
                          <a:rect l="l" t="t" r="r" b="b"/>
                          <a:pathLst>
                            <a:path w="5696585">
                              <a:moveTo>
                                <a:pt x="0" y="0"/>
                              </a:moveTo>
                              <a:lnTo>
                                <a:pt x="5696585"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9.335159pt;width:448.55pt;height:.1pt;mso-position-horizontal-relative:page;mso-position-vertical-relative:paragraph;z-index:-15721984;mso-wrap-distance-left:0;mso-wrap-distance-right:0" id="docshape22" coordorigin="1440,187" coordsize="8971,0" path="m1440,187l10411,187e" filled="false" stroked="true" strokeweight="1pt" strokecolor="#4471c4">
                <v:path arrowok="t"/>
                <v:stroke dashstyle="solid"/>
                <w10:wrap type="topAndBottom"/>
              </v:shape>
            </w:pict>
          </mc:Fallback>
        </mc:AlternateContent>
      </w:r>
    </w:p>
    <w:p w14:paraId="529EF5E2" w14:textId="77777777" w:rsidR="00944ACF" w:rsidRDefault="00000000">
      <w:pPr>
        <w:pStyle w:val="BodyText"/>
        <w:spacing w:before="84"/>
        <w:ind w:left="165"/>
      </w:pPr>
      <w:r>
        <w:t>We</w:t>
      </w:r>
      <w:r>
        <w:rPr>
          <w:spacing w:val="-6"/>
        </w:rPr>
        <w:t xml:space="preserve"> </w:t>
      </w:r>
      <w:r>
        <w:t>are</w:t>
      </w:r>
      <w:r>
        <w:rPr>
          <w:spacing w:val="-7"/>
        </w:rPr>
        <w:t xml:space="preserve"> </w:t>
      </w:r>
      <w:r>
        <w:t>now</w:t>
      </w:r>
      <w:r>
        <w:rPr>
          <w:spacing w:val="-5"/>
        </w:rPr>
        <w:t xml:space="preserve"> </w:t>
      </w:r>
      <w:r>
        <w:t>ready</w:t>
      </w:r>
      <w:r>
        <w:rPr>
          <w:spacing w:val="-5"/>
        </w:rPr>
        <w:t xml:space="preserve"> </w:t>
      </w:r>
      <w:r>
        <w:t>to</w:t>
      </w:r>
      <w:r>
        <w:rPr>
          <w:spacing w:val="-5"/>
        </w:rPr>
        <w:t xml:space="preserve"> </w:t>
      </w:r>
      <w:r>
        <w:t>input</w:t>
      </w:r>
      <w:r>
        <w:rPr>
          <w:spacing w:val="-5"/>
        </w:rPr>
        <w:t xml:space="preserve"> </w:t>
      </w:r>
      <w:r>
        <w:t>the</w:t>
      </w:r>
      <w:r>
        <w:rPr>
          <w:spacing w:val="-5"/>
        </w:rPr>
        <w:t xml:space="preserve"> </w:t>
      </w:r>
      <w:r>
        <w:t>calculated</w:t>
      </w:r>
      <w:r>
        <w:rPr>
          <w:spacing w:val="-7"/>
        </w:rPr>
        <w:t xml:space="preserve"> </w:t>
      </w:r>
      <w:r>
        <w:t>data</w:t>
      </w:r>
      <w:r>
        <w:rPr>
          <w:spacing w:val="-5"/>
        </w:rPr>
        <w:t xml:space="preserve"> </w:t>
      </w:r>
      <w:r>
        <w:t>into</w:t>
      </w:r>
      <w:r>
        <w:rPr>
          <w:spacing w:val="-7"/>
        </w:rPr>
        <w:t xml:space="preserve"> </w:t>
      </w:r>
      <w:r>
        <w:t>the</w:t>
      </w:r>
      <w:r>
        <w:rPr>
          <w:spacing w:val="-7"/>
        </w:rPr>
        <w:t xml:space="preserve"> </w:t>
      </w:r>
      <w:r>
        <w:t>model</w:t>
      </w:r>
      <w:r>
        <w:rPr>
          <w:spacing w:val="-6"/>
        </w:rPr>
        <w:t xml:space="preserve"> </w:t>
      </w:r>
      <w:r>
        <w:t>and</w:t>
      </w:r>
      <w:r>
        <w:rPr>
          <w:spacing w:val="-4"/>
        </w:rPr>
        <w:t xml:space="preserve"> </w:t>
      </w:r>
      <w:r>
        <w:t>validate</w:t>
      </w:r>
      <w:r>
        <w:rPr>
          <w:spacing w:val="-6"/>
        </w:rPr>
        <w:t xml:space="preserve"> </w:t>
      </w:r>
      <w:r>
        <w:t>our</w:t>
      </w:r>
      <w:r>
        <w:rPr>
          <w:spacing w:val="-6"/>
        </w:rPr>
        <w:t xml:space="preserve"> </w:t>
      </w:r>
      <w:r>
        <w:rPr>
          <w:spacing w:val="-2"/>
        </w:rPr>
        <w:t>results.</w:t>
      </w:r>
    </w:p>
    <w:p w14:paraId="374BCC33" w14:textId="77777777" w:rsidR="00944ACF" w:rsidRDefault="00000000">
      <w:pPr>
        <w:pStyle w:val="ListParagraph"/>
        <w:numPr>
          <w:ilvl w:val="1"/>
          <w:numId w:val="5"/>
        </w:numPr>
        <w:tabs>
          <w:tab w:val="left" w:pos="1242"/>
          <w:tab w:val="left" w:pos="1244"/>
        </w:tabs>
        <w:ind w:left="1244" w:right="165"/>
      </w:pPr>
      <w:r>
        <w:t>First, we need to input the values from Tables 6, 10, 11 and 12. The following parameters need to be defined for the base year to enable the successful calculation of results:</w:t>
      </w:r>
    </w:p>
    <w:p w14:paraId="71E585FC" w14:textId="77777777" w:rsidR="00944ACF" w:rsidRDefault="00000000">
      <w:pPr>
        <w:pStyle w:val="BodyText"/>
        <w:spacing w:before="6"/>
        <w:rPr>
          <w:sz w:val="20"/>
        </w:rPr>
      </w:pPr>
      <w:r>
        <w:rPr>
          <w:noProof/>
          <w:sz w:val="20"/>
        </w:rPr>
        <mc:AlternateContent>
          <mc:Choice Requires="wps">
            <w:drawing>
              <wp:anchor distT="0" distB="0" distL="0" distR="0" simplePos="0" relativeHeight="487595008" behindDoc="1" locked="0" layoutInCell="1" allowOverlap="1" wp14:anchorId="3930AE80" wp14:editId="1BA32B9C">
                <wp:simplePos x="0" y="0"/>
                <wp:positionH relativeFrom="page">
                  <wp:posOffset>918210</wp:posOffset>
                </wp:positionH>
                <wp:positionV relativeFrom="paragraph">
                  <wp:posOffset>183845</wp:posOffset>
                </wp:positionV>
                <wp:extent cx="5720715" cy="127381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715" cy="1273810"/>
                        </a:xfrm>
                        <a:prstGeom prst="rect">
                          <a:avLst/>
                        </a:prstGeom>
                        <a:ln w="19050">
                          <a:solidFill>
                            <a:srgbClr val="FF0000"/>
                          </a:solidFill>
                          <a:prstDash val="solid"/>
                        </a:ln>
                      </wps:spPr>
                      <wps:txbx>
                        <w:txbxContent>
                          <w:p w14:paraId="39516950" w14:textId="77777777" w:rsidR="00944ACF" w:rsidRDefault="00000000">
                            <w:pPr>
                              <w:pStyle w:val="BodyText"/>
                              <w:spacing w:before="73" w:line="276" w:lineRule="auto"/>
                              <w:ind w:left="144" w:right="139"/>
                              <w:jc w:val="both"/>
                            </w:pPr>
                            <w:r>
                              <w:t>N.B. In MAED, the Residential sector is typically disaggregated into Urban and Rural sub-sectors. However, when representing the entire residential sector without disaggregation, the relevant parameters such as specific cooking energy requirements, efficiencies, and penetration of energy forms (PEN) can be entered under a single column (either Urban or Rural).</w:t>
                            </w:r>
                          </w:p>
                          <w:p w14:paraId="034200C7" w14:textId="77777777" w:rsidR="00944ACF" w:rsidRDefault="00000000">
                            <w:pPr>
                              <w:pStyle w:val="BodyText"/>
                              <w:spacing w:line="276" w:lineRule="auto"/>
                              <w:ind w:left="144" w:right="141"/>
                              <w:jc w:val="both"/>
                            </w:pPr>
                            <w:r>
                              <w:t>For the purposes of this exercise, all data were entered under the Urban column to represent the total residential sector.</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300003pt;margin-top:14.475997pt;width:450.45pt;height:100.3pt;mso-position-horizontal-relative:page;mso-position-vertical-relative:paragraph;z-index:-15721472;mso-wrap-distance-left:0;mso-wrap-distance-right:0" type="#_x0000_t202" id="docshape23" filled="false" stroked="true" strokeweight="1.5pt" strokecolor="#ff0000">
                <v:textbox inset="0,0,0,0">
                  <w:txbxContent>
                    <w:p>
                      <w:pPr>
                        <w:pStyle w:val="BodyText"/>
                        <w:spacing w:line="276" w:lineRule="auto" w:before="73"/>
                        <w:ind w:left="144" w:right="139"/>
                        <w:jc w:val="both"/>
                      </w:pPr>
                      <w:r>
                        <w:rPr/>
                        <w:t>N.B. In MAED, the Residential sector is typically disaggregated into Urban and Rural sub-sectors. However, when representing the entire residential sector without disaggregation, the relevant parameters such as specific cooking energy requirements, efficiencies, and penetration of energy forms (PEN) can be entered under a single column (either Urban or Rural).</w:t>
                      </w:r>
                    </w:p>
                    <w:p>
                      <w:pPr>
                        <w:pStyle w:val="BodyText"/>
                        <w:spacing w:line="276" w:lineRule="auto"/>
                        <w:ind w:left="144" w:right="141"/>
                        <w:jc w:val="both"/>
                      </w:pPr>
                      <w:r>
                        <w:rPr/>
                        <w:t>For the purposes of this exercise, all data were entered under the Urban column to represent the total residential sector.</w:t>
                      </w:r>
                    </w:p>
                  </w:txbxContent>
                </v:textbox>
                <v:stroke dashstyle="solid"/>
                <w10:wrap type="topAndBottom"/>
              </v:shape>
            </w:pict>
          </mc:Fallback>
        </mc:AlternateContent>
      </w:r>
    </w:p>
    <w:p w14:paraId="0D51FD00" w14:textId="77777777" w:rsidR="00944ACF" w:rsidRDefault="00944ACF">
      <w:pPr>
        <w:pStyle w:val="BodyText"/>
        <w:spacing w:before="121"/>
      </w:pPr>
    </w:p>
    <w:p w14:paraId="1D63A492" w14:textId="77777777" w:rsidR="00944ACF" w:rsidRDefault="00000000">
      <w:pPr>
        <w:pStyle w:val="ListParagraph"/>
        <w:numPr>
          <w:ilvl w:val="0"/>
          <w:numId w:val="2"/>
        </w:numPr>
        <w:tabs>
          <w:tab w:val="left" w:pos="2144"/>
        </w:tabs>
        <w:ind w:left="2144" w:hanging="477"/>
        <w:jc w:val="left"/>
        <w:rPr>
          <w:sz w:val="24"/>
        </w:rPr>
      </w:pPr>
      <w:r>
        <w:t>Population</w:t>
      </w:r>
      <w:r>
        <w:rPr>
          <w:spacing w:val="-10"/>
        </w:rPr>
        <w:t xml:space="preserve"> </w:t>
      </w:r>
      <w:r>
        <w:t>(million</w:t>
      </w:r>
      <w:r>
        <w:rPr>
          <w:spacing w:val="-9"/>
        </w:rPr>
        <w:t xml:space="preserve"> </w:t>
      </w:r>
      <w:r>
        <w:t>units)</w:t>
      </w:r>
      <w:r>
        <w:rPr>
          <w:spacing w:val="-7"/>
        </w:rPr>
        <w:t xml:space="preserve"> </w:t>
      </w:r>
      <w:r>
        <w:t>from</w:t>
      </w:r>
      <w:r>
        <w:rPr>
          <w:spacing w:val="-9"/>
        </w:rPr>
        <w:t xml:space="preserve"> </w:t>
      </w:r>
      <w:r>
        <w:t>Table</w:t>
      </w:r>
      <w:r>
        <w:rPr>
          <w:spacing w:val="-9"/>
        </w:rPr>
        <w:t xml:space="preserve"> </w:t>
      </w:r>
      <w:r>
        <w:rPr>
          <w:spacing w:val="-5"/>
        </w:rPr>
        <w:t>11:</w:t>
      </w:r>
    </w:p>
    <w:p w14:paraId="12AD3807" w14:textId="77777777" w:rsidR="00944ACF" w:rsidRDefault="00000000">
      <w:pPr>
        <w:pStyle w:val="BodyText"/>
        <w:spacing w:before="6"/>
        <w:rPr>
          <w:sz w:val="20"/>
        </w:rPr>
      </w:pPr>
      <w:r>
        <w:rPr>
          <w:noProof/>
          <w:sz w:val="20"/>
        </w:rPr>
        <mc:AlternateContent>
          <mc:Choice Requires="wps">
            <w:drawing>
              <wp:anchor distT="0" distB="0" distL="0" distR="0" simplePos="0" relativeHeight="487595520" behindDoc="1" locked="0" layoutInCell="1" allowOverlap="1" wp14:anchorId="5DCCC19B" wp14:editId="132C5185">
                <wp:simplePos x="0" y="0"/>
                <wp:positionH relativeFrom="page">
                  <wp:posOffset>914400</wp:posOffset>
                </wp:positionH>
                <wp:positionV relativeFrom="paragraph">
                  <wp:posOffset>174079</wp:posOffset>
                </wp:positionV>
                <wp:extent cx="5728970" cy="226568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2265680"/>
                          <a:chOff x="0" y="0"/>
                          <a:chExt cx="5728970" cy="2265680"/>
                        </a:xfrm>
                      </wpg:grpSpPr>
                      <pic:pic xmlns:pic="http://schemas.openxmlformats.org/drawingml/2006/picture">
                        <pic:nvPicPr>
                          <pic:cNvPr id="26" name="Image 26"/>
                          <pic:cNvPicPr/>
                        </pic:nvPicPr>
                        <pic:blipFill>
                          <a:blip r:embed="rId9" cstate="print"/>
                          <a:stretch>
                            <a:fillRect/>
                          </a:stretch>
                        </pic:blipFill>
                        <pic:spPr>
                          <a:xfrm>
                            <a:off x="0" y="0"/>
                            <a:ext cx="5728969" cy="2265629"/>
                          </a:xfrm>
                          <a:prstGeom prst="rect">
                            <a:avLst/>
                          </a:prstGeom>
                        </pic:spPr>
                      </pic:pic>
                      <wps:wsp>
                        <wps:cNvPr id="27" name="Graphic 27"/>
                        <wps:cNvSpPr/>
                        <wps:spPr>
                          <a:xfrm>
                            <a:off x="22859" y="487680"/>
                            <a:ext cx="4259580" cy="974090"/>
                          </a:xfrm>
                          <a:custGeom>
                            <a:avLst/>
                            <a:gdLst/>
                            <a:ahLst/>
                            <a:cxnLst/>
                            <a:rect l="l" t="t" r="r" b="b"/>
                            <a:pathLst>
                              <a:path w="4259580" h="974090">
                                <a:moveTo>
                                  <a:pt x="1412240" y="0"/>
                                </a:moveTo>
                                <a:lnTo>
                                  <a:pt x="2078989" y="0"/>
                                </a:lnTo>
                                <a:lnTo>
                                  <a:pt x="2078989" y="277494"/>
                                </a:lnTo>
                                <a:lnTo>
                                  <a:pt x="1412240" y="277494"/>
                                </a:lnTo>
                                <a:lnTo>
                                  <a:pt x="1412240" y="0"/>
                                </a:lnTo>
                                <a:close/>
                              </a:path>
                              <a:path w="4259580" h="974090">
                                <a:moveTo>
                                  <a:pt x="0" y="435609"/>
                                </a:moveTo>
                                <a:lnTo>
                                  <a:pt x="1343660" y="435609"/>
                                </a:lnTo>
                                <a:lnTo>
                                  <a:pt x="1343660" y="654049"/>
                                </a:lnTo>
                                <a:lnTo>
                                  <a:pt x="0" y="654049"/>
                                </a:lnTo>
                                <a:lnTo>
                                  <a:pt x="0" y="435609"/>
                                </a:lnTo>
                                <a:close/>
                              </a:path>
                              <a:path w="4259580" h="974090">
                                <a:moveTo>
                                  <a:pt x="1657350" y="802639"/>
                                </a:moveTo>
                                <a:lnTo>
                                  <a:pt x="4259580" y="802639"/>
                                </a:lnTo>
                                <a:lnTo>
                                  <a:pt x="4259580" y="974089"/>
                                </a:lnTo>
                                <a:lnTo>
                                  <a:pt x="1657350" y="974089"/>
                                </a:lnTo>
                                <a:lnTo>
                                  <a:pt x="1657350" y="80263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pt;margin-top:13.707031pt;width:451.1pt;height:178.4pt;mso-position-horizontal-relative:page;mso-position-vertical-relative:paragraph;z-index:-15720960;mso-wrap-distance-left:0;mso-wrap-distance-right:0" id="docshapegroup24" coordorigin="1440,274" coordsize="9022,3568">
                <v:shape style="position:absolute;left:1440;top:274;width:9022;height:3568" type="#_x0000_t75" id="docshape25" stroked="false">
                  <v:imagedata r:id="rId10" o:title=""/>
                </v:shape>
                <v:shape style="position:absolute;left:1476;top:1042;width:6708;height:1534" id="docshape26" coordorigin="1476,1042" coordsize="6708,1534" path="m3700,1042l4750,1042,4750,1479,3700,1479,3700,1042xm1476,1728l3592,1728,3592,2072,1476,2072,1476,1728xm4086,2306l8184,2306,8184,2576,4086,2576,4086,2306xe" filled="false" stroked="true" strokeweight="1pt" strokecolor="#ff0000">
                  <v:path arrowok="t"/>
                  <v:stroke dashstyle="solid"/>
                </v:shape>
                <w10:wrap type="topAndBottom"/>
              </v:group>
            </w:pict>
          </mc:Fallback>
        </mc:AlternateContent>
      </w:r>
    </w:p>
    <w:p w14:paraId="1A4B26DB" w14:textId="77777777" w:rsidR="00944ACF" w:rsidRDefault="00944ACF">
      <w:pPr>
        <w:pStyle w:val="BodyText"/>
        <w:rPr>
          <w:sz w:val="20"/>
        </w:rPr>
        <w:sectPr w:rsidR="00944ACF">
          <w:type w:val="continuous"/>
          <w:pgSz w:w="11910" w:h="16840"/>
          <w:pgMar w:top="1420" w:right="1275" w:bottom="280" w:left="1275" w:header="720" w:footer="720" w:gutter="0"/>
          <w:cols w:space="720"/>
        </w:sectPr>
      </w:pPr>
    </w:p>
    <w:p w14:paraId="501E6FE2" w14:textId="77777777" w:rsidR="00944ACF" w:rsidRDefault="00000000">
      <w:pPr>
        <w:pStyle w:val="ListParagraph"/>
        <w:numPr>
          <w:ilvl w:val="0"/>
          <w:numId w:val="2"/>
        </w:numPr>
        <w:tabs>
          <w:tab w:val="left" w:pos="2194"/>
        </w:tabs>
        <w:spacing w:before="22"/>
        <w:ind w:left="2194" w:hanging="586"/>
        <w:jc w:val="left"/>
        <w:rPr>
          <w:sz w:val="24"/>
        </w:rPr>
      </w:pPr>
      <w:r>
        <w:rPr>
          <w:spacing w:val="-2"/>
        </w:rPr>
        <w:lastRenderedPageBreak/>
        <w:t>Person/households</w:t>
      </w:r>
      <w:r>
        <w:rPr>
          <w:spacing w:val="3"/>
        </w:rPr>
        <w:t xml:space="preserve"> </w:t>
      </w:r>
      <w:r>
        <w:rPr>
          <w:spacing w:val="-2"/>
        </w:rPr>
        <w:t>from</w:t>
      </w:r>
      <w:r>
        <w:rPr>
          <w:spacing w:val="5"/>
        </w:rPr>
        <w:t xml:space="preserve"> </w:t>
      </w:r>
      <w:r>
        <w:rPr>
          <w:spacing w:val="-2"/>
        </w:rPr>
        <w:t>Table</w:t>
      </w:r>
      <w:r>
        <w:rPr>
          <w:spacing w:val="2"/>
        </w:rPr>
        <w:t xml:space="preserve"> </w:t>
      </w:r>
      <w:r>
        <w:rPr>
          <w:spacing w:val="-5"/>
        </w:rPr>
        <w:t>11:</w:t>
      </w:r>
    </w:p>
    <w:p w14:paraId="3AB70027" w14:textId="77777777" w:rsidR="00944ACF" w:rsidRDefault="00000000">
      <w:pPr>
        <w:pStyle w:val="BodyText"/>
        <w:spacing w:before="6"/>
        <w:rPr>
          <w:sz w:val="20"/>
        </w:rPr>
      </w:pPr>
      <w:r>
        <w:rPr>
          <w:noProof/>
          <w:sz w:val="20"/>
        </w:rPr>
        <mc:AlternateContent>
          <mc:Choice Requires="wps">
            <w:drawing>
              <wp:anchor distT="0" distB="0" distL="0" distR="0" simplePos="0" relativeHeight="487596032" behindDoc="1" locked="0" layoutInCell="1" allowOverlap="1" wp14:anchorId="2640189C" wp14:editId="03FCE27B">
                <wp:simplePos x="0" y="0"/>
                <wp:positionH relativeFrom="page">
                  <wp:posOffset>913130</wp:posOffset>
                </wp:positionH>
                <wp:positionV relativeFrom="paragraph">
                  <wp:posOffset>174136</wp:posOffset>
                </wp:positionV>
                <wp:extent cx="5732780" cy="262001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620010"/>
                          <a:chOff x="0" y="0"/>
                          <a:chExt cx="5732780" cy="2620010"/>
                        </a:xfrm>
                      </wpg:grpSpPr>
                      <pic:pic xmlns:pic="http://schemas.openxmlformats.org/drawingml/2006/picture">
                        <pic:nvPicPr>
                          <pic:cNvPr id="29" name="Image 29"/>
                          <pic:cNvPicPr/>
                        </pic:nvPicPr>
                        <pic:blipFill>
                          <a:blip r:embed="rId11" cstate="print"/>
                          <a:stretch>
                            <a:fillRect/>
                          </a:stretch>
                        </pic:blipFill>
                        <pic:spPr>
                          <a:xfrm>
                            <a:off x="1270" y="0"/>
                            <a:ext cx="5731497" cy="2620009"/>
                          </a:xfrm>
                          <a:prstGeom prst="rect">
                            <a:avLst/>
                          </a:prstGeom>
                        </pic:spPr>
                      </pic:pic>
                      <wps:wsp>
                        <wps:cNvPr id="30" name="Graphic 30"/>
                        <wps:cNvSpPr/>
                        <wps:spPr>
                          <a:xfrm>
                            <a:off x="6350" y="503555"/>
                            <a:ext cx="4246245" cy="1452880"/>
                          </a:xfrm>
                          <a:custGeom>
                            <a:avLst/>
                            <a:gdLst/>
                            <a:ahLst/>
                            <a:cxnLst/>
                            <a:rect l="l" t="t" r="r" b="b"/>
                            <a:pathLst>
                              <a:path w="4246245" h="1452880">
                                <a:moveTo>
                                  <a:pt x="0" y="406400"/>
                                </a:moveTo>
                                <a:lnTo>
                                  <a:pt x="1343659" y="406400"/>
                                </a:lnTo>
                                <a:lnTo>
                                  <a:pt x="1343659" y="624840"/>
                                </a:lnTo>
                                <a:lnTo>
                                  <a:pt x="0" y="624840"/>
                                </a:lnTo>
                                <a:lnTo>
                                  <a:pt x="0" y="406400"/>
                                </a:lnTo>
                                <a:close/>
                              </a:path>
                              <a:path w="4246245" h="1452880">
                                <a:moveTo>
                                  <a:pt x="1440180" y="0"/>
                                </a:moveTo>
                                <a:lnTo>
                                  <a:pt x="2135505" y="0"/>
                                </a:lnTo>
                                <a:lnTo>
                                  <a:pt x="2135505" y="218440"/>
                                </a:lnTo>
                                <a:lnTo>
                                  <a:pt x="1440180" y="218440"/>
                                </a:lnTo>
                                <a:lnTo>
                                  <a:pt x="1440180" y="0"/>
                                </a:lnTo>
                                <a:close/>
                              </a:path>
                              <a:path w="4246245" h="1452880">
                                <a:moveTo>
                                  <a:pt x="1722120" y="1273809"/>
                                </a:moveTo>
                                <a:lnTo>
                                  <a:pt x="4246245" y="1273809"/>
                                </a:lnTo>
                                <a:lnTo>
                                  <a:pt x="4246245" y="1452879"/>
                                </a:lnTo>
                                <a:lnTo>
                                  <a:pt x="1722120" y="1452879"/>
                                </a:lnTo>
                                <a:lnTo>
                                  <a:pt x="1722120" y="127380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1.900002pt;margin-top:13.711562pt;width:451.4pt;height:206.3pt;mso-position-horizontal-relative:page;mso-position-vertical-relative:paragraph;z-index:-15720448;mso-wrap-distance-left:0;mso-wrap-distance-right:0" id="docshapegroup27" coordorigin="1438,274" coordsize="9028,4126">
                <v:shape style="position:absolute;left:1440;top:274;width:9026;height:4126" type="#_x0000_t75" id="docshape28" stroked="false">
                  <v:imagedata r:id="rId12" o:title=""/>
                </v:shape>
                <v:shape style="position:absolute;left:1448;top:1067;width:6687;height:2288" id="docshape29" coordorigin="1448,1067" coordsize="6687,2288" path="m1448,1707l3564,1707,3564,2051,1448,2051,1448,1707xm3716,1067l4811,1067,4811,1411,3716,1411,3716,1067xm4160,3073l8135,3073,8135,3355,4160,3355,4160,3073xe" filled="false" stroked="true" strokeweight="1pt" strokecolor="#ff0000">
                  <v:path arrowok="t"/>
                  <v:stroke dashstyle="solid"/>
                </v:shape>
                <w10:wrap type="topAndBottom"/>
              </v:group>
            </w:pict>
          </mc:Fallback>
        </mc:AlternateContent>
      </w:r>
    </w:p>
    <w:p w14:paraId="198DA3D9" w14:textId="77777777" w:rsidR="00944ACF" w:rsidRDefault="00944ACF">
      <w:pPr>
        <w:pStyle w:val="BodyText"/>
      </w:pPr>
    </w:p>
    <w:p w14:paraId="69D380D7" w14:textId="77777777" w:rsidR="00944ACF" w:rsidRDefault="00944ACF">
      <w:pPr>
        <w:pStyle w:val="BodyText"/>
      </w:pPr>
    </w:p>
    <w:p w14:paraId="72029D1B" w14:textId="77777777" w:rsidR="00944ACF" w:rsidRDefault="00944ACF">
      <w:pPr>
        <w:pStyle w:val="BodyText"/>
        <w:spacing w:before="50"/>
      </w:pPr>
    </w:p>
    <w:p w14:paraId="69520F50" w14:textId="77777777" w:rsidR="00944ACF" w:rsidRDefault="00000000">
      <w:pPr>
        <w:pStyle w:val="ListParagraph"/>
        <w:numPr>
          <w:ilvl w:val="0"/>
          <w:numId w:val="2"/>
        </w:numPr>
        <w:tabs>
          <w:tab w:val="left" w:pos="2144"/>
        </w:tabs>
        <w:ind w:left="2144" w:hanging="574"/>
        <w:jc w:val="left"/>
      </w:pPr>
      <w:r>
        <w:t>Specific</w:t>
      </w:r>
      <w:r>
        <w:rPr>
          <w:spacing w:val="-9"/>
        </w:rPr>
        <w:t xml:space="preserve"> </w:t>
      </w:r>
      <w:r>
        <w:t>Energy</w:t>
      </w:r>
      <w:r>
        <w:rPr>
          <w:spacing w:val="-11"/>
        </w:rPr>
        <w:t xml:space="preserve"> </w:t>
      </w:r>
      <w:r>
        <w:t>Requirements</w:t>
      </w:r>
      <w:r>
        <w:rPr>
          <w:spacing w:val="-10"/>
        </w:rPr>
        <w:t xml:space="preserve"> </w:t>
      </w:r>
      <w:r>
        <w:t>from</w:t>
      </w:r>
      <w:r>
        <w:rPr>
          <w:spacing w:val="-10"/>
        </w:rPr>
        <w:t xml:space="preserve"> </w:t>
      </w:r>
      <w:r>
        <w:t>Table</w:t>
      </w:r>
      <w:r>
        <w:rPr>
          <w:spacing w:val="-12"/>
        </w:rPr>
        <w:t xml:space="preserve"> </w:t>
      </w:r>
      <w:r>
        <w:rPr>
          <w:spacing w:val="-5"/>
        </w:rPr>
        <w:t>12:</w:t>
      </w:r>
    </w:p>
    <w:p w14:paraId="0C226FAB" w14:textId="77777777" w:rsidR="00944ACF" w:rsidRDefault="00000000">
      <w:pPr>
        <w:pStyle w:val="BodyText"/>
        <w:spacing w:before="8"/>
        <w:rPr>
          <w:sz w:val="17"/>
        </w:rPr>
      </w:pPr>
      <w:r>
        <w:rPr>
          <w:noProof/>
          <w:sz w:val="17"/>
        </w:rPr>
        <mc:AlternateContent>
          <mc:Choice Requires="wps">
            <w:drawing>
              <wp:anchor distT="0" distB="0" distL="0" distR="0" simplePos="0" relativeHeight="487596544" behindDoc="1" locked="0" layoutInCell="1" allowOverlap="1" wp14:anchorId="178938F1" wp14:editId="065A2822">
                <wp:simplePos x="0" y="0"/>
                <wp:positionH relativeFrom="page">
                  <wp:posOffset>914400</wp:posOffset>
                </wp:positionH>
                <wp:positionV relativeFrom="paragraph">
                  <wp:posOffset>152261</wp:posOffset>
                </wp:positionV>
                <wp:extent cx="5728970" cy="255397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2553970"/>
                          <a:chOff x="0" y="0"/>
                          <a:chExt cx="5728970" cy="2553970"/>
                        </a:xfrm>
                      </wpg:grpSpPr>
                      <pic:pic xmlns:pic="http://schemas.openxmlformats.org/drawingml/2006/picture">
                        <pic:nvPicPr>
                          <pic:cNvPr id="32" name="Image 32"/>
                          <pic:cNvPicPr/>
                        </pic:nvPicPr>
                        <pic:blipFill>
                          <a:blip r:embed="rId13" cstate="print"/>
                          <a:stretch>
                            <a:fillRect/>
                          </a:stretch>
                        </pic:blipFill>
                        <pic:spPr>
                          <a:xfrm>
                            <a:off x="0" y="0"/>
                            <a:ext cx="5728587" cy="2553893"/>
                          </a:xfrm>
                          <a:prstGeom prst="rect">
                            <a:avLst/>
                          </a:prstGeom>
                        </pic:spPr>
                      </pic:pic>
                      <wps:wsp>
                        <wps:cNvPr id="33" name="Graphic 33"/>
                        <wps:cNvSpPr/>
                        <wps:spPr>
                          <a:xfrm>
                            <a:off x="60960" y="508965"/>
                            <a:ext cx="4421505" cy="2019300"/>
                          </a:xfrm>
                          <a:custGeom>
                            <a:avLst/>
                            <a:gdLst/>
                            <a:ahLst/>
                            <a:cxnLst/>
                            <a:rect l="l" t="t" r="r" b="b"/>
                            <a:pathLst>
                              <a:path w="4421505" h="2019300">
                                <a:moveTo>
                                  <a:pt x="1433830" y="0"/>
                                </a:moveTo>
                                <a:lnTo>
                                  <a:pt x="1901189" y="0"/>
                                </a:lnTo>
                                <a:lnTo>
                                  <a:pt x="1901189" y="193675"/>
                                </a:lnTo>
                                <a:lnTo>
                                  <a:pt x="1433830" y="193675"/>
                                </a:lnTo>
                                <a:lnTo>
                                  <a:pt x="1433830" y="0"/>
                                </a:lnTo>
                                <a:close/>
                              </a:path>
                              <a:path w="4421505" h="2019300">
                                <a:moveTo>
                                  <a:pt x="0" y="1222375"/>
                                </a:moveTo>
                                <a:lnTo>
                                  <a:pt x="1294130" y="1222375"/>
                                </a:lnTo>
                                <a:lnTo>
                                  <a:pt x="1294130" y="1416050"/>
                                </a:lnTo>
                                <a:lnTo>
                                  <a:pt x="0" y="1416050"/>
                                </a:lnTo>
                                <a:lnTo>
                                  <a:pt x="0" y="1222375"/>
                                </a:lnTo>
                                <a:close/>
                              </a:path>
                              <a:path w="4421505" h="2019300">
                                <a:moveTo>
                                  <a:pt x="1707514" y="1558925"/>
                                </a:moveTo>
                                <a:lnTo>
                                  <a:pt x="4421505" y="1558925"/>
                                </a:lnTo>
                                <a:lnTo>
                                  <a:pt x="4421505" y="2019300"/>
                                </a:lnTo>
                                <a:lnTo>
                                  <a:pt x="1707514" y="2019300"/>
                                </a:lnTo>
                                <a:lnTo>
                                  <a:pt x="1707514" y="1558925"/>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pt;margin-top:11.989062pt;width:451.1pt;height:201.1pt;mso-position-horizontal-relative:page;mso-position-vertical-relative:paragraph;z-index:-15719936;mso-wrap-distance-left:0;mso-wrap-distance-right:0" id="docshapegroup30" coordorigin="1440,240" coordsize="9022,4022">
                <v:shape style="position:absolute;left:1440;top:239;width:9022;height:4022" type="#_x0000_t75" id="docshape31" stroked="false">
                  <v:imagedata r:id="rId14" o:title=""/>
                </v:shape>
                <v:shape style="position:absolute;left:1536;top:1041;width:6963;height:3180" id="docshape32" coordorigin="1536,1041" coordsize="6963,3180" path="m3794,1041l4530,1041,4530,1346,3794,1346,3794,1041xm1536,2966l3574,2966,3574,3271,1536,3271,1536,2966xm4225,3496l8499,3496,8499,4221,4225,4221,4225,3496xe" filled="false" stroked="true" strokeweight="1.5pt" strokecolor="#ff0000">
                  <v:path arrowok="t"/>
                  <v:stroke dashstyle="solid"/>
                </v:shape>
                <w10:wrap type="topAndBottom"/>
              </v:group>
            </w:pict>
          </mc:Fallback>
        </mc:AlternateContent>
      </w:r>
    </w:p>
    <w:p w14:paraId="2022B369" w14:textId="77777777" w:rsidR="00944ACF" w:rsidRDefault="00944ACF">
      <w:pPr>
        <w:pStyle w:val="BodyText"/>
      </w:pPr>
    </w:p>
    <w:p w14:paraId="6E499723" w14:textId="77777777" w:rsidR="00944ACF" w:rsidRDefault="00944ACF">
      <w:pPr>
        <w:pStyle w:val="BodyText"/>
        <w:spacing w:before="2"/>
      </w:pPr>
    </w:p>
    <w:p w14:paraId="18380B4F" w14:textId="77777777" w:rsidR="00944ACF" w:rsidRDefault="00000000">
      <w:pPr>
        <w:pStyle w:val="ListParagraph"/>
        <w:numPr>
          <w:ilvl w:val="0"/>
          <w:numId w:val="2"/>
        </w:numPr>
        <w:tabs>
          <w:tab w:val="left" w:pos="1881"/>
        </w:tabs>
        <w:ind w:left="1881" w:hanging="276"/>
        <w:jc w:val="left"/>
      </w:pPr>
      <w:r>
        <w:t>Penetration</w:t>
      </w:r>
      <w:r>
        <w:rPr>
          <w:spacing w:val="-8"/>
        </w:rPr>
        <w:t xml:space="preserve"> </w:t>
      </w:r>
      <w:r>
        <w:t>of</w:t>
      </w:r>
      <w:r>
        <w:rPr>
          <w:spacing w:val="-5"/>
        </w:rPr>
        <w:t xml:space="preserve"> </w:t>
      </w:r>
      <w:r>
        <w:t>energy</w:t>
      </w:r>
      <w:r>
        <w:rPr>
          <w:spacing w:val="-7"/>
        </w:rPr>
        <w:t xml:space="preserve"> </w:t>
      </w:r>
      <w:r>
        <w:t>forms</w:t>
      </w:r>
      <w:r>
        <w:rPr>
          <w:spacing w:val="-7"/>
        </w:rPr>
        <w:t xml:space="preserve"> </w:t>
      </w:r>
      <w:r>
        <w:t>for</w:t>
      </w:r>
      <w:r>
        <w:rPr>
          <w:spacing w:val="-8"/>
        </w:rPr>
        <w:t xml:space="preserve"> </w:t>
      </w:r>
      <w:r>
        <w:t>cooking</w:t>
      </w:r>
      <w:r>
        <w:rPr>
          <w:spacing w:val="-6"/>
        </w:rPr>
        <w:t xml:space="preserve"> </w:t>
      </w:r>
      <w:r>
        <w:t>Uses</w:t>
      </w:r>
      <w:r>
        <w:rPr>
          <w:spacing w:val="-7"/>
        </w:rPr>
        <w:t xml:space="preserve"> </w:t>
      </w:r>
      <w:r>
        <w:t>(%)</w:t>
      </w:r>
      <w:r>
        <w:rPr>
          <w:spacing w:val="-7"/>
        </w:rPr>
        <w:t xml:space="preserve"> </w:t>
      </w:r>
      <w:r>
        <w:t>from</w:t>
      </w:r>
      <w:r>
        <w:rPr>
          <w:spacing w:val="-7"/>
        </w:rPr>
        <w:t xml:space="preserve"> </w:t>
      </w:r>
      <w:r>
        <w:t>Table</w:t>
      </w:r>
      <w:r>
        <w:rPr>
          <w:spacing w:val="-7"/>
        </w:rPr>
        <w:t xml:space="preserve"> </w:t>
      </w:r>
      <w:r>
        <w:rPr>
          <w:spacing w:val="-5"/>
        </w:rPr>
        <w:t>10:</w:t>
      </w:r>
    </w:p>
    <w:p w14:paraId="39169743" w14:textId="77777777" w:rsidR="00944ACF" w:rsidRDefault="00944ACF">
      <w:pPr>
        <w:pStyle w:val="ListParagraph"/>
        <w:sectPr w:rsidR="00944ACF">
          <w:pgSz w:w="11910" w:h="16840"/>
          <w:pgMar w:top="1400" w:right="1275" w:bottom="280" w:left="1275" w:header="720" w:footer="720" w:gutter="0"/>
          <w:cols w:space="720"/>
        </w:sectPr>
      </w:pPr>
    </w:p>
    <w:p w14:paraId="32B5BCB5" w14:textId="77777777" w:rsidR="00944ACF" w:rsidRDefault="00000000">
      <w:pPr>
        <w:pStyle w:val="BodyText"/>
        <w:ind w:left="165"/>
        <w:rPr>
          <w:sz w:val="20"/>
        </w:rPr>
      </w:pPr>
      <w:r>
        <w:rPr>
          <w:noProof/>
          <w:sz w:val="20"/>
        </w:rPr>
        <w:lastRenderedPageBreak/>
        <mc:AlternateContent>
          <mc:Choice Requires="wps">
            <w:drawing>
              <wp:inline distT="0" distB="0" distL="0" distR="0" wp14:anchorId="4BC244C4" wp14:editId="76D4F7AE">
                <wp:extent cx="5731510" cy="3745229"/>
                <wp:effectExtent l="0" t="0" r="0" b="762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3745229"/>
                          <a:chOff x="0" y="0"/>
                          <a:chExt cx="5731510" cy="3745229"/>
                        </a:xfrm>
                      </wpg:grpSpPr>
                      <pic:pic xmlns:pic="http://schemas.openxmlformats.org/drawingml/2006/picture">
                        <pic:nvPicPr>
                          <pic:cNvPr id="35" name="Image 35"/>
                          <pic:cNvPicPr/>
                        </pic:nvPicPr>
                        <pic:blipFill>
                          <a:blip r:embed="rId15" cstate="print"/>
                          <a:stretch>
                            <a:fillRect/>
                          </a:stretch>
                        </pic:blipFill>
                        <pic:spPr>
                          <a:xfrm>
                            <a:off x="0" y="0"/>
                            <a:ext cx="5731078" cy="3736581"/>
                          </a:xfrm>
                          <a:prstGeom prst="rect">
                            <a:avLst/>
                          </a:prstGeom>
                        </pic:spPr>
                      </pic:pic>
                      <wps:wsp>
                        <wps:cNvPr id="36" name="Graphic 36"/>
                        <wps:cNvSpPr/>
                        <wps:spPr>
                          <a:xfrm>
                            <a:off x="1440179" y="532130"/>
                            <a:ext cx="582295" cy="233679"/>
                          </a:xfrm>
                          <a:custGeom>
                            <a:avLst/>
                            <a:gdLst/>
                            <a:ahLst/>
                            <a:cxnLst/>
                            <a:rect l="l" t="t" r="r" b="b"/>
                            <a:pathLst>
                              <a:path w="582295" h="233679">
                                <a:moveTo>
                                  <a:pt x="0" y="0"/>
                                </a:moveTo>
                                <a:lnTo>
                                  <a:pt x="582294" y="0"/>
                                </a:lnTo>
                                <a:lnTo>
                                  <a:pt x="582294" y="233679"/>
                                </a:lnTo>
                                <a:lnTo>
                                  <a:pt x="0" y="233679"/>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37" name="Graphic 37"/>
                        <wps:cNvSpPr/>
                        <wps:spPr>
                          <a:xfrm>
                            <a:off x="56514" y="1818639"/>
                            <a:ext cx="4401185" cy="1917064"/>
                          </a:xfrm>
                          <a:custGeom>
                            <a:avLst/>
                            <a:gdLst/>
                            <a:ahLst/>
                            <a:cxnLst/>
                            <a:rect l="l" t="t" r="r" b="b"/>
                            <a:pathLst>
                              <a:path w="4401185" h="1917064">
                                <a:moveTo>
                                  <a:pt x="0" y="0"/>
                                </a:moveTo>
                                <a:lnTo>
                                  <a:pt x="1294130" y="0"/>
                                </a:lnTo>
                                <a:lnTo>
                                  <a:pt x="1294130" y="193675"/>
                                </a:lnTo>
                                <a:lnTo>
                                  <a:pt x="0" y="193675"/>
                                </a:lnTo>
                                <a:lnTo>
                                  <a:pt x="0" y="0"/>
                                </a:lnTo>
                                <a:close/>
                              </a:path>
                              <a:path w="4401185" h="1917064">
                                <a:moveTo>
                                  <a:pt x="1760220" y="878204"/>
                                </a:moveTo>
                                <a:lnTo>
                                  <a:pt x="4401185" y="878204"/>
                                </a:lnTo>
                                <a:lnTo>
                                  <a:pt x="4401185" y="1917064"/>
                                </a:lnTo>
                                <a:lnTo>
                                  <a:pt x="1760220" y="1917064"/>
                                </a:lnTo>
                                <a:lnTo>
                                  <a:pt x="1760220" y="878204"/>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1.3pt;height:294.9pt;mso-position-horizontal-relative:char;mso-position-vertical-relative:line" id="docshapegroup33" coordorigin="0,0" coordsize="9026,5898">
                <v:shape style="position:absolute;left:0;top:0;width:9026;height:5885" type="#_x0000_t75" id="docshape34" stroked="false">
                  <v:imagedata r:id="rId16" o:title=""/>
                </v:shape>
                <v:rect style="position:absolute;left:2268;top:838;width:917;height:368" id="docshape35" filled="false" stroked="true" strokeweight="1pt" strokecolor="#ff0000">
                  <v:stroke dashstyle="solid"/>
                </v:rect>
                <v:shape style="position:absolute;left:89;top:2864;width:6931;height:3019" id="docshape36" coordorigin="89,2864" coordsize="6931,3019" path="m89,2864l2127,2864,2127,3169,89,3169,89,2864xm2861,4247l7020,4247,7020,5883,2861,5883,2861,4247xe" filled="false" stroked="true" strokeweight="1.5pt" strokecolor="#ff0000">
                  <v:path arrowok="t"/>
                  <v:stroke dashstyle="solid"/>
                </v:shape>
              </v:group>
            </w:pict>
          </mc:Fallback>
        </mc:AlternateContent>
      </w:r>
    </w:p>
    <w:p w14:paraId="01153DA8" w14:textId="77777777" w:rsidR="00944ACF" w:rsidRDefault="00000000">
      <w:pPr>
        <w:pStyle w:val="ListParagraph"/>
        <w:numPr>
          <w:ilvl w:val="0"/>
          <w:numId w:val="2"/>
        </w:numPr>
        <w:tabs>
          <w:tab w:val="left" w:pos="1828"/>
        </w:tabs>
        <w:spacing w:before="242"/>
        <w:ind w:left="1828" w:hanging="223"/>
        <w:jc w:val="left"/>
      </w:pPr>
      <w:r>
        <w:t>Efficiencies</w:t>
      </w:r>
      <w:r>
        <w:rPr>
          <w:spacing w:val="-7"/>
        </w:rPr>
        <w:t xml:space="preserve"> </w:t>
      </w:r>
      <w:r>
        <w:t>for</w:t>
      </w:r>
      <w:r>
        <w:rPr>
          <w:spacing w:val="-8"/>
        </w:rPr>
        <w:t xml:space="preserve"> </w:t>
      </w:r>
      <w:r>
        <w:t>cooking</w:t>
      </w:r>
      <w:r>
        <w:rPr>
          <w:spacing w:val="-5"/>
        </w:rPr>
        <w:t xml:space="preserve"> </w:t>
      </w:r>
      <w:r>
        <w:t>Uses</w:t>
      </w:r>
      <w:r>
        <w:rPr>
          <w:spacing w:val="-8"/>
        </w:rPr>
        <w:t xml:space="preserve"> </w:t>
      </w:r>
      <w:r>
        <w:t>(%)</w:t>
      </w:r>
      <w:r>
        <w:rPr>
          <w:spacing w:val="-7"/>
        </w:rPr>
        <w:t xml:space="preserve"> </w:t>
      </w:r>
      <w:r>
        <w:t>from</w:t>
      </w:r>
      <w:r>
        <w:rPr>
          <w:spacing w:val="-8"/>
        </w:rPr>
        <w:t xml:space="preserve"> </w:t>
      </w:r>
      <w:r>
        <w:t>Table</w:t>
      </w:r>
      <w:r>
        <w:rPr>
          <w:spacing w:val="-8"/>
        </w:rPr>
        <w:t xml:space="preserve"> </w:t>
      </w:r>
      <w:r>
        <w:rPr>
          <w:spacing w:val="-5"/>
        </w:rPr>
        <w:t>6:</w:t>
      </w:r>
    </w:p>
    <w:p w14:paraId="26EAF79A" w14:textId="77777777" w:rsidR="00944ACF" w:rsidRDefault="00000000">
      <w:pPr>
        <w:pStyle w:val="BodyText"/>
        <w:ind w:left="165"/>
        <w:rPr>
          <w:sz w:val="20"/>
        </w:rPr>
      </w:pPr>
      <w:r>
        <w:rPr>
          <w:noProof/>
          <w:sz w:val="20"/>
        </w:rPr>
        <mc:AlternateContent>
          <mc:Choice Requires="wps">
            <w:drawing>
              <wp:inline distT="0" distB="0" distL="0" distR="0" wp14:anchorId="632EBE4D" wp14:editId="134785FD">
                <wp:extent cx="5731510" cy="4596765"/>
                <wp:effectExtent l="0" t="0" r="0" b="381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4596765"/>
                          <a:chOff x="0" y="0"/>
                          <a:chExt cx="5731510" cy="4596765"/>
                        </a:xfrm>
                      </wpg:grpSpPr>
                      <pic:pic xmlns:pic="http://schemas.openxmlformats.org/drawingml/2006/picture">
                        <pic:nvPicPr>
                          <pic:cNvPr id="39" name="Image 39"/>
                          <pic:cNvPicPr/>
                        </pic:nvPicPr>
                        <pic:blipFill>
                          <a:blip r:embed="rId17" cstate="print"/>
                          <a:stretch>
                            <a:fillRect/>
                          </a:stretch>
                        </pic:blipFill>
                        <pic:spPr>
                          <a:xfrm>
                            <a:off x="0" y="0"/>
                            <a:ext cx="5731123" cy="4585103"/>
                          </a:xfrm>
                          <a:prstGeom prst="rect">
                            <a:avLst/>
                          </a:prstGeom>
                        </pic:spPr>
                      </pic:pic>
                      <wps:wsp>
                        <wps:cNvPr id="40" name="Graphic 40"/>
                        <wps:cNvSpPr/>
                        <wps:spPr>
                          <a:xfrm>
                            <a:off x="60960" y="538454"/>
                            <a:ext cx="4404995" cy="4048760"/>
                          </a:xfrm>
                          <a:custGeom>
                            <a:avLst/>
                            <a:gdLst/>
                            <a:ahLst/>
                            <a:cxnLst/>
                            <a:rect l="l" t="t" r="r" b="b"/>
                            <a:pathLst>
                              <a:path w="4404995" h="4048760">
                                <a:moveTo>
                                  <a:pt x="1691004" y="3171825"/>
                                </a:moveTo>
                                <a:lnTo>
                                  <a:pt x="4404995" y="3171825"/>
                                </a:lnTo>
                                <a:lnTo>
                                  <a:pt x="4404995" y="4048760"/>
                                </a:lnTo>
                                <a:lnTo>
                                  <a:pt x="1691004" y="4048760"/>
                                </a:lnTo>
                                <a:lnTo>
                                  <a:pt x="1691004" y="3171825"/>
                                </a:lnTo>
                                <a:close/>
                              </a:path>
                              <a:path w="4404995" h="4048760">
                                <a:moveTo>
                                  <a:pt x="1391920" y="0"/>
                                </a:moveTo>
                                <a:lnTo>
                                  <a:pt x="1945639" y="0"/>
                                </a:lnTo>
                                <a:lnTo>
                                  <a:pt x="1945639" y="238125"/>
                                </a:lnTo>
                                <a:lnTo>
                                  <a:pt x="1391920" y="238125"/>
                                </a:lnTo>
                                <a:lnTo>
                                  <a:pt x="1391920" y="0"/>
                                </a:lnTo>
                                <a:close/>
                              </a:path>
                              <a:path w="4404995" h="4048760">
                                <a:moveTo>
                                  <a:pt x="0" y="1262380"/>
                                </a:moveTo>
                                <a:lnTo>
                                  <a:pt x="1294130" y="1262380"/>
                                </a:lnTo>
                                <a:lnTo>
                                  <a:pt x="1294130" y="1532890"/>
                                </a:lnTo>
                                <a:lnTo>
                                  <a:pt x="0" y="1532890"/>
                                </a:lnTo>
                                <a:lnTo>
                                  <a:pt x="0" y="126238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1.3pt;height:361.95pt;mso-position-horizontal-relative:char;mso-position-vertical-relative:line" id="docshapegroup37" coordorigin="0,0" coordsize="9026,7239">
                <v:shape style="position:absolute;left:0;top:0;width:9026;height:7221" type="#_x0000_t75" id="docshape38" stroked="false">
                  <v:imagedata r:id="rId18" o:title=""/>
                </v:shape>
                <v:shape style="position:absolute;left:96;top:847;width:6937;height:6376" id="docshape39" coordorigin="96,848" coordsize="6937,6376" path="m2759,5843l7033,5843,7033,7224,2759,7224,2759,5843xm2288,848l3160,848,3160,1223,2288,1223,2288,848xm96,2836l2134,2836,2134,3262,96,3262,96,2836xe" filled="false" stroked="true" strokeweight="1.5pt" strokecolor="#ff0000">
                  <v:path arrowok="t"/>
                  <v:stroke dashstyle="solid"/>
                </v:shape>
              </v:group>
            </w:pict>
          </mc:Fallback>
        </mc:AlternateContent>
      </w:r>
    </w:p>
    <w:p w14:paraId="1F2990D0" w14:textId="77777777" w:rsidR="00944ACF" w:rsidRDefault="00944ACF">
      <w:pPr>
        <w:pStyle w:val="BodyText"/>
        <w:rPr>
          <w:sz w:val="20"/>
        </w:rPr>
        <w:sectPr w:rsidR="00944ACF">
          <w:pgSz w:w="11910" w:h="16840"/>
          <w:pgMar w:top="1420" w:right="1275" w:bottom="280" w:left="1275" w:header="720" w:footer="720" w:gutter="0"/>
          <w:cols w:space="720"/>
        </w:sectPr>
      </w:pPr>
    </w:p>
    <w:p w14:paraId="18A52D94" w14:textId="77777777" w:rsidR="00944ACF" w:rsidRDefault="00000000">
      <w:pPr>
        <w:pStyle w:val="BodyText"/>
        <w:spacing w:before="41" w:line="273" w:lineRule="auto"/>
        <w:ind w:left="1605" w:right="162" w:hanging="360"/>
        <w:jc w:val="both"/>
      </w:pPr>
      <w:r>
        <w:rPr>
          <w:sz w:val="24"/>
        </w:rPr>
        <w:lastRenderedPageBreak/>
        <w:t>b.</w:t>
      </w:r>
      <w:r>
        <w:rPr>
          <w:spacing w:val="80"/>
          <w:sz w:val="24"/>
        </w:rPr>
        <w:t xml:space="preserve"> </w:t>
      </w:r>
      <w:r>
        <w:t>We</w:t>
      </w:r>
      <w:r>
        <w:rPr>
          <w:spacing w:val="-9"/>
        </w:rPr>
        <w:t xml:space="preserve"> </w:t>
      </w:r>
      <w:r>
        <w:t>then</w:t>
      </w:r>
      <w:r>
        <w:rPr>
          <w:spacing w:val="-9"/>
        </w:rPr>
        <w:t xml:space="preserve"> </w:t>
      </w:r>
      <w:r>
        <w:t>calculate</w:t>
      </w:r>
      <w:r>
        <w:rPr>
          <w:spacing w:val="-9"/>
        </w:rPr>
        <w:t xml:space="preserve"> </w:t>
      </w:r>
      <w:r>
        <w:t>the</w:t>
      </w:r>
      <w:r>
        <w:rPr>
          <w:spacing w:val="-9"/>
        </w:rPr>
        <w:t xml:space="preserve"> </w:t>
      </w:r>
      <w:r>
        <w:t>results</w:t>
      </w:r>
      <w:r>
        <w:rPr>
          <w:spacing w:val="-9"/>
        </w:rPr>
        <w:t xml:space="preserve"> </w:t>
      </w:r>
      <w:r>
        <w:t>and</w:t>
      </w:r>
      <w:r>
        <w:rPr>
          <w:spacing w:val="-9"/>
        </w:rPr>
        <w:t xml:space="preserve"> </w:t>
      </w:r>
      <w:proofErr w:type="spellStart"/>
      <w:r>
        <w:t>visualise</w:t>
      </w:r>
      <w:proofErr w:type="spellEnd"/>
      <w:r>
        <w:rPr>
          <w:spacing w:val="-9"/>
        </w:rPr>
        <w:t xml:space="preserve"> </w:t>
      </w:r>
      <w:r>
        <w:t>the</w:t>
      </w:r>
      <w:r>
        <w:rPr>
          <w:spacing w:val="-9"/>
        </w:rPr>
        <w:t xml:space="preserve"> </w:t>
      </w:r>
      <w:r>
        <w:t>Final</w:t>
      </w:r>
      <w:r>
        <w:rPr>
          <w:spacing w:val="-9"/>
        </w:rPr>
        <w:t xml:space="preserve"> </w:t>
      </w:r>
      <w:r>
        <w:t>Energy</w:t>
      </w:r>
      <w:r>
        <w:rPr>
          <w:spacing w:val="-9"/>
        </w:rPr>
        <w:t xml:space="preserve"> </w:t>
      </w:r>
      <w:r>
        <w:t>Demand</w:t>
      </w:r>
      <w:r>
        <w:rPr>
          <w:spacing w:val="-9"/>
        </w:rPr>
        <w:t xml:space="preserve"> </w:t>
      </w:r>
      <w:r>
        <w:t>results</w:t>
      </w:r>
      <w:r>
        <w:rPr>
          <w:spacing w:val="-9"/>
        </w:rPr>
        <w:t xml:space="preserve"> </w:t>
      </w:r>
      <w:r>
        <w:t>in</w:t>
      </w:r>
      <w:r>
        <w:rPr>
          <w:spacing w:val="-9"/>
        </w:rPr>
        <w:t xml:space="preserve"> </w:t>
      </w:r>
      <w:r>
        <w:t>the</w:t>
      </w:r>
      <w:r>
        <w:rPr>
          <w:spacing w:val="-9"/>
        </w:rPr>
        <w:t xml:space="preserve"> </w:t>
      </w:r>
      <w:r>
        <w:t>User Interface. We compare these results to the known values obtained from the Energy Balance. If they are roughly equal (&lt;1% difference), then we have reconstructed the base year successfully. If they are not equal (&gt;1% difference), then we have made an error</w:t>
      </w:r>
      <w:r>
        <w:rPr>
          <w:spacing w:val="-3"/>
        </w:rPr>
        <w:t xml:space="preserve"> </w:t>
      </w:r>
      <w:r>
        <w:t>in</w:t>
      </w:r>
      <w:r>
        <w:rPr>
          <w:spacing w:val="-2"/>
        </w:rPr>
        <w:t xml:space="preserve"> </w:t>
      </w:r>
      <w:r>
        <w:t>our</w:t>
      </w:r>
      <w:r>
        <w:rPr>
          <w:spacing w:val="-3"/>
        </w:rPr>
        <w:t xml:space="preserve"> </w:t>
      </w:r>
      <w:r>
        <w:t>calculations</w:t>
      </w:r>
      <w:r>
        <w:rPr>
          <w:spacing w:val="-3"/>
        </w:rPr>
        <w:t xml:space="preserve"> </w:t>
      </w:r>
      <w:r>
        <w:t>and</w:t>
      </w:r>
      <w:r>
        <w:rPr>
          <w:spacing w:val="-4"/>
        </w:rPr>
        <w:t xml:space="preserve"> </w:t>
      </w:r>
      <w:r>
        <w:t>we</w:t>
      </w:r>
      <w:r>
        <w:rPr>
          <w:spacing w:val="-3"/>
        </w:rPr>
        <w:t xml:space="preserve"> </w:t>
      </w:r>
      <w:r>
        <w:t>need</w:t>
      </w:r>
      <w:r>
        <w:rPr>
          <w:spacing w:val="-3"/>
        </w:rPr>
        <w:t xml:space="preserve"> </w:t>
      </w:r>
      <w:r>
        <w:t>to</w:t>
      </w:r>
      <w:r>
        <w:rPr>
          <w:spacing w:val="-2"/>
        </w:rPr>
        <w:t xml:space="preserve"> </w:t>
      </w:r>
      <w:r>
        <w:t>revisit</w:t>
      </w:r>
      <w:r>
        <w:rPr>
          <w:spacing w:val="-2"/>
        </w:rPr>
        <w:t xml:space="preserve"> </w:t>
      </w:r>
      <w:r>
        <w:t>them.</w:t>
      </w:r>
      <w:r>
        <w:rPr>
          <w:spacing w:val="-2"/>
        </w:rPr>
        <w:t xml:space="preserve"> </w:t>
      </w:r>
      <w:r>
        <w:t>A</w:t>
      </w:r>
      <w:r>
        <w:rPr>
          <w:spacing w:val="-4"/>
        </w:rPr>
        <w:t xml:space="preserve"> </w:t>
      </w:r>
      <w:r>
        <w:t>common</w:t>
      </w:r>
      <w:r>
        <w:rPr>
          <w:spacing w:val="-3"/>
        </w:rPr>
        <w:t xml:space="preserve"> </w:t>
      </w:r>
      <w:r>
        <w:t>error</w:t>
      </w:r>
      <w:r>
        <w:rPr>
          <w:spacing w:val="-3"/>
        </w:rPr>
        <w:t xml:space="preserve"> </w:t>
      </w:r>
      <w:r>
        <w:t>is</w:t>
      </w:r>
      <w:r>
        <w:rPr>
          <w:spacing w:val="-3"/>
        </w:rPr>
        <w:t xml:space="preserve"> </w:t>
      </w:r>
      <w:r>
        <w:t>not</w:t>
      </w:r>
      <w:r>
        <w:rPr>
          <w:spacing w:val="-3"/>
        </w:rPr>
        <w:t xml:space="preserve"> </w:t>
      </w:r>
      <w:r>
        <w:t>using</w:t>
      </w:r>
      <w:r>
        <w:rPr>
          <w:spacing w:val="-4"/>
        </w:rPr>
        <w:t xml:space="preserve"> </w:t>
      </w:r>
      <w:r>
        <w:t>the correct units, so pay attention to this.</w:t>
      </w:r>
    </w:p>
    <w:p w14:paraId="13D256D4" w14:textId="77777777" w:rsidR="00944ACF" w:rsidRDefault="00944ACF">
      <w:pPr>
        <w:pStyle w:val="BodyText"/>
        <w:rPr>
          <w:sz w:val="20"/>
        </w:rPr>
      </w:pPr>
    </w:p>
    <w:p w14:paraId="0759CCDC" w14:textId="77777777" w:rsidR="00944ACF" w:rsidRDefault="00000000">
      <w:pPr>
        <w:pStyle w:val="BodyText"/>
        <w:spacing w:before="112"/>
        <w:rPr>
          <w:sz w:val="20"/>
        </w:rPr>
      </w:pPr>
      <w:r>
        <w:rPr>
          <w:noProof/>
          <w:sz w:val="20"/>
        </w:rPr>
        <mc:AlternateContent>
          <mc:Choice Requires="wps">
            <w:drawing>
              <wp:anchor distT="0" distB="0" distL="0" distR="0" simplePos="0" relativeHeight="487598080" behindDoc="1" locked="0" layoutInCell="1" allowOverlap="1" wp14:anchorId="39EBF19C" wp14:editId="2BA0B814">
                <wp:simplePos x="0" y="0"/>
                <wp:positionH relativeFrom="page">
                  <wp:posOffset>902335</wp:posOffset>
                </wp:positionH>
                <wp:positionV relativeFrom="paragraph">
                  <wp:posOffset>241389</wp:posOffset>
                </wp:positionV>
                <wp:extent cx="5339080" cy="241490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9080" cy="2414905"/>
                          <a:chOff x="0" y="0"/>
                          <a:chExt cx="5339080" cy="2414905"/>
                        </a:xfrm>
                      </wpg:grpSpPr>
                      <pic:pic xmlns:pic="http://schemas.openxmlformats.org/drawingml/2006/picture">
                        <pic:nvPicPr>
                          <pic:cNvPr id="42" name="Image 42"/>
                          <pic:cNvPicPr/>
                        </pic:nvPicPr>
                        <pic:blipFill>
                          <a:blip r:embed="rId19" cstate="print"/>
                          <a:stretch>
                            <a:fillRect/>
                          </a:stretch>
                        </pic:blipFill>
                        <pic:spPr>
                          <a:xfrm>
                            <a:off x="12064" y="0"/>
                            <a:ext cx="5327014" cy="2414635"/>
                          </a:xfrm>
                          <a:prstGeom prst="rect">
                            <a:avLst/>
                          </a:prstGeom>
                        </pic:spPr>
                      </pic:pic>
                      <wps:wsp>
                        <wps:cNvPr id="43" name="Graphic 43"/>
                        <wps:cNvSpPr/>
                        <wps:spPr>
                          <a:xfrm>
                            <a:off x="9525" y="1813556"/>
                            <a:ext cx="1323340" cy="307340"/>
                          </a:xfrm>
                          <a:custGeom>
                            <a:avLst/>
                            <a:gdLst/>
                            <a:ahLst/>
                            <a:cxnLst/>
                            <a:rect l="l" t="t" r="r" b="b"/>
                            <a:pathLst>
                              <a:path w="1323340" h="307340">
                                <a:moveTo>
                                  <a:pt x="0" y="0"/>
                                </a:moveTo>
                                <a:lnTo>
                                  <a:pt x="1323340" y="0"/>
                                </a:lnTo>
                                <a:lnTo>
                                  <a:pt x="1323340" y="307339"/>
                                </a:lnTo>
                                <a:lnTo>
                                  <a:pt x="0" y="307339"/>
                                </a:lnTo>
                                <a:lnTo>
                                  <a:pt x="0" y="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1.050003pt;margin-top:19.00703pt;width:420.4pt;height:190.15pt;mso-position-horizontal-relative:page;mso-position-vertical-relative:paragraph;z-index:-15718400;mso-wrap-distance-left:0;mso-wrap-distance-right:0" id="docshapegroup40" coordorigin="1421,380" coordsize="8408,3803">
                <v:shape style="position:absolute;left:1440;top:380;width:8389;height:3803" type="#_x0000_t75" id="docshape41" stroked="false">
                  <v:imagedata r:id="rId20" o:title=""/>
                </v:shape>
                <v:rect style="position:absolute;left:1436;top:3236;width:2084;height:484" id="docshape42" filled="false" stroked="true" strokeweight="1.5pt" strokecolor="#ff0000">
                  <v:stroke dashstyle="solid"/>
                </v:rect>
                <w10:wrap type="topAndBottom"/>
              </v:group>
            </w:pict>
          </mc:Fallback>
        </mc:AlternateContent>
      </w:r>
    </w:p>
    <w:p w14:paraId="1B14DAD8" w14:textId="77777777" w:rsidR="00944ACF" w:rsidRDefault="00944ACF">
      <w:pPr>
        <w:pStyle w:val="BodyText"/>
        <w:rPr>
          <w:sz w:val="20"/>
        </w:rPr>
        <w:sectPr w:rsidR="00944ACF">
          <w:pgSz w:w="11910" w:h="16840"/>
          <w:pgMar w:top="1380" w:right="1275" w:bottom="280" w:left="1275" w:header="720" w:footer="720" w:gutter="0"/>
          <w:cols w:space="720"/>
        </w:sectPr>
      </w:pPr>
    </w:p>
    <w:p w14:paraId="0A1C542C" w14:textId="77777777" w:rsidR="00944ACF" w:rsidRDefault="00000000">
      <w:pPr>
        <w:pStyle w:val="BodyText"/>
        <w:ind w:left="150"/>
        <w:rPr>
          <w:sz w:val="20"/>
        </w:rPr>
      </w:pPr>
      <w:r>
        <w:rPr>
          <w:noProof/>
          <w:sz w:val="20"/>
        </w:rPr>
        <w:lastRenderedPageBreak/>
        <mc:AlternateContent>
          <mc:Choice Requires="wps">
            <w:drawing>
              <wp:inline distT="0" distB="0" distL="0" distR="0" wp14:anchorId="4FC298E7" wp14:editId="7770B440">
                <wp:extent cx="5740400" cy="5527040"/>
                <wp:effectExtent l="0" t="0" r="0" b="698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0400" cy="5527040"/>
                          <a:chOff x="0" y="0"/>
                          <a:chExt cx="5740400" cy="5527040"/>
                        </a:xfrm>
                      </wpg:grpSpPr>
                      <pic:pic xmlns:pic="http://schemas.openxmlformats.org/drawingml/2006/picture">
                        <pic:nvPicPr>
                          <pic:cNvPr id="45" name="Image 45"/>
                          <pic:cNvPicPr/>
                        </pic:nvPicPr>
                        <pic:blipFill>
                          <a:blip r:embed="rId21" cstate="print"/>
                          <a:stretch>
                            <a:fillRect/>
                          </a:stretch>
                        </pic:blipFill>
                        <pic:spPr>
                          <a:xfrm>
                            <a:off x="9525" y="0"/>
                            <a:ext cx="5730862" cy="5518149"/>
                          </a:xfrm>
                          <a:prstGeom prst="rect">
                            <a:avLst/>
                          </a:prstGeom>
                        </pic:spPr>
                      </pic:pic>
                      <wps:wsp>
                        <wps:cNvPr id="46" name="Graphic 46"/>
                        <wps:cNvSpPr/>
                        <wps:spPr>
                          <a:xfrm>
                            <a:off x="9525" y="957579"/>
                            <a:ext cx="4700905" cy="4559935"/>
                          </a:xfrm>
                          <a:custGeom>
                            <a:avLst/>
                            <a:gdLst/>
                            <a:ahLst/>
                            <a:cxnLst/>
                            <a:rect l="l" t="t" r="r" b="b"/>
                            <a:pathLst>
                              <a:path w="4700905" h="4559935">
                                <a:moveTo>
                                  <a:pt x="1695450" y="4318000"/>
                                </a:moveTo>
                                <a:lnTo>
                                  <a:pt x="4700905" y="4318000"/>
                                </a:lnTo>
                                <a:lnTo>
                                  <a:pt x="4700905" y="4559935"/>
                                </a:lnTo>
                                <a:lnTo>
                                  <a:pt x="1695450" y="4559935"/>
                                </a:lnTo>
                                <a:lnTo>
                                  <a:pt x="1695450" y="4318000"/>
                                </a:lnTo>
                                <a:close/>
                              </a:path>
                              <a:path w="4700905" h="4559935">
                                <a:moveTo>
                                  <a:pt x="0" y="1344295"/>
                                </a:moveTo>
                                <a:lnTo>
                                  <a:pt x="1492250" y="1344295"/>
                                </a:lnTo>
                                <a:lnTo>
                                  <a:pt x="1492250" y="1651635"/>
                                </a:lnTo>
                                <a:lnTo>
                                  <a:pt x="0" y="1651635"/>
                                </a:lnTo>
                                <a:lnTo>
                                  <a:pt x="0" y="1344295"/>
                                </a:lnTo>
                                <a:close/>
                              </a:path>
                              <a:path w="4700905" h="4559935">
                                <a:moveTo>
                                  <a:pt x="1647189" y="3286125"/>
                                </a:moveTo>
                                <a:lnTo>
                                  <a:pt x="3398520" y="3286125"/>
                                </a:lnTo>
                                <a:lnTo>
                                  <a:pt x="3398520" y="3524885"/>
                                </a:lnTo>
                                <a:lnTo>
                                  <a:pt x="1647189" y="3524885"/>
                                </a:lnTo>
                                <a:lnTo>
                                  <a:pt x="1647189" y="3286125"/>
                                </a:lnTo>
                                <a:close/>
                              </a:path>
                              <a:path w="4700905" h="4559935">
                                <a:moveTo>
                                  <a:pt x="1564005" y="0"/>
                                </a:moveTo>
                                <a:lnTo>
                                  <a:pt x="4569460" y="0"/>
                                </a:lnTo>
                                <a:lnTo>
                                  <a:pt x="4569460" y="241934"/>
                                </a:lnTo>
                                <a:lnTo>
                                  <a:pt x="1564005" y="241934"/>
                                </a:lnTo>
                                <a:lnTo>
                                  <a:pt x="1564005" y="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2pt;height:435.2pt;mso-position-horizontal-relative:char;mso-position-vertical-relative:line" id="docshapegroup43" coordorigin="0,0" coordsize="9040,8704">
                <v:shape style="position:absolute;left:15;top:0;width:9025;height:8690" type="#_x0000_t75" id="docshape44" stroked="false">
                  <v:imagedata r:id="rId22" o:title=""/>
                </v:shape>
                <v:shape style="position:absolute;left:15;top:1508;width:7403;height:7181" id="docshape45" coordorigin="15,1508" coordsize="7403,7181" path="m2685,8308l7418,8308,7418,8689,2685,8689,2685,8308xm15,3625l2365,3625,2365,4109,15,4109,15,3625xm2609,6683l5367,6683,5367,7059,2609,7059,2609,6683xm2478,1508l7211,1508,7211,1889,2478,1889,2478,1508xe" filled="false" stroked="true" strokeweight="1.5pt" strokecolor="#ff0000">
                  <v:path arrowok="t"/>
                  <v:stroke dashstyle="solid"/>
                </v:shape>
              </v:group>
            </w:pict>
          </mc:Fallback>
        </mc:AlternateContent>
      </w:r>
    </w:p>
    <w:p w14:paraId="7BD5C095" w14:textId="77777777" w:rsidR="00944ACF" w:rsidRDefault="00000000">
      <w:pPr>
        <w:pStyle w:val="BodyText"/>
        <w:spacing w:before="250" w:line="276" w:lineRule="auto"/>
        <w:ind w:left="165" w:right="161"/>
        <w:jc w:val="both"/>
      </w:pPr>
      <w:r>
        <w:t>To validate the result obtained from the model, we compare the model output of 2.90790 GWyr with the</w:t>
      </w:r>
      <w:r>
        <w:rPr>
          <w:spacing w:val="-8"/>
        </w:rPr>
        <w:t xml:space="preserve"> </w:t>
      </w:r>
      <w:r>
        <w:t>corresponding</w:t>
      </w:r>
      <w:r>
        <w:rPr>
          <w:spacing w:val="-8"/>
        </w:rPr>
        <w:t xml:space="preserve"> </w:t>
      </w:r>
      <w:r>
        <w:t>value</w:t>
      </w:r>
      <w:r>
        <w:rPr>
          <w:spacing w:val="-8"/>
        </w:rPr>
        <w:t xml:space="preserve"> </w:t>
      </w:r>
      <w:r>
        <w:t>from</w:t>
      </w:r>
      <w:r>
        <w:rPr>
          <w:spacing w:val="-8"/>
        </w:rPr>
        <w:t xml:space="preserve"> </w:t>
      </w:r>
      <w:r>
        <w:t>the</w:t>
      </w:r>
      <w:r>
        <w:rPr>
          <w:spacing w:val="-8"/>
        </w:rPr>
        <w:t xml:space="preserve"> </w:t>
      </w:r>
      <w:r>
        <w:t>energy</w:t>
      </w:r>
      <w:r>
        <w:rPr>
          <w:spacing w:val="-7"/>
        </w:rPr>
        <w:t xml:space="preserve"> </w:t>
      </w:r>
      <w:r>
        <w:t>balance,</w:t>
      </w:r>
      <w:r>
        <w:rPr>
          <w:spacing w:val="-8"/>
        </w:rPr>
        <w:t xml:space="preserve"> </w:t>
      </w:r>
      <w:r>
        <w:t>2,200.191</w:t>
      </w:r>
      <w:r>
        <w:rPr>
          <w:spacing w:val="-8"/>
        </w:rPr>
        <w:t xml:space="preserve"> </w:t>
      </w:r>
      <w:proofErr w:type="spellStart"/>
      <w:r>
        <w:t>ktoe</w:t>
      </w:r>
      <w:proofErr w:type="spellEnd"/>
      <w:r>
        <w:t>.</w:t>
      </w:r>
      <w:r>
        <w:rPr>
          <w:spacing w:val="-8"/>
        </w:rPr>
        <w:t xml:space="preserve"> </w:t>
      </w:r>
      <w:r>
        <w:t>Before</w:t>
      </w:r>
      <w:r>
        <w:rPr>
          <w:spacing w:val="-8"/>
        </w:rPr>
        <w:t xml:space="preserve"> </w:t>
      </w:r>
      <w:r>
        <w:t>the</w:t>
      </w:r>
      <w:r>
        <w:rPr>
          <w:spacing w:val="-8"/>
        </w:rPr>
        <w:t xml:space="preserve"> </w:t>
      </w:r>
      <w:r>
        <w:t>comparison,</w:t>
      </w:r>
      <w:r>
        <w:rPr>
          <w:spacing w:val="-8"/>
        </w:rPr>
        <w:t xml:space="preserve"> </w:t>
      </w:r>
      <w:r>
        <w:t>both</w:t>
      </w:r>
      <w:r>
        <w:rPr>
          <w:spacing w:val="-8"/>
        </w:rPr>
        <w:t xml:space="preserve"> </w:t>
      </w:r>
      <w:r>
        <w:t>figures must</w:t>
      </w:r>
      <w:r>
        <w:rPr>
          <w:spacing w:val="-4"/>
        </w:rPr>
        <w:t xml:space="preserve"> </w:t>
      </w:r>
      <w:r>
        <w:t>be</w:t>
      </w:r>
      <w:r>
        <w:rPr>
          <w:spacing w:val="-4"/>
        </w:rPr>
        <w:t xml:space="preserve"> </w:t>
      </w:r>
      <w:r>
        <w:t>expressed</w:t>
      </w:r>
      <w:r>
        <w:rPr>
          <w:spacing w:val="-3"/>
        </w:rPr>
        <w:t xml:space="preserve"> </w:t>
      </w:r>
      <w:r>
        <w:t>in</w:t>
      </w:r>
      <w:r>
        <w:rPr>
          <w:spacing w:val="-3"/>
        </w:rPr>
        <w:t xml:space="preserve"> </w:t>
      </w:r>
      <w:r>
        <w:t>the</w:t>
      </w:r>
      <w:r>
        <w:rPr>
          <w:spacing w:val="-5"/>
        </w:rPr>
        <w:t xml:space="preserve"> </w:t>
      </w:r>
      <w:r>
        <w:t>same</w:t>
      </w:r>
      <w:r>
        <w:rPr>
          <w:spacing w:val="-3"/>
        </w:rPr>
        <w:t xml:space="preserve"> </w:t>
      </w:r>
      <w:r>
        <w:t>units.</w:t>
      </w:r>
      <w:r>
        <w:rPr>
          <w:spacing w:val="-3"/>
        </w:rPr>
        <w:t xml:space="preserve"> </w:t>
      </w:r>
      <w:r>
        <w:t>The</w:t>
      </w:r>
      <w:r>
        <w:rPr>
          <w:spacing w:val="-5"/>
        </w:rPr>
        <w:t xml:space="preserve"> </w:t>
      </w:r>
      <w:r>
        <w:t>first</w:t>
      </w:r>
      <w:r>
        <w:rPr>
          <w:spacing w:val="-4"/>
        </w:rPr>
        <w:t xml:space="preserve"> </w:t>
      </w:r>
      <w:r>
        <w:t>step</w:t>
      </w:r>
      <w:r>
        <w:rPr>
          <w:spacing w:val="-3"/>
        </w:rPr>
        <w:t xml:space="preserve"> </w:t>
      </w:r>
      <w:r>
        <w:t>is</w:t>
      </w:r>
      <w:r>
        <w:rPr>
          <w:spacing w:val="-3"/>
        </w:rPr>
        <w:t xml:space="preserve"> </w:t>
      </w:r>
      <w:r>
        <w:t>to</w:t>
      </w:r>
      <w:r>
        <w:rPr>
          <w:spacing w:val="-5"/>
        </w:rPr>
        <w:t xml:space="preserve"> </w:t>
      </w:r>
      <w:r>
        <w:t>convert</w:t>
      </w:r>
      <w:r>
        <w:rPr>
          <w:spacing w:val="-4"/>
        </w:rPr>
        <w:t xml:space="preserve"> </w:t>
      </w:r>
      <w:r>
        <w:t>the</w:t>
      </w:r>
      <w:r>
        <w:rPr>
          <w:spacing w:val="-3"/>
        </w:rPr>
        <w:t xml:space="preserve"> </w:t>
      </w:r>
      <w:r>
        <w:t>energy</w:t>
      </w:r>
      <w:r>
        <w:rPr>
          <w:spacing w:val="-4"/>
        </w:rPr>
        <w:t xml:space="preserve"> </w:t>
      </w:r>
      <w:r>
        <w:t>balance</w:t>
      </w:r>
      <w:r>
        <w:rPr>
          <w:spacing w:val="-5"/>
        </w:rPr>
        <w:t xml:space="preserve"> </w:t>
      </w:r>
      <w:r>
        <w:t>value</w:t>
      </w:r>
      <w:r>
        <w:rPr>
          <w:spacing w:val="-3"/>
        </w:rPr>
        <w:t xml:space="preserve"> </w:t>
      </w:r>
      <w:r>
        <w:t>from</w:t>
      </w:r>
      <w:r>
        <w:rPr>
          <w:spacing w:val="-4"/>
        </w:rPr>
        <w:t xml:space="preserve"> </w:t>
      </w:r>
      <w:proofErr w:type="spellStart"/>
      <w:r>
        <w:t>ktoe</w:t>
      </w:r>
      <w:proofErr w:type="spellEnd"/>
      <w:r>
        <w:rPr>
          <w:spacing w:val="-5"/>
        </w:rPr>
        <w:t xml:space="preserve"> </w:t>
      </w:r>
      <w:r>
        <w:t xml:space="preserve">to GWh, using the standard conversion factor 1 </w:t>
      </w:r>
      <w:proofErr w:type="spellStart"/>
      <w:r>
        <w:t>ktoe</w:t>
      </w:r>
      <w:proofErr w:type="spellEnd"/>
      <w:r>
        <w:t xml:space="preserve"> = 11.63 GWh. The result is then divided by 8,760 hours (the number of hours in a year) to obtain the equivalent average annual value 2.9210 GWyr.</w:t>
      </w:r>
    </w:p>
    <w:p w14:paraId="524A1D36" w14:textId="77777777" w:rsidR="00944ACF" w:rsidRDefault="00000000">
      <w:pPr>
        <w:pStyle w:val="BodyText"/>
        <w:spacing w:before="240" w:line="276" w:lineRule="auto"/>
        <w:ind w:left="165" w:right="165"/>
        <w:jc w:val="both"/>
      </w:pPr>
      <w:r>
        <w:t xml:space="preserve">We observe a difference of only 0.013%. This confirms that the base year has been successfully </w:t>
      </w:r>
      <w:r>
        <w:rPr>
          <w:spacing w:val="-2"/>
        </w:rPr>
        <w:t>reconstructed.</w:t>
      </w:r>
    </w:p>
    <w:p w14:paraId="004F7344" w14:textId="77777777" w:rsidR="00944ACF" w:rsidRDefault="00944ACF">
      <w:pPr>
        <w:pStyle w:val="BodyText"/>
        <w:spacing w:before="11"/>
      </w:pPr>
    </w:p>
    <w:p w14:paraId="0305B898" w14:textId="77777777" w:rsidR="00944ACF" w:rsidRDefault="00000000">
      <w:pPr>
        <w:pStyle w:val="Heading2"/>
        <w:spacing w:before="1"/>
        <w:ind w:left="165" w:firstLine="0"/>
        <w:jc w:val="both"/>
      </w:pPr>
      <w:r>
        <w:t>Reflective</w:t>
      </w:r>
      <w:r>
        <w:rPr>
          <w:spacing w:val="-3"/>
        </w:rPr>
        <w:t xml:space="preserve"> </w:t>
      </w:r>
      <w:r>
        <w:t>Questions</w:t>
      </w:r>
      <w:r>
        <w:rPr>
          <w:spacing w:val="-2"/>
        </w:rPr>
        <w:t xml:space="preserve"> </w:t>
      </w:r>
      <w:r>
        <w:t>for</w:t>
      </w:r>
      <w:r>
        <w:rPr>
          <w:spacing w:val="-2"/>
        </w:rPr>
        <w:t xml:space="preserve"> </w:t>
      </w:r>
      <w:r>
        <w:t>Model</w:t>
      </w:r>
      <w:r>
        <w:rPr>
          <w:spacing w:val="-2"/>
        </w:rPr>
        <w:t xml:space="preserve"> Enhancement</w:t>
      </w:r>
    </w:p>
    <w:p w14:paraId="0D875E3D" w14:textId="77777777" w:rsidR="00944ACF" w:rsidRDefault="00000000">
      <w:pPr>
        <w:pStyle w:val="BodyText"/>
        <w:spacing w:before="6"/>
        <w:rPr>
          <w:sz w:val="5"/>
        </w:rPr>
      </w:pPr>
      <w:r>
        <w:rPr>
          <w:noProof/>
          <w:sz w:val="5"/>
        </w:rPr>
        <mc:AlternateContent>
          <mc:Choice Requires="wps">
            <w:drawing>
              <wp:anchor distT="0" distB="0" distL="0" distR="0" simplePos="0" relativeHeight="487599104" behindDoc="1" locked="0" layoutInCell="1" allowOverlap="1" wp14:anchorId="39BFEF64" wp14:editId="134F97C9">
                <wp:simplePos x="0" y="0"/>
                <wp:positionH relativeFrom="page">
                  <wp:posOffset>914400</wp:posOffset>
                </wp:positionH>
                <wp:positionV relativeFrom="paragraph">
                  <wp:posOffset>58085</wp:posOffset>
                </wp:positionV>
                <wp:extent cx="569658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6585" cy="1270"/>
                        </a:xfrm>
                        <a:custGeom>
                          <a:avLst/>
                          <a:gdLst/>
                          <a:ahLst/>
                          <a:cxnLst/>
                          <a:rect l="l" t="t" r="r" b="b"/>
                          <a:pathLst>
                            <a:path w="5696585">
                              <a:moveTo>
                                <a:pt x="0" y="0"/>
                              </a:moveTo>
                              <a:lnTo>
                                <a:pt x="5696585" y="0"/>
                              </a:lnTo>
                            </a:path>
                          </a:pathLst>
                        </a:custGeom>
                        <a:ln w="12700">
                          <a:solidFill>
                            <a:srgbClr val="4471C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4.573688pt;width:448.55pt;height:.1pt;mso-position-horizontal-relative:page;mso-position-vertical-relative:paragraph;z-index:-15717376;mso-wrap-distance-left:0;mso-wrap-distance-right:0" id="docshape46" coordorigin="1440,91" coordsize="8971,0" path="m1440,91l10411,91e" filled="false" stroked="true" strokeweight="1pt" strokecolor="#4471c4">
                <v:path arrowok="t"/>
                <v:stroke dashstyle="solid"/>
                <w10:wrap type="topAndBottom"/>
              </v:shape>
            </w:pict>
          </mc:Fallback>
        </mc:AlternateContent>
      </w:r>
    </w:p>
    <w:p w14:paraId="1D3702CC" w14:textId="77777777" w:rsidR="00944ACF" w:rsidRDefault="00000000">
      <w:pPr>
        <w:pStyle w:val="ListParagraph"/>
        <w:numPr>
          <w:ilvl w:val="0"/>
          <w:numId w:val="1"/>
        </w:numPr>
        <w:tabs>
          <w:tab w:val="left" w:pos="1244"/>
        </w:tabs>
        <w:spacing w:before="177"/>
        <w:ind w:right="517"/>
      </w:pPr>
      <w:r>
        <w:t>How</w:t>
      </w:r>
      <w:r>
        <w:rPr>
          <w:spacing w:val="-3"/>
        </w:rPr>
        <w:t xml:space="preserve"> </w:t>
      </w:r>
      <w:r>
        <w:t>could</w:t>
      </w:r>
      <w:r>
        <w:rPr>
          <w:spacing w:val="-3"/>
        </w:rPr>
        <w:t xml:space="preserve"> </w:t>
      </w:r>
      <w:r>
        <w:t>you</w:t>
      </w:r>
      <w:r>
        <w:rPr>
          <w:spacing w:val="-4"/>
        </w:rPr>
        <w:t xml:space="preserve"> </w:t>
      </w:r>
      <w:r>
        <w:t>split</w:t>
      </w:r>
      <w:r>
        <w:rPr>
          <w:spacing w:val="-3"/>
        </w:rPr>
        <w:t xml:space="preserve"> </w:t>
      </w:r>
      <w:r>
        <w:t>this</w:t>
      </w:r>
      <w:r>
        <w:rPr>
          <w:spacing w:val="-3"/>
        </w:rPr>
        <w:t xml:space="preserve"> </w:t>
      </w:r>
      <w:r>
        <w:t>case</w:t>
      </w:r>
      <w:r>
        <w:rPr>
          <w:spacing w:val="-5"/>
        </w:rPr>
        <w:t xml:space="preserve"> </w:t>
      </w:r>
      <w:r>
        <w:t>to</w:t>
      </w:r>
      <w:r>
        <w:rPr>
          <w:spacing w:val="-3"/>
        </w:rPr>
        <w:t xml:space="preserve"> </w:t>
      </w:r>
      <w:r>
        <w:t>include</w:t>
      </w:r>
      <w:r>
        <w:rPr>
          <w:spacing w:val="-2"/>
        </w:rPr>
        <w:t xml:space="preserve"> </w:t>
      </w:r>
      <w:r>
        <w:t>Urban</w:t>
      </w:r>
      <w:r>
        <w:rPr>
          <w:spacing w:val="-4"/>
        </w:rPr>
        <w:t xml:space="preserve"> </w:t>
      </w:r>
      <w:r>
        <w:t>and</w:t>
      </w:r>
      <w:r>
        <w:rPr>
          <w:spacing w:val="-3"/>
        </w:rPr>
        <w:t xml:space="preserve"> </w:t>
      </w:r>
      <w:r>
        <w:t>Rural</w:t>
      </w:r>
      <w:r>
        <w:rPr>
          <w:spacing w:val="-3"/>
        </w:rPr>
        <w:t xml:space="preserve"> </w:t>
      </w:r>
      <w:r>
        <w:t>households?</w:t>
      </w:r>
      <w:r>
        <w:rPr>
          <w:spacing w:val="-4"/>
        </w:rPr>
        <w:t xml:space="preserve"> </w:t>
      </w:r>
      <w:r>
        <w:t>What</w:t>
      </w:r>
      <w:r>
        <w:rPr>
          <w:spacing w:val="-4"/>
        </w:rPr>
        <w:t xml:space="preserve"> </w:t>
      </w:r>
      <w:proofErr w:type="spellStart"/>
      <w:r>
        <w:t>differnces</w:t>
      </w:r>
      <w:proofErr w:type="spellEnd"/>
      <w:r>
        <w:t xml:space="preserve"> would you expect?</w:t>
      </w:r>
    </w:p>
    <w:p w14:paraId="62730BFC" w14:textId="77777777" w:rsidR="00944ACF" w:rsidRDefault="00000000">
      <w:pPr>
        <w:pStyle w:val="ListParagraph"/>
        <w:numPr>
          <w:ilvl w:val="0"/>
          <w:numId w:val="1"/>
        </w:numPr>
        <w:tabs>
          <w:tab w:val="left" w:pos="1243"/>
        </w:tabs>
        <w:spacing w:before="1"/>
        <w:ind w:left="1243" w:hanging="358"/>
      </w:pPr>
      <w:r>
        <w:t>What</w:t>
      </w:r>
      <w:r>
        <w:rPr>
          <w:spacing w:val="-7"/>
        </w:rPr>
        <w:t xml:space="preserve"> </w:t>
      </w:r>
      <w:r>
        <w:t>additional</w:t>
      </w:r>
      <w:r>
        <w:rPr>
          <w:spacing w:val="-6"/>
        </w:rPr>
        <w:t xml:space="preserve"> </w:t>
      </w:r>
      <w:r>
        <w:t>data</w:t>
      </w:r>
      <w:r>
        <w:rPr>
          <w:spacing w:val="-7"/>
        </w:rPr>
        <w:t xml:space="preserve"> </w:t>
      </w:r>
      <w:r>
        <w:t>sources</w:t>
      </w:r>
      <w:r>
        <w:rPr>
          <w:spacing w:val="-8"/>
        </w:rPr>
        <w:t xml:space="preserve"> </w:t>
      </w:r>
      <w:r>
        <w:t>would</w:t>
      </w:r>
      <w:r>
        <w:rPr>
          <w:spacing w:val="-7"/>
        </w:rPr>
        <w:t xml:space="preserve"> </w:t>
      </w:r>
      <w:r>
        <w:t>be</w:t>
      </w:r>
      <w:r>
        <w:rPr>
          <w:spacing w:val="-6"/>
        </w:rPr>
        <w:t xml:space="preserve"> </w:t>
      </w:r>
      <w:r>
        <w:t>required</w:t>
      </w:r>
      <w:r>
        <w:rPr>
          <w:spacing w:val="-8"/>
        </w:rPr>
        <w:t xml:space="preserve"> </w:t>
      </w:r>
      <w:r>
        <w:t>to</w:t>
      </w:r>
      <w:r>
        <w:rPr>
          <w:spacing w:val="-6"/>
        </w:rPr>
        <w:t xml:space="preserve"> </w:t>
      </w:r>
      <w:r>
        <w:t>support</w:t>
      </w:r>
      <w:r>
        <w:rPr>
          <w:spacing w:val="-7"/>
        </w:rPr>
        <w:t xml:space="preserve"> </w:t>
      </w:r>
      <w:r>
        <w:t>this</w:t>
      </w:r>
      <w:r>
        <w:rPr>
          <w:spacing w:val="-6"/>
        </w:rPr>
        <w:t xml:space="preserve"> </w:t>
      </w:r>
      <w:r>
        <w:t>level</w:t>
      </w:r>
      <w:r>
        <w:rPr>
          <w:spacing w:val="-7"/>
        </w:rPr>
        <w:t xml:space="preserve"> </w:t>
      </w:r>
      <w:r>
        <w:t>of</w:t>
      </w:r>
      <w:r>
        <w:rPr>
          <w:spacing w:val="-7"/>
        </w:rPr>
        <w:t xml:space="preserve"> </w:t>
      </w:r>
      <w:r>
        <w:rPr>
          <w:spacing w:val="-2"/>
        </w:rPr>
        <w:t>detail?</w:t>
      </w:r>
    </w:p>
    <w:p w14:paraId="729FA9C2" w14:textId="77777777" w:rsidR="00944ACF" w:rsidRDefault="00000000">
      <w:pPr>
        <w:pStyle w:val="ListParagraph"/>
        <w:numPr>
          <w:ilvl w:val="0"/>
          <w:numId w:val="1"/>
        </w:numPr>
        <w:tabs>
          <w:tab w:val="left" w:pos="1244"/>
        </w:tabs>
      </w:pPr>
      <w:r>
        <w:t>How</w:t>
      </w:r>
      <w:r>
        <w:rPr>
          <w:spacing w:val="-9"/>
        </w:rPr>
        <w:t xml:space="preserve"> </w:t>
      </w:r>
      <w:r>
        <w:t>could</w:t>
      </w:r>
      <w:r>
        <w:rPr>
          <w:spacing w:val="-8"/>
        </w:rPr>
        <w:t xml:space="preserve"> </w:t>
      </w:r>
      <w:r>
        <w:t>you</w:t>
      </w:r>
      <w:r>
        <w:rPr>
          <w:spacing w:val="-9"/>
        </w:rPr>
        <w:t xml:space="preserve"> </w:t>
      </w:r>
      <w:r>
        <w:t>simulate</w:t>
      </w:r>
      <w:r>
        <w:rPr>
          <w:spacing w:val="-8"/>
        </w:rPr>
        <w:t xml:space="preserve"> </w:t>
      </w:r>
      <w:r>
        <w:t>a</w:t>
      </w:r>
      <w:r>
        <w:rPr>
          <w:spacing w:val="-9"/>
        </w:rPr>
        <w:t xml:space="preserve"> </w:t>
      </w:r>
      <w:r>
        <w:t>national</w:t>
      </w:r>
      <w:r>
        <w:rPr>
          <w:spacing w:val="-9"/>
        </w:rPr>
        <w:t xml:space="preserve"> </w:t>
      </w:r>
      <w:r>
        <w:t>clean-cooking</w:t>
      </w:r>
      <w:r>
        <w:rPr>
          <w:spacing w:val="-8"/>
        </w:rPr>
        <w:t xml:space="preserve"> </w:t>
      </w:r>
      <w:r>
        <w:t>transition</w:t>
      </w:r>
      <w:r>
        <w:rPr>
          <w:spacing w:val="-8"/>
        </w:rPr>
        <w:t xml:space="preserve"> </w:t>
      </w:r>
      <w:r>
        <w:rPr>
          <w:spacing w:val="-2"/>
        </w:rPr>
        <w:t>scenario?</w:t>
      </w:r>
    </w:p>
    <w:sectPr w:rsidR="00944ACF">
      <w:pgSz w:w="11910" w:h="16840"/>
      <w:pgMar w:top="142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420AC"/>
    <w:multiLevelType w:val="hybridMultilevel"/>
    <w:tmpl w:val="207CBC94"/>
    <w:lvl w:ilvl="0" w:tplc="F5926E1C">
      <w:start w:val="1"/>
      <w:numFmt w:val="decimal"/>
      <w:lvlText w:val="%1."/>
      <w:lvlJc w:val="left"/>
      <w:pPr>
        <w:ind w:left="885" w:hanging="720"/>
        <w:jc w:val="left"/>
      </w:pPr>
      <w:rPr>
        <w:rFonts w:hint="default"/>
        <w:spacing w:val="0"/>
        <w:w w:val="88"/>
        <w:lang w:val="en-US" w:eastAsia="en-US" w:bidi="ar-SA"/>
      </w:rPr>
    </w:lvl>
    <w:lvl w:ilvl="1" w:tplc="8C340B30">
      <w:start w:val="1"/>
      <w:numFmt w:val="decimal"/>
      <w:lvlText w:val="%2."/>
      <w:lvlJc w:val="left"/>
      <w:pPr>
        <w:ind w:left="884" w:hanging="360"/>
        <w:jc w:val="left"/>
      </w:pPr>
      <w:rPr>
        <w:rFonts w:ascii="Calibri Light" w:eastAsia="Calibri Light" w:hAnsi="Calibri Light" w:cs="Calibri Light" w:hint="default"/>
        <w:b w:val="0"/>
        <w:bCs w:val="0"/>
        <w:i w:val="0"/>
        <w:iCs w:val="0"/>
        <w:spacing w:val="0"/>
        <w:w w:val="99"/>
        <w:sz w:val="22"/>
        <w:szCs w:val="22"/>
        <w:lang w:val="en-US" w:eastAsia="en-US" w:bidi="ar-SA"/>
      </w:rPr>
    </w:lvl>
    <w:lvl w:ilvl="2" w:tplc="88D82EE2">
      <w:start w:val="1"/>
      <w:numFmt w:val="lowerLetter"/>
      <w:lvlText w:val="%3."/>
      <w:lvlJc w:val="left"/>
      <w:pPr>
        <w:ind w:left="1604" w:hanging="360"/>
        <w:jc w:val="left"/>
      </w:pPr>
      <w:rPr>
        <w:rFonts w:ascii="Calibri Light" w:eastAsia="Calibri Light" w:hAnsi="Calibri Light" w:cs="Calibri Light" w:hint="default"/>
        <w:b w:val="0"/>
        <w:bCs w:val="0"/>
        <w:i w:val="0"/>
        <w:iCs w:val="0"/>
        <w:spacing w:val="-1"/>
        <w:w w:val="99"/>
        <w:sz w:val="22"/>
        <w:szCs w:val="22"/>
        <w:lang w:val="en-US" w:eastAsia="en-US" w:bidi="ar-SA"/>
      </w:rPr>
    </w:lvl>
    <w:lvl w:ilvl="3" w:tplc="E7C85FC4">
      <w:numFmt w:val="bullet"/>
      <w:lvlText w:val="•"/>
      <w:lvlJc w:val="left"/>
      <w:pPr>
        <w:ind w:left="2569" w:hanging="360"/>
      </w:pPr>
      <w:rPr>
        <w:rFonts w:hint="default"/>
        <w:lang w:val="en-US" w:eastAsia="en-US" w:bidi="ar-SA"/>
      </w:rPr>
    </w:lvl>
    <w:lvl w:ilvl="4" w:tplc="5EDC7AEE">
      <w:numFmt w:val="bullet"/>
      <w:lvlText w:val="•"/>
      <w:lvlJc w:val="left"/>
      <w:pPr>
        <w:ind w:left="3539" w:hanging="360"/>
      </w:pPr>
      <w:rPr>
        <w:rFonts w:hint="default"/>
        <w:lang w:val="en-US" w:eastAsia="en-US" w:bidi="ar-SA"/>
      </w:rPr>
    </w:lvl>
    <w:lvl w:ilvl="5" w:tplc="944A3DB0">
      <w:numFmt w:val="bullet"/>
      <w:lvlText w:val="•"/>
      <w:lvlJc w:val="left"/>
      <w:pPr>
        <w:ind w:left="4508" w:hanging="360"/>
      </w:pPr>
      <w:rPr>
        <w:rFonts w:hint="default"/>
        <w:lang w:val="en-US" w:eastAsia="en-US" w:bidi="ar-SA"/>
      </w:rPr>
    </w:lvl>
    <w:lvl w:ilvl="6" w:tplc="02B068A6">
      <w:numFmt w:val="bullet"/>
      <w:lvlText w:val="•"/>
      <w:lvlJc w:val="left"/>
      <w:pPr>
        <w:ind w:left="5478" w:hanging="360"/>
      </w:pPr>
      <w:rPr>
        <w:rFonts w:hint="default"/>
        <w:lang w:val="en-US" w:eastAsia="en-US" w:bidi="ar-SA"/>
      </w:rPr>
    </w:lvl>
    <w:lvl w:ilvl="7" w:tplc="37D68358">
      <w:numFmt w:val="bullet"/>
      <w:lvlText w:val="•"/>
      <w:lvlJc w:val="left"/>
      <w:pPr>
        <w:ind w:left="6447" w:hanging="360"/>
      </w:pPr>
      <w:rPr>
        <w:rFonts w:hint="default"/>
        <w:lang w:val="en-US" w:eastAsia="en-US" w:bidi="ar-SA"/>
      </w:rPr>
    </w:lvl>
    <w:lvl w:ilvl="8" w:tplc="48E4EAEA">
      <w:numFmt w:val="bullet"/>
      <w:lvlText w:val="•"/>
      <w:lvlJc w:val="left"/>
      <w:pPr>
        <w:ind w:left="7417" w:hanging="360"/>
      </w:pPr>
      <w:rPr>
        <w:rFonts w:hint="default"/>
        <w:lang w:val="en-US" w:eastAsia="en-US" w:bidi="ar-SA"/>
      </w:rPr>
    </w:lvl>
  </w:abstractNum>
  <w:abstractNum w:abstractNumId="1" w15:restartNumberingAfterBreak="0">
    <w:nsid w:val="398E2D36"/>
    <w:multiLevelType w:val="hybridMultilevel"/>
    <w:tmpl w:val="4DB22604"/>
    <w:lvl w:ilvl="0" w:tplc="B7CC9C6E">
      <w:start w:val="1"/>
      <w:numFmt w:val="upperRoman"/>
      <w:lvlText w:val="%1."/>
      <w:lvlJc w:val="left"/>
      <w:pPr>
        <w:ind w:left="950" w:hanging="468"/>
        <w:jc w:val="right"/>
      </w:pPr>
      <w:rPr>
        <w:rFonts w:ascii="Calibri Light" w:eastAsia="Calibri Light" w:hAnsi="Calibri Light" w:cs="Calibri Light" w:hint="default"/>
        <w:b w:val="0"/>
        <w:bCs w:val="0"/>
        <w:i w:val="0"/>
        <w:iCs w:val="0"/>
        <w:spacing w:val="0"/>
        <w:w w:val="99"/>
        <w:sz w:val="22"/>
        <w:szCs w:val="22"/>
        <w:lang w:val="en-US" w:eastAsia="en-US" w:bidi="ar-SA"/>
      </w:rPr>
    </w:lvl>
    <w:lvl w:ilvl="1" w:tplc="8D0CA9E0">
      <w:numFmt w:val="bullet"/>
      <w:lvlText w:val="•"/>
      <w:lvlJc w:val="left"/>
      <w:pPr>
        <w:ind w:left="1799" w:hanging="468"/>
      </w:pPr>
      <w:rPr>
        <w:rFonts w:hint="default"/>
        <w:lang w:val="en-US" w:eastAsia="en-US" w:bidi="ar-SA"/>
      </w:rPr>
    </w:lvl>
    <w:lvl w:ilvl="2" w:tplc="956E33BA">
      <w:numFmt w:val="bullet"/>
      <w:lvlText w:val="•"/>
      <w:lvlJc w:val="left"/>
      <w:pPr>
        <w:ind w:left="2639" w:hanging="468"/>
      </w:pPr>
      <w:rPr>
        <w:rFonts w:hint="default"/>
        <w:lang w:val="en-US" w:eastAsia="en-US" w:bidi="ar-SA"/>
      </w:rPr>
    </w:lvl>
    <w:lvl w:ilvl="3" w:tplc="C644AFDE">
      <w:numFmt w:val="bullet"/>
      <w:lvlText w:val="•"/>
      <w:lvlJc w:val="left"/>
      <w:pPr>
        <w:ind w:left="3478" w:hanging="468"/>
      </w:pPr>
      <w:rPr>
        <w:rFonts w:hint="default"/>
        <w:lang w:val="en-US" w:eastAsia="en-US" w:bidi="ar-SA"/>
      </w:rPr>
    </w:lvl>
    <w:lvl w:ilvl="4" w:tplc="6CE4FE70">
      <w:numFmt w:val="bullet"/>
      <w:lvlText w:val="•"/>
      <w:lvlJc w:val="left"/>
      <w:pPr>
        <w:ind w:left="4318" w:hanging="468"/>
      </w:pPr>
      <w:rPr>
        <w:rFonts w:hint="default"/>
        <w:lang w:val="en-US" w:eastAsia="en-US" w:bidi="ar-SA"/>
      </w:rPr>
    </w:lvl>
    <w:lvl w:ilvl="5" w:tplc="D480B3F6">
      <w:numFmt w:val="bullet"/>
      <w:lvlText w:val="•"/>
      <w:lvlJc w:val="left"/>
      <w:pPr>
        <w:ind w:left="5158" w:hanging="468"/>
      </w:pPr>
      <w:rPr>
        <w:rFonts w:hint="default"/>
        <w:lang w:val="en-US" w:eastAsia="en-US" w:bidi="ar-SA"/>
      </w:rPr>
    </w:lvl>
    <w:lvl w:ilvl="6" w:tplc="95E052CC">
      <w:numFmt w:val="bullet"/>
      <w:lvlText w:val="•"/>
      <w:lvlJc w:val="left"/>
      <w:pPr>
        <w:ind w:left="5997" w:hanging="468"/>
      </w:pPr>
      <w:rPr>
        <w:rFonts w:hint="default"/>
        <w:lang w:val="en-US" w:eastAsia="en-US" w:bidi="ar-SA"/>
      </w:rPr>
    </w:lvl>
    <w:lvl w:ilvl="7" w:tplc="BA6AEEBE">
      <w:numFmt w:val="bullet"/>
      <w:lvlText w:val="•"/>
      <w:lvlJc w:val="left"/>
      <w:pPr>
        <w:ind w:left="6837" w:hanging="468"/>
      </w:pPr>
      <w:rPr>
        <w:rFonts w:hint="default"/>
        <w:lang w:val="en-US" w:eastAsia="en-US" w:bidi="ar-SA"/>
      </w:rPr>
    </w:lvl>
    <w:lvl w:ilvl="8" w:tplc="708E54E0">
      <w:numFmt w:val="bullet"/>
      <w:lvlText w:val="•"/>
      <w:lvlJc w:val="left"/>
      <w:pPr>
        <w:ind w:left="7677" w:hanging="468"/>
      </w:pPr>
      <w:rPr>
        <w:rFonts w:hint="default"/>
        <w:lang w:val="en-US" w:eastAsia="en-US" w:bidi="ar-SA"/>
      </w:rPr>
    </w:lvl>
  </w:abstractNum>
  <w:abstractNum w:abstractNumId="2" w15:restartNumberingAfterBreak="0">
    <w:nsid w:val="5A123469"/>
    <w:multiLevelType w:val="hybridMultilevel"/>
    <w:tmpl w:val="B37C11CE"/>
    <w:lvl w:ilvl="0" w:tplc="90601DCC">
      <w:start w:val="1"/>
      <w:numFmt w:val="upperRoman"/>
      <w:lvlText w:val="%1."/>
      <w:lvlJc w:val="left"/>
      <w:pPr>
        <w:ind w:left="2145" w:hanging="478"/>
        <w:jc w:val="right"/>
      </w:pPr>
      <w:rPr>
        <w:rFonts w:hint="default"/>
        <w:spacing w:val="0"/>
        <w:w w:val="100"/>
        <w:lang w:val="en-US" w:eastAsia="en-US" w:bidi="ar-SA"/>
      </w:rPr>
    </w:lvl>
    <w:lvl w:ilvl="1" w:tplc="68BC5AAC">
      <w:numFmt w:val="bullet"/>
      <w:lvlText w:val="•"/>
      <w:lvlJc w:val="left"/>
      <w:pPr>
        <w:ind w:left="2861" w:hanging="478"/>
      </w:pPr>
      <w:rPr>
        <w:rFonts w:hint="default"/>
        <w:lang w:val="en-US" w:eastAsia="en-US" w:bidi="ar-SA"/>
      </w:rPr>
    </w:lvl>
    <w:lvl w:ilvl="2" w:tplc="091CCC10">
      <w:numFmt w:val="bullet"/>
      <w:lvlText w:val="•"/>
      <w:lvlJc w:val="left"/>
      <w:pPr>
        <w:ind w:left="3583" w:hanging="478"/>
      </w:pPr>
      <w:rPr>
        <w:rFonts w:hint="default"/>
        <w:lang w:val="en-US" w:eastAsia="en-US" w:bidi="ar-SA"/>
      </w:rPr>
    </w:lvl>
    <w:lvl w:ilvl="3" w:tplc="1302B01A">
      <w:numFmt w:val="bullet"/>
      <w:lvlText w:val="•"/>
      <w:lvlJc w:val="left"/>
      <w:pPr>
        <w:ind w:left="4304" w:hanging="478"/>
      </w:pPr>
      <w:rPr>
        <w:rFonts w:hint="default"/>
        <w:lang w:val="en-US" w:eastAsia="en-US" w:bidi="ar-SA"/>
      </w:rPr>
    </w:lvl>
    <w:lvl w:ilvl="4" w:tplc="5C383DB2">
      <w:numFmt w:val="bullet"/>
      <w:lvlText w:val="•"/>
      <w:lvlJc w:val="left"/>
      <w:pPr>
        <w:ind w:left="5026" w:hanging="478"/>
      </w:pPr>
      <w:rPr>
        <w:rFonts w:hint="default"/>
        <w:lang w:val="en-US" w:eastAsia="en-US" w:bidi="ar-SA"/>
      </w:rPr>
    </w:lvl>
    <w:lvl w:ilvl="5" w:tplc="3B208866">
      <w:numFmt w:val="bullet"/>
      <w:lvlText w:val="•"/>
      <w:lvlJc w:val="left"/>
      <w:pPr>
        <w:ind w:left="5748" w:hanging="478"/>
      </w:pPr>
      <w:rPr>
        <w:rFonts w:hint="default"/>
        <w:lang w:val="en-US" w:eastAsia="en-US" w:bidi="ar-SA"/>
      </w:rPr>
    </w:lvl>
    <w:lvl w:ilvl="6" w:tplc="1E864BBE">
      <w:numFmt w:val="bullet"/>
      <w:lvlText w:val="•"/>
      <w:lvlJc w:val="left"/>
      <w:pPr>
        <w:ind w:left="6469" w:hanging="478"/>
      </w:pPr>
      <w:rPr>
        <w:rFonts w:hint="default"/>
        <w:lang w:val="en-US" w:eastAsia="en-US" w:bidi="ar-SA"/>
      </w:rPr>
    </w:lvl>
    <w:lvl w:ilvl="7" w:tplc="4E36CD40">
      <w:numFmt w:val="bullet"/>
      <w:lvlText w:val="•"/>
      <w:lvlJc w:val="left"/>
      <w:pPr>
        <w:ind w:left="7191" w:hanging="478"/>
      </w:pPr>
      <w:rPr>
        <w:rFonts w:hint="default"/>
        <w:lang w:val="en-US" w:eastAsia="en-US" w:bidi="ar-SA"/>
      </w:rPr>
    </w:lvl>
    <w:lvl w:ilvl="8" w:tplc="CF72E8F8">
      <w:numFmt w:val="bullet"/>
      <w:lvlText w:val="•"/>
      <w:lvlJc w:val="left"/>
      <w:pPr>
        <w:ind w:left="7913" w:hanging="478"/>
      </w:pPr>
      <w:rPr>
        <w:rFonts w:hint="default"/>
        <w:lang w:val="en-US" w:eastAsia="en-US" w:bidi="ar-SA"/>
      </w:rPr>
    </w:lvl>
  </w:abstractNum>
  <w:abstractNum w:abstractNumId="3" w15:restartNumberingAfterBreak="0">
    <w:nsid w:val="73391D49"/>
    <w:multiLevelType w:val="hybridMultilevel"/>
    <w:tmpl w:val="721C1026"/>
    <w:lvl w:ilvl="0" w:tplc="D87A72DE">
      <w:start w:val="1"/>
      <w:numFmt w:val="lowerLetter"/>
      <w:lvlText w:val="%1."/>
      <w:lvlJc w:val="left"/>
      <w:pPr>
        <w:ind w:left="1244" w:hanging="360"/>
        <w:jc w:val="left"/>
      </w:pPr>
      <w:rPr>
        <w:rFonts w:ascii="Calibri Light" w:eastAsia="Calibri Light" w:hAnsi="Calibri Light" w:cs="Calibri Light" w:hint="default"/>
        <w:b w:val="0"/>
        <w:bCs w:val="0"/>
        <w:i w:val="0"/>
        <w:iCs w:val="0"/>
        <w:spacing w:val="-1"/>
        <w:w w:val="99"/>
        <w:sz w:val="22"/>
        <w:szCs w:val="22"/>
        <w:lang w:val="en-US" w:eastAsia="en-US" w:bidi="ar-SA"/>
      </w:rPr>
    </w:lvl>
    <w:lvl w:ilvl="1" w:tplc="28F007B8">
      <w:numFmt w:val="bullet"/>
      <w:lvlText w:val="•"/>
      <w:lvlJc w:val="left"/>
      <w:pPr>
        <w:ind w:left="2051" w:hanging="360"/>
      </w:pPr>
      <w:rPr>
        <w:rFonts w:hint="default"/>
        <w:lang w:val="en-US" w:eastAsia="en-US" w:bidi="ar-SA"/>
      </w:rPr>
    </w:lvl>
    <w:lvl w:ilvl="2" w:tplc="8F1E15B6">
      <w:numFmt w:val="bullet"/>
      <w:lvlText w:val="•"/>
      <w:lvlJc w:val="left"/>
      <w:pPr>
        <w:ind w:left="2863" w:hanging="360"/>
      </w:pPr>
      <w:rPr>
        <w:rFonts w:hint="default"/>
        <w:lang w:val="en-US" w:eastAsia="en-US" w:bidi="ar-SA"/>
      </w:rPr>
    </w:lvl>
    <w:lvl w:ilvl="3" w:tplc="5366FBD2">
      <w:numFmt w:val="bullet"/>
      <w:lvlText w:val="•"/>
      <w:lvlJc w:val="left"/>
      <w:pPr>
        <w:ind w:left="3674" w:hanging="360"/>
      </w:pPr>
      <w:rPr>
        <w:rFonts w:hint="default"/>
        <w:lang w:val="en-US" w:eastAsia="en-US" w:bidi="ar-SA"/>
      </w:rPr>
    </w:lvl>
    <w:lvl w:ilvl="4" w:tplc="6FC6A0E8">
      <w:numFmt w:val="bullet"/>
      <w:lvlText w:val="•"/>
      <w:lvlJc w:val="left"/>
      <w:pPr>
        <w:ind w:left="4486" w:hanging="360"/>
      </w:pPr>
      <w:rPr>
        <w:rFonts w:hint="default"/>
        <w:lang w:val="en-US" w:eastAsia="en-US" w:bidi="ar-SA"/>
      </w:rPr>
    </w:lvl>
    <w:lvl w:ilvl="5" w:tplc="64323AD2">
      <w:numFmt w:val="bullet"/>
      <w:lvlText w:val="•"/>
      <w:lvlJc w:val="left"/>
      <w:pPr>
        <w:ind w:left="5298" w:hanging="360"/>
      </w:pPr>
      <w:rPr>
        <w:rFonts w:hint="default"/>
        <w:lang w:val="en-US" w:eastAsia="en-US" w:bidi="ar-SA"/>
      </w:rPr>
    </w:lvl>
    <w:lvl w:ilvl="6" w:tplc="185E3B56">
      <w:numFmt w:val="bullet"/>
      <w:lvlText w:val="•"/>
      <w:lvlJc w:val="left"/>
      <w:pPr>
        <w:ind w:left="6109" w:hanging="360"/>
      </w:pPr>
      <w:rPr>
        <w:rFonts w:hint="default"/>
        <w:lang w:val="en-US" w:eastAsia="en-US" w:bidi="ar-SA"/>
      </w:rPr>
    </w:lvl>
    <w:lvl w:ilvl="7" w:tplc="B3B6EE2C">
      <w:numFmt w:val="bullet"/>
      <w:lvlText w:val="•"/>
      <w:lvlJc w:val="left"/>
      <w:pPr>
        <w:ind w:left="6921" w:hanging="360"/>
      </w:pPr>
      <w:rPr>
        <w:rFonts w:hint="default"/>
        <w:lang w:val="en-US" w:eastAsia="en-US" w:bidi="ar-SA"/>
      </w:rPr>
    </w:lvl>
    <w:lvl w:ilvl="8" w:tplc="BD6ECEB0">
      <w:numFmt w:val="bullet"/>
      <w:lvlText w:val="•"/>
      <w:lvlJc w:val="left"/>
      <w:pPr>
        <w:ind w:left="7733" w:hanging="360"/>
      </w:pPr>
      <w:rPr>
        <w:rFonts w:hint="default"/>
        <w:lang w:val="en-US" w:eastAsia="en-US" w:bidi="ar-SA"/>
      </w:rPr>
    </w:lvl>
  </w:abstractNum>
  <w:abstractNum w:abstractNumId="4" w15:restartNumberingAfterBreak="0">
    <w:nsid w:val="74C45689"/>
    <w:multiLevelType w:val="hybridMultilevel"/>
    <w:tmpl w:val="327AF018"/>
    <w:lvl w:ilvl="0" w:tplc="47B685E6">
      <w:start w:val="1"/>
      <w:numFmt w:val="decimal"/>
      <w:lvlText w:val="%1."/>
      <w:lvlJc w:val="left"/>
      <w:pPr>
        <w:ind w:left="400" w:hanging="236"/>
        <w:jc w:val="left"/>
      </w:pPr>
      <w:rPr>
        <w:rFonts w:ascii="Calibri Light" w:eastAsia="Calibri Light" w:hAnsi="Calibri Light" w:cs="Calibri Light" w:hint="default"/>
        <w:b w:val="0"/>
        <w:bCs w:val="0"/>
        <w:i w:val="0"/>
        <w:iCs w:val="0"/>
        <w:spacing w:val="-1"/>
        <w:w w:val="100"/>
        <w:sz w:val="24"/>
        <w:szCs w:val="24"/>
        <w:lang w:val="en-US" w:eastAsia="en-US" w:bidi="ar-SA"/>
      </w:rPr>
    </w:lvl>
    <w:lvl w:ilvl="1" w:tplc="44FC0398">
      <w:numFmt w:val="bullet"/>
      <w:lvlText w:val="•"/>
      <w:lvlJc w:val="left"/>
      <w:pPr>
        <w:ind w:left="1295" w:hanging="236"/>
      </w:pPr>
      <w:rPr>
        <w:rFonts w:hint="default"/>
        <w:lang w:val="en-US" w:eastAsia="en-US" w:bidi="ar-SA"/>
      </w:rPr>
    </w:lvl>
    <w:lvl w:ilvl="2" w:tplc="45C60C08">
      <w:numFmt w:val="bullet"/>
      <w:lvlText w:val="•"/>
      <w:lvlJc w:val="left"/>
      <w:pPr>
        <w:ind w:left="2191" w:hanging="236"/>
      </w:pPr>
      <w:rPr>
        <w:rFonts w:hint="default"/>
        <w:lang w:val="en-US" w:eastAsia="en-US" w:bidi="ar-SA"/>
      </w:rPr>
    </w:lvl>
    <w:lvl w:ilvl="3" w:tplc="F4F4EC50">
      <w:numFmt w:val="bullet"/>
      <w:lvlText w:val="•"/>
      <w:lvlJc w:val="left"/>
      <w:pPr>
        <w:ind w:left="3086" w:hanging="236"/>
      </w:pPr>
      <w:rPr>
        <w:rFonts w:hint="default"/>
        <w:lang w:val="en-US" w:eastAsia="en-US" w:bidi="ar-SA"/>
      </w:rPr>
    </w:lvl>
    <w:lvl w:ilvl="4" w:tplc="768C6052">
      <w:numFmt w:val="bullet"/>
      <w:lvlText w:val="•"/>
      <w:lvlJc w:val="left"/>
      <w:pPr>
        <w:ind w:left="3982" w:hanging="236"/>
      </w:pPr>
      <w:rPr>
        <w:rFonts w:hint="default"/>
        <w:lang w:val="en-US" w:eastAsia="en-US" w:bidi="ar-SA"/>
      </w:rPr>
    </w:lvl>
    <w:lvl w:ilvl="5" w:tplc="AD60B388">
      <w:numFmt w:val="bullet"/>
      <w:lvlText w:val="•"/>
      <w:lvlJc w:val="left"/>
      <w:pPr>
        <w:ind w:left="4878" w:hanging="236"/>
      </w:pPr>
      <w:rPr>
        <w:rFonts w:hint="default"/>
        <w:lang w:val="en-US" w:eastAsia="en-US" w:bidi="ar-SA"/>
      </w:rPr>
    </w:lvl>
    <w:lvl w:ilvl="6" w:tplc="DF10186C">
      <w:numFmt w:val="bullet"/>
      <w:lvlText w:val="•"/>
      <w:lvlJc w:val="left"/>
      <w:pPr>
        <w:ind w:left="5773" w:hanging="236"/>
      </w:pPr>
      <w:rPr>
        <w:rFonts w:hint="default"/>
        <w:lang w:val="en-US" w:eastAsia="en-US" w:bidi="ar-SA"/>
      </w:rPr>
    </w:lvl>
    <w:lvl w:ilvl="7" w:tplc="5EF08B76">
      <w:numFmt w:val="bullet"/>
      <w:lvlText w:val="•"/>
      <w:lvlJc w:val="left"/>
      <w:pPr>
        <w:ind w:left="6669" w:hanging="236"/>
      </w:pPr>
      <w:rPr>
        <w:rFonts w:hint="default"/>
        <w:lang w:val="en-US" w:eastAsia="en-US" w:bidi="ar-SA"/>
      </w:rPr>
    </w:lvl>
    <w:lvl w:ilvl="8" w:tplc="971A2ACE">
      <w:numFmt w:val="bullet"/>
      <w:lvlText w:val="•"/>
      <w:lvlJc w:val="left"/>
      <w:pPr>
        <w:ind w:left="7565" w:hanging="236"/>
      </w:pPr>
      <w:rPr>
        <w:rFonts w:hint="default"/>
        <w:lang w:val="en-US" w:eastAsia="en-US" w:bidi="ar-SA"/>
      </w:rPr>
    </w:lvl>
  </w:abstractNum>
  <w:num w:numId="1" w16cid:durableId="1735202266">
    <w:abstractNumId w:val="3"/>
  </w:num>
  <w:num w:numId="2" w16cid:durableId="1983465781">
    <w:abstractNumId w:val="2"/>
  </w:num>
  <w:num w:numId="3" w16cid:durableId="659040187">
    <w:abstractNumId w:val="1"/>
  </w:num>
  <w:num w:numId="4" w16cid:durableId="1235509727">
    <w:abstractNumId w:val="4"/>
  </w:num>
  <w:num w:numId="5" w16cid:durableId="1678001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44ACF"/>
    <w:rsid w:val="00345342"/>
    <w:rsid w:val="00707581"/>
    <w:rsid w:val="00944ACF"/>
    <w:rsid w:val="00960DEA"/>
  </w:rsids>
  <m:mathPr>
    <m:mathFont m:val="Cambria Math"/>
    <m:brkBin m:val="before"/>
    <m:brkBinSub m:val="--"/>
    <m:smallFrac m:val="0"/>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60E92"/>
  <w15:docId w15:val="{BDEE3C23-69B9-BA4F-A11F-45194CE5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21"/>
      <w:ind w:left="439" w:hanging="274"/>
      <w:outlineLvl w:val="0"/>
    </w:pPr>
    <w:rPr>
      <w:sz w:val="28"/>
      <w:szCs w:val="28"/>
    </w:rPr>
  </w:style>
  <w:style w:type="paragraph" w:styleId="Heading2">
    <w:name w:val="heading 2"/>
    <w:basedOn w:val="Normal"/>
    <w:uiPriority w:val="9"/>
    <w:unhideWhenUsed/>
    <w:qFormat/>
    <w:pPr>
      <w:ind w:left="399" w:hanging="234"/>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44" w:hanging="360"/>
    </w:pPr>
  </w:style>
  <w:style w:type="paragraph" w:customStyle="1" w:styleId="TableParagraph">
    <w:name w:val="Table Paragraph"/>
    <w:basedOn w:val="Normal"/>
    <w:uiPriority w:val="1"/>
    <w:qFormat/>
    <w:pPr>
      <w:spacing w:line="163"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18"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image" Target="media/image9.jpeg"/><Relationship Id="rId12" Type="http://schemas.openxmlformats.org/officeDocument/2006/relationships/image" Target="media/image40.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0.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2154</Words>
  <Characters>12284</Characters>
  <Application>Microsoft Office Word</Application>
  <DocSecurity>0</DocSecurity>
  <Lines>102</Lines>
  <Paragraphs>28</Paragraphs>
  <ScaleCrop>false</ScaleCrop>
  <Company/>
  <LinksUpToDate>false</LinksUpToDate>
  <CharactersWithSpaces>14410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Mamud Musah</dc:creator>
  <dc:description/>
  <cp:lastModifiedBy>Mamud Musah</cp:lastModifiedBy>
  <cp:revision>3</cp:revision>
  <dcterms:created xsi:type="dcterms:W3CDTF">2026-02-12T16:37:00Z</dcterms:created>
  <dcterms:modified xsi:type="dcterms:W3CDTF">2026-02-13T10:50:00Z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2025-11-17T00:00:00Z</vt:filetime>
  </property>
  <property fmtid="{D5CDD505-2E9C-101B-9397-08002B2CF9AE}" pid="3" name="Creator">
    <vt:lpwstr>Acrobat PDFMaker 25 for Word</vt:lpwstr>
  </property>
  <property fmtid="{D5CDD505-2E9C-101B-9397-08002B2CF9AE}" pid="4" name="LastSaved">
    <vt:filetime>2026-02-12T00:00:00Z</vt:filetime>
  </property>
  <property fmtid="{D5CDD505-2E9C-101B-9397-08002B2CF9AE}" pid="5" name="Producer">
    <vt:lpwstr>Adobe PDF Library 25.1.108</vt:lpwstr>
  </property>
  <property fmtid="{D5CDD505-2E9C-101B-9397-08002B2CF9AE}" pid="6" name="SourceModified">
    <vt:lpwstr/>
  </property>
</Properties>
</file>